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4252"/>
          <w:tab w:val="right" w:leader="none" w:pos="8504"/>
        </w:tabs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ANUÊNCIA DA GESTÃO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24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O/A diretor/a-geral e o/a gestor/a de Extensão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Clique aqui para digitar texto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estão cientes da solicitação de cadastro do projeto de extensão intitulado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Clique aqui para digitar texto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coordenado por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Clique aqui para digitar texto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24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presente projeto é de interesse institucional, pois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Clique aqui para digitar texto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Mediante as considerações anteriores, somos favoráveis à execução do projeto supracitado, atestando que a disponibilidade dos recursos físicos e humanos é de responsabilidade do/a extensionista, conforme edital do Programa Institucional para Concessão de Bolsas de Extensão (Pibex).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24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[O texto abaixo deverá ser mantido caso o/a proponente esteja submetendo o projeto a um campus diferente do seu local de lotação.]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24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O/A diretor/a-geral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Clique aqui para digitar texto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ou o/a gestor/a máximo/a do setor [nome do setor] da Reitoria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autoriza o/a servidor/a proponente deste projeto a executá-lo em uma unidade diferente do seu local de lotação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_____________, ____ de _________________ 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0.0" w:type="dxa"/>
        <w:jc w:val="left"/>
        <w:tblInd w:w="32.0" w:type="dxa"/>
        <w:tblLayout w:type="fixed"/>
        <w:tblLook w:val="0400"/>
      </w:tblPr>
      <w:tblGrid>
        <w:gridCol w:w="4233"/>
        <w:gridCol w:w="4267"/>
        <w:tblGridChange w:id="0">
          <w:tblGrid>
            <w:gridCol w:w="4233"/>
            <w:gridCol w:w="4267"/>
          </w:tblGrid>
        </w:tblGridChange>
      </w:tblGrid>
      <w:tr>
        <w:trPr>
          <w:cantSplit w:val="0"/>
          <w:trHeight w:val="12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Diretor/a-Geral do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Campus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XXXXX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Gestor/a de Extensão do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Campus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XXXX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Diretor/a-Geral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XXXXX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ou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Gestor/a máximo/a do setor de lotação do/a servidor/a na Reitor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ia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91" w:top="1418" w:left="1701" w:right="1701" w:header="851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  <w:font w:name="Thorndale"/>
  <w:font w:name="Thorndale AMT"/>
  <w:font w:name="Alban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rFonts w:ascii="Thorndale AMT" w:cs="Thorndale AMT" w:eastAsia="Thorndale AMT" w:hAnsi="Thorndale AMT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horndale AMT" w:cs="Thorndale AMT" w:eastAsia="Thorndale AMT" w:hAnsi="Thorndale AM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horndale AMT" w:cs="Thorndale AMT" w:eastAsia="Thorndale AMT" w:hAnsi="Thorndale AM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10201.0" w:type="dxa"/>
      <w:jc w:val="center"/>
      <w:tblLayout w:type="fixed"/>
      <w:tblLook w:val="0400"/>
    </w:tblPr>
    <w:tblGrid>
      <w:gridCol w:w="1446"/>
      <w:gridCol w:w="8755"/>
      <w:tblGridChange w:id="0">
        <w:tblGrid>
          <w:gridCol w:w="1446"/>
          <w:gridCol w:w="8755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8">
          <w:pPr>
            <w:widowControl w:val="0"/>
            <w:tabs>
              <w:tab w:val="center" w:leader="none" w:pos="4252"/>
              <w:tab w:val="right" w:leader="none" w:pos="8504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19">
          <w:pPr>
            <w:widowControl w:val="0"/>
            <w:tabs>
              <w:tab w:val="center" w:leader="none" w:pos="4252"/>
              <w:tab w:val="right" w:leader="none" w:pos="8504"/>
            </w:tabs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INSTITUTO FEDERAL DE EDUCAÇÃO, CIÊNCIA E TECNOLOGIA DE PERNAMBUCO </w:t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center" w:leader="none" w:pos="4252"/>
              <w:tab w:val="right" w:leader="none" w:pos="8504"/>
            </w:tabs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PRÓ-REITORIA DE EXTENSÃO – PROEXT</w:t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center" w:leader="none" w:pos="4252"/>
              <w:tab w:val="right" w:leader="none" w:pos="8504"/>
            </w:tabs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EDITAL REI/IFPE Nº __, DE 22 DE OUTUBRO DE 2025</w:t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center" w:leader="none" w:pos="4252"/>
              <w:tab w:val="right" w:leader="none" w:pos="8504"/>
            </w:tabs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Programa Institucional para Concessão de Bolsas de Extensão (Pibex)</w:t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center" w:leader="none" w:pos="4252"/>
              <w:tab w:val="right" w:leader="none" w:pos="8504"/>
            </w:tabs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Anuência da Gestão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widowControl w:val="0"/>
      <w:tabs>
        <w:tab w:val="left" w:leader="none" w:pos="5670"/>
      </w:tabs>
      <w:spacing w:line="276" w:lineRule="auto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horndale AMT" w:cs="Thorndale AMT" w:eastAsia="Thorndale AMT" w:hAnsi="Thorndale AM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horndale AMT" w:cs="Thorndale AMT" w:eastAsia="Thorndale AMT" w:hAnsi="Thorndale AM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3" w:before="240" w:line="240" w:lineRule="auto"/>
      <w:ind w:left="0" w:right="0" w:firstLine="0"/>
      <w:jc w:val="left"/>
    </w:pPr>
    <w:rPr>
      <w:rFonts w:ascii="Thorndale" w:cs="Thorndale" w:eastAsia="Thorndale" w:hAnsi="Thorndale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3" w:before="240" w:line="240" w:lineRule="auto"/>
      <w:ind w:left="0" w:right="0" w:firstLine="0"/>
      <w:jc w:val="left"/>
    </w:pPr>
    <w:rPr>
      <w:rFonts w:ascii="Thorndale AMT" w:cs="Thorndale AMT" w:eastAsia="Thorndale AMT" w:hAnsi="Thorndale A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3" w:before="240" w:line="240" w:lineRule="auto"/>
      <w:ind w:left="0" w:right="0" w:firstLine="0"/>
      <w:jc w:val="left"/>
    </w:pPr>
    <w:rPr>
      <w:rFonts w:ascii="Thorndale AMT" w:cs="Thorndale AMT" w:eastAsia="Thorndale AMT" w:hAnsi="Thorndale A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3" w:before="240" w:line="240" w:lineRule="auto"/>
      <w:ind w:left="0" w:right="0" w:firstLine="0"/>
      <w:jc w:val="left"/>
    </w:pPr>
    <w:rPr>
      <w:rFonts w:ascii="Thorndale AMT" w:cs="Thorndale AMT" w:eastAsia="Thorndale AMT" w:hAnsi="Thorndale A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3" w:before="240" w:line="240" w:lineRule="auto"/>
      <w:ind w:left="0" w:right="0" w:firstLine="0"/>
      <w:jc w:val="left"/>
    </w:pPr>
    <w:rPr>
      <w:rFonts w:ascii="Albany" w:cs="Albany" w:eastAsia="Albany" w:hAnsi="Albany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LO-normal3"/>
    <w:next w:val="LO-normal3"/>
    <w:qFormat w:val="1"/>
    <w:pPr>
      <w:widowControl w:val="0"/>
      <w:spacing w:after="60" w:before="240"/>
      <w:outlineLvl w:val="6"/>
    </w:pPr>
  </w:style>
  <w:style w:type="paragraph" w:styleId="Ttulo8">
    <w:name w:val="heading 8"/>
    <w:basedOn w:val="LO-normal3"/>
    <w:next w:val="LO-normal3"/>
    <w:qFormat w:val="1"/>
    <w:pPr>
      <w:keepNext w:val="1"/>
      <w:jc w:val="center"/>
      <w:outlineLvl w:val="7"/>
    </w:pPr>
    <w:rPr>
      <w:rFonts w:ascii="Arial" w:cs="Arial" w:hAnsi="Arial"/>
      <w:b w:val="1"/>
      <w:bCs w:val="1"/>
      <w:sz w:val="20"/>
      <w:szCs w:val="20"/>
    </w:rPr>
  </w:style>
  <w:style w:type="paragraph" w:styleId="Ttulo9">
    <w:name w:val="heading 9"/>
    <w:basedOn w:val="LO-normal3"/>
    <w:next w:val="LO-normal3"/>
    <w:qFormat w:val="1"/>
    <w:pPr>
      <w:widowControl w:val="0"/>
      <w:spacing w:after="60" w:before="240"/>
      <w:outlineLvl w:val="8"/>
    </w:pPr>
    <w:rPr>
      <w:rFonts w:ascii="Arial" w:cs="Arial" w:hAnsi="Arial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nkdaInternet" w:customStyle="1">
    <w:name w:val="Link da Internet"/>
    <w:rPr>
      <w:color w:val="000080"/>
      <w:u w:val="single"/>
    </w:rPr>
  </w:style>
  <w:style w:type="character" w:styleId="Nmerodepgina">
    <w:name w:val="page number"/>
    <w:basedOn w:val="Fontepargpadro1"/>
    <w:qFormat w:val="1"/>
  </w:style>
  <w:style w:type="character" w:styleId="Fontepargpadro1" w:customStyle="1">
    <w:name w:val="Fonte parág. padrão1"/>
    <w:qFormat w:val="1"/>
  </w:style>
  <w:style w:type="character" w:styleId="Absatz-Standardschriftart" w:customStyle="1">
    <w:name w:val="Absatz-Standardschriftart"/>
    <w:qFormat w:val="1"/>
  </w:style>
  <w:style w:type="character" w:styleId="CabealhoChar" w:customStyle="1">
    <w:name w:val="Cabeçalho Char"/>
    <w:link w:val="Cabealho"/>
    <w:uiPriority w:val="99"/>
    <w:qFormat w:val="1"/>
    <w:rsid w:val="004539E5"/>
    <w:rPr>
      <w:rFonts w:ascii="Thorndale AMT" w:cs="Thorndale AMT" w:hAnsi="Thorndale AMT"/>
      <w:sz w:val="24"/>
      <w:szCs w:val="24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58334D"/>
    <w:rPr>
      <w:color w:val="808080"/>
    </w:rPr>
  </w:style>
  <w:style w:type="character" w:styleId="TextodebaloChar" w:customStyle="1">
    <w:name w:val="Texto de balão Char"/>
    <w:basedOn w:val="Fontepargpadro"/>
    <w:link w:val="Textodebalo"/>
    <w:qFormat w:val="1"/>
    <w:rsid w:val="0058334D"/>
    <w:rPr>
      <w:rFonts w:ascii="Tahoma" w:cs="Tahoma" w:hAnsi="Tahoma"/>
      <w:sz w:val="16"/>
      <w:szCs w:val="16"/>
    </w:rPr>
  </w:style>
  <w:style w:type="paragraph" w:styleId="Corpodetexto">
    <w:name w:val="Body Text"/>
    <w:basedOn w:val="LO-normal3"/>
    <w:pPr>
      <w:widowControl w:val="0"/>
      <w:spacing w:after="120"/>
    </w:pPr>
    <w:rPr>
      <w:rFonts w:ascii="Thorndale AMT" w:cs="Thorndale AMT" w:hAnsi="Thorndale AMT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3"/>
    <w:next w:val="LO-normal3"/>
    <w:qFormat w:val="1"/>
    <w:rsid w:val="00273C54"/>
    <w:rPr>
      <w:b w:val="1"/>
      <w:bCs w:val="1"/>
      <w:sz w:val="20"/>
      <w:szCs w:val="20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LO-normal3" w:customStyle="1">
    <w:name w:val="LO-normal3"/>
    <w:qFormat w:val="1"/>
  </w:style>
  <w:style w:type="paragraph" w:styleId="Contedodatabela" w:customStyle="1">
    <w:name w:val="Conteúdo da tabela"/>
    <w:basedOn w:val="Corpodetexto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LO-normal3"/>
    <w:link w:val="CabealhoChar"/>
    <w:uiPriority w:val="99"/>
    <w:pPr>
      <w:widowControl w:val="0"/>
      <w:tabs>
        <w:tab w:val="center" w:pos="4419"/>
        <w:tab w:val="right" w:pos="8838"/>
      </w:tabs>
    </w:pPr>
    <w:rPr>
      <w:rFonts w:ascii="Thorndale AMT" w:cs="Thorndale AMT" w:hAnsi="Thorndale AMT"/>
    </w:rPr>
  </w:style>
  <w:style w:type="paragraph" w:styleId="Ttulodatabela" w:customStyle="1">
    <w:name w:val="Título da tabela"/>
    <w:basedOn w:val="Contedodatabela"/>
    <w:qFormat w:val="1"/>
    <w:pPr>
      <w:suppressLineNumbers w:val="1"/>
      <w:jc w:val="center"/>
    </w:pPr>
    <w:rPr>
      <w:b w:val="1"/>
      <w:bCs w:val="1"/>
      <w:i w:val="1"/>
      <w:iCs w:val="1"/>
    </w:rPr>
  </w:style>
  <w:style w:type="paragraph" w:styleId="Rodap">
    <w:name w:val="footer"/>
    <w:basedOn w:val="LO-normal3"/>
    <w:pPr>
      <w:widowControl w:val="0"/>
      <w:tabs>
        <w:tab w:val="center" w:pos="4419"/>
        <w:tab w:val="right" w:pos="8838"/>
      </w:tabs>
    </w:pPr>
    <w:rPr>
      <w:rFonts w:ascii="Thorndale AMT" w:cs="Thorndale AMT" w:hAnsi="Thorndale AMT"/>
    </w:rPr>
  </w:style>
  <w:style w:type="paragraph" w:styleId="Recuodecorpodetexto">
    <w:name w:val="Body Text Indent"/>
    <w:basedOn w:val="LO-normal3"/>
    <w:pPr>
      <w:tabs>
        <w:tab w:val="left" w:pos="49"/>
        <w:tab w:val="left" w:pos="1489"/>
      </w:tabs>
      <w:jc w:val="both"/>
    </w:pPr>
    <w:rPr>
      <w:sz w:val="20"/>
      <w:szCs w:val="20"/>
    </w:rPr>
  </w:style>
  <w:style w:type="paragraph" w:styleId="WW-NormalWeb" w:customStyle="1">
    <w:name w:val="WW-Normal (Web)"/>
    <w:basedOn w:val="LO-normal3"/>
    <w:qFormat w:val="1"/>
    <w:rsid w:val="009E6F29"/>
    <w:pPr>
      <w:spacing w:after="119" w:before="280"/>
    </w:pPr>
    <w:rPr>
      <w:lang w:eastAsia="ar-SA"/>
    </w:rPr>
  </w:style>
  <w:style w:type="paragraph" w:styleId="Textodebalo">
    <w:name w:val="Balloon Text"/>
    <w:basedOn w:val="LO-normal3"/>
    <w:link w:val="TextodebaloChar"/>
    <w:qFormat w:val="1"/>
    <w:rsid w:val="0058334D"/>
    <w:rPr>
      <w:rFonts w:ascii="Tahoma" w:cs="Tahoma" w:hAnsi="Tahoma"/>
      <w:sz w:val="16"/>
      <w:szCs w:val="16"/>
    </w:rPr>
  </w:style>
  <w:style w:type="paragraph" w:styleId="LO-normal" w:customStyle="1">
    <w:name w:val="LO-normal"/>
    <w:qFormat w:val="1"/>
    <w:pPr>
      <w:widowControl w:val="0"/>
      <w:spacing w:line="276" w:lineRule="auto"/>
    </w:pPr>
  </w:style>
  <w:style w:type="paragraph" w:styleId="LO-normal1" w:customStyle="1">
    <w:name w:val="LO-normal1"/>
    <w:qFormat w:val="1"/>
    <w:pPr>
      <w:widowControl w:val="0"/>
      <w:spacing w:line="276" w:lineRule="auto"/>
    </w:pPr>
    <w:rPr>
      <w:rFonts w:ascii="Calibri" w:cs="Calibri" w:eastAsia="Calibri" w:hAnsi="Calibri"/>
      <w:sz w:val="22"/>
      <w:szCs w:val="22"/>
    </w:r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9F13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o">
    <w:name w:val="Revision"/>
    <w:hidden w:val="1"/>
    <w:uiPriority w:val="99"/>
    <w:semiHidden w:val="1"/>
    <w:rsid w:val="002417F4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z++dY8bFHIQkkdOkjXGiPQhXQw==">CgMxLjAyCGguZ2pkZ3hzOAByITE2RUYyRUZmdXZPWE55Sy1ZZjIydENuYTBNUm41TUJXYw==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2022-10-03T15:26:00Z</dcterms:created>
  <dc:creator>diretor</dc:creator>
</cp:coreProperties>
</file>