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9633"/>
      </w:tblGrid>
      <w:tr w:rsidR="005978F9" w14:paraId="4B985976" w14:textId="77777777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F616B4" w14:paraId="790D05B1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A5C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Título do plano de atividades: </w:t>
            </w:r>
          </w:p>
          <w:p w14:paraId="117AADB8" w14:textId="77777777" w:rsidR="00F616B4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  <w:p w14:paraId="273D6309" w14:textId="7779A9F9" w:rsidR="00F616B4" w:rsidRPr="008E408A" w:rsidRDefault="00F61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0F146333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Direcionamento dos resultados para o desenvolvimento de produtos, processos e/ou serviços tecnológicos e/ou inovadores</w:t>
            </w:r>
            <w:r w:rsidR="00F616B4">
              <w:rPr>
                <w:color w:val="000000"/>
              </w:rPr>
              <w:t xml:space="preserve"> (se for o caso): 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6D5E" w14:paraId="5AA23E46" w14:textId="77777777" w:rsidTr="000F2B0F">
        <w:trPr>
          <w:trHeight w:val="413"/>
          <w:jc w:val="right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A3D" w14:textId="77777777" w:rsidR="000A6D5E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 w:rsidRPr="000A6D5E">
              <w:rPr>
                <w:b/>
                <w:bCs/>
                <w:color w:val="000000"/>
              </w:rPr>
              <w:t>Referências</w:t>
            </w:r>
            <w:r>
              <w:rPr>
                <w:b/>
                <w:bCs/>
                <w:color w:val="000000"/>
              </w:rPr>
              <w:t>:</w:t>
            </w:r>
          </w:p>
          <w:p w14:paraId="0029B21A" w14:textId="1F9826E5" w:rsidR="000A6D5E" w:rsidRPr="008E408A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63C9" w14:textId="77777777" w:rsidR="00255155" w:rsidRDefault="00255155">
      <w:pPr>
        <w:spacing w:after="0" w:line="240" w:lineRule="auto"/>
      </w:pPr>
      <w:r>
        <w:separator/>
      </w:r>
    </w:p>
  </w:endnote>
  <w:endnote w:type="continuationSeparator" w:id="0">
    <w:p w14:paraId="379D1A37" w14:textId="77777777" w:rsidR="00255155" w:rsidRDefault="0025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2184" w14:textId="77777777" w:rsidR="00F75F90" w:rsidRDefault="00F75F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B0F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ECD0" w14:textId="77777777" w:rsidR="00F75F90" w:rsidRDefault="00F75F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ECE3" w14:textId="77777777" w:rsidR="00255155" w:rsidRDefault="00255155">
      <w:pPr>
        <w:spacing w:after="0" w:line="240" w:lineRule="auto"/>
      </w:pPr>
      <w:r>
        <w:separator/>
      </w:r>
    </w:p>
  </w:footnote>
  <w:footnote w:type="continuationSeparator" w:id="0">
    <w:p w14:paraId="300B9109" w14:textId="77777777" w:rsidR="00255155" w:rsidRDefault="0025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D8B8" w14:textId="77777777" w:rsidR="00F75F90" w:rsidRDefault="00F75F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6EDE" w14:textId="77777777" w:rsidR="005978F9" w:rsidRPr="00F616B4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:rsidRPr="00F616B4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Pr="00F616B4" w:rsidRDefault="008E408A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eastAsia="Times New Roman"/>
              <w:color w:val="000000"/>
              <w:sz w:val="24"/>
              <w:szCs w:val="24"/>
            </w:rPr>
          </w:pPr>
          <w:bookmarkStart w:id="0" w:name="_Hlk67577402"/>
          <w:r w:rsidRPr="00F616B4"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F616B4" w:rsidRDefault="00CD1AB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 w:rsidRPr="00F616B4">
            <w:rPr>
              <w:b/>
              <w:color w:val="000000"/>
              <w:sz w:val="20"/>
              <w:szCs w:val="20"/>
            </w:rPr>
            <w:t xml:space="preserve">PRÓ-REITORIA DE </w:t>
          </w:r>
          <w:r w:rsidR="000F2B0F" w:rsidRPr="00F616B4">
            <w:rPr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F616B4" w:rsidRDefault="000F2B0F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44310848" w14:textId="63B5B540" w:rsidR="005978F9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     </w:t>
          </w:r>
          <w:r w:rsidR="00CD1ABF" w:rsidRPr="00F616B4">
            <w:rPr>
              <w:b/>
              <w:color w:val="000000"/>
              <w:sz w:val="20"/>
              <w:szCs w:val="20"/>
            </w:rPr>
            <w:t xml:space="preserve">EDITAL </w:t>
          </w:r>
          <w:r w:rsidR="00F75F90">
            <w:rPr>
              <w:b/>
              <w:color w:val="000000"/>
              <w:sz w:val="20"/>
              <w:szCs w:val="20"/>
            </w:rPr>
            <w:t>007</w:t>
          </w:r>
          <w:r w:rsidR="000F2B0F" w:rsidRPr="00F616B4">
            <w:rPr>
              <w:b/>
              <w:color w:val="000000"/>
              <w:sz w:val="20"/>
              <w:szCs w:val="20"/>
            </w:rPr>
            <w:t>/202</w:t>
          </w:r>
          <w:r w:rsidR="00F75F90">
            <w:rPr>
              <w:b/>
              <w:color w:val="000000"/>
              <w:sz w:val="20"/>
              <w:szCs w:val="20"/>
            </w:rPr>
            <w:t>2</w:t>
          </w:r>
        </w:p>
        <w:p w14:paraId="28179D75" w14:textId="75CDFC5B" w:rsidR="005978F9" w:rsidRPr="00F616B4" w:rsidRDefault="005978F9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1816E2CD" w14:textId="0BD520CE" w:rsidR="00CB5DCF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     </w:t>
          </w:r>
          <w:r w:rsidR="00CB5DCF" w:rsidRPr="00F616B4">
            <w:rPr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172BE414" w:rsidR="008E408A" w:rsidRPr="00F616B4" w:rsidRDefault="00F616B4" w:rsidP="00F616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 xml:space="preserve">       </w:t>
          </w:r>
          <w:r w:rsidR="008E408A" w:rsidRPr="00F616B4">
            <w:rPr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0"/>
  </w:tbl>
  <w:p w14:paraId="5BA42ED3" w14:textId="77777777" w:rsidR="005978F9" w:rsidRPr="00F616B4" w:rsidRDefault="005978F9" w:rsidP="00F616B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6549" w14:textId="77777777" w:rsidR="00F75F90" w:rsidRDefault="00F75F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9"/>
    <w:rsid w:val="000167AB"/>
    <w:rsid w:val="000A6D5E"/>
    <w:rsid w:val="000F2B0F"/>
    <w:rsid w:val="00255155"/>
    <w:rsid w:val="002B5909"/>
    <w:rsid w:val="00313818"/>
    <w:rsid w:val="003913EA"/>
    <w:rsid w:val="005978F9"/>
    <w:rsid w:val="005F56F1"/>
    <w:rsid w:val="006A5626"/>
    <w:rsid w:val="008E408A"/>
    <w:rsid w:val="00AD010E"/>
    <w:rsid w:val="00B411D6"/>
    <w:rsid w:val="00CB5DCF"/>
    <w:rsid w:val="00CD1ABF"/>
    <w:rsid w:val="00DB6204"/>
    <w:rsid w:val="00F616B4"/>
    <w:rsid w:val="00F61BBA"/>
    <w:rsid w:val="00F75F90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RONALDO DIONISIO</cp:lastModifiedBy>
  <cp:revision>2</cp:revision>
  <dcterms:created xsi:type="dcterms:W3CDTF">2022-08-16T17:50:00Z</dcterms:created>
  <dcterms:modified xsi:type="dcterms:W3CDTF">2022-08-16T17:50:00Z</dcterms:modified>
</cp:coreProperties>
</file>