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9A9845E" w14:textId="77777777" w:rsidR="00F77DD0" w:rsidRPr="00F77DD0" w:rsidRDefault="00F77DD0" w:rsidP="0018632E">
      <w:pPr>
        <w:autoSpaceDE w:val="0"/>
        <w:autoSpaceDN w:val="0"/>
        <w:adjustRightInd w:val="0"/>
        <w:spacing w:before="120" w:after="0" w:line="240" w:lineRule="auto"/>
        <w:jc w:val="center"/>
        <w:rPr>
          <w:rFonts w:cstheme="minorHAnsi"/>
          <w:b/>
          <w:color w:val="767171" w:themeColor="background2" w:themeShade="80"/>
          <w:sz w:val="36"/>
          <w:szCs w:val="36"/>
        </w:rPr>
      </w:pPr>
      <w:r w:rsidRPr="00F77DD0">
        <w:rPr>
          <w:rFonts w:cstheme="minorHAnsi"/>
          <w:b/>
          <w:color w:val="767171" w:themeColor="background2" w:themeShade="80"/>
          <w:sz w:val="36"/>
          <w:szCs w:val="36"/>
        </w:rPr>
        <w:t>MINISTÉRIO DA ECONOMIA</w:t>
      </w:r>
    </w:p>
    <w:p w14:paraId="4747C438" w14:textId="77777777" w:rsidR="00F6543F" w:rsidRDefault="00F6543F" w:rsidP="0018632E">
      <w:pPr>
        <w:autoSpaceDE w:val="0"/>
        <w:autoSpaceDN w:val="0"/>
        <w:adjustRightInd w:val="0"/>
        <w:spacing w:before="120" w:after="0" w:line="240" w:lineRule="auto"/>
        <w:jc w:val="both"/>
        <w:rPr>
          <w:rFonts w:cstheme="minorHAnsi"/>
          <w:b/>
          <w:sz w:val="24"/>
          <w:szCs w:val="24"/>
        </w:rPr>
      </w:pPr>
    </w:p>
    <w:p w14:paraId="5B0A3FEF" w14:textId="77777777" w:rsidR="00F6543F" w:rsidRDefault="00AB4DDD" w:rsidP="0018632E">
      <w:pPr>
        <w:autoSpaceDE w:val="0"/>
        <w:autoSpaceDN w:val="0"/>
        <w:adjustRightInd w:val="0"/>
        <w:spacing w:before="120" w:after="0" w:line="240" w:lineRule="auto"/>
        <w:jc w:val="both"/>
        <w:rPr>
          <w:rFonts w:cstheme="minorHAnsi"/>
          <w:b/>
          <w:sz w:val="24"/>
          <w:szCs w:val="24"/>
        </w:rPr>
      </w:pPr>
      <w:r>
        <w:rPr>
          <w:rFonts w:cstheme="minorHAnsi"/>
          <w:b/>
          <w:noProof/>
          <w:sz w:val="24"/>
          <w:szCs w:val="24"/>
          <w:lang w:eastAsia="pt-BR"/>
        </w:rPr>
        <mc:AlternateContent>
          <mc:Choice Requires="wps">
            <w:drawing>
              <wp:anchor distT="0" distB="0" distL="114300" distR="114300" simplePos="0" relativeHeight="251658239" behindDoc="1" locked="0" layoutInCell="1" allowOverlap="1" wp14:anchorId="73AE61FE" wp14:editId="03F23E58">
                <wp:simplePos x="0" y="0"/>
                <wp:positionH relativeFrom="column">
                  <wp:posOffset>-899795</wp:posOffset>
                </wp:positionH>
                <wp:positionV relativeFrom="paragraph">
                  <wp:posOffset>404761</wp:posOffset>
                </wp:positionV>
                <wp:extent cx="10675088" cy="2169042"/>
                <wp:effectExtent l="0" t="0" r="12065" b="22225"/>
                <wp:wrapNone/>
                <wp:docPr id="11" name="Retângulo 11"/>
                <wp:cNvGraphicFramePr/>
                <a:graphic xmlns:a="http://schemas.openxmlformats.org/drawingml/2006/main">
                  <a:graphicData uri="http://schemas.microsoft.com/office/word/2010/wordprocessingShape">
                    <wps:wsp>
                      <wps:cNvSpPr/>
                      <wps:spPr>
                        <a:xfrm>
                          <a:off x="0" y="0"/>
                          <a:ext cx="10675088" cy="2169042"/>
                        </a:xfrm>
                        <a:prstGeom prst="rect">
                          <a:avLst/>
                        </a:prstGeom>
                        <a:gradFill flip="none" rotWithShape="1">
                          <a:gsLst>
                            <a:gs pos="32000">
                              <a:schemeClr val="accent5">
                                <a:lumMod val="50000"/>
                                <a:shade val="30000"/>
                                <a:satMod val="115000"/>
                              </a:schemeClr>
                            </a:gs>
                            <a:gs pos="76000">
                              <a:schemeClr val="accent5">
                                <a:lumMod val="50000"/>
                                <a:shade val="67500"/>
                                <a:satMod val="115000"/>
                              </a:schemeClr>
                            </a:gs>
                            <a:gs pos="100000">
                              <a:schemeClr val="accent5">
                                <a:lumMod val="50000"/>
                                <a:shade val="100000"/>
                                <a:satMod val="115000"/>
                              </a:schemeClr>
                            </a:gs>
                          </a:gsLst>
                          <a:lin ang="6000000" scaled="0"/>
                          <a:tileRect/>
                        </a:gra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04726D" id="Retângulo 11" o:spid="_x0000_s1026" style="position:absolute;margin-left:-70.85pt;margin-top:31.85pt;width:840.55pt;height:170.8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" fillcolor="#1f3763 [1608]" strokecolor="#1f4d78 [1604]" strokeweight="1pt">
                <v:fill color2="#1f3763 [1608]" rotate="t" angle="350" colors="0 #0b1c3a;20972f #0b1c3a;49807f #142c57" focus="100%" type="gradient">
                  <o:fill v:ext="view" type="gradientUnscaled"/>
                </v:fill>
              </v:rect>
            </w:pict>
          </mc:Fallback>
        </mc:AlternateContent>
      </w:r>
    </w:p>
    <w:p w14:paraId="334388F2" w14:textId="77777777" w:rsidR="00F6543F" w:rsidRDefault="00F6543F" w:rsidP="0018632E">
      <w:pPr>
        <w:autoSpaceDE w:val="0"/>
        <w:autoSpaceDN w:val="0"/>
        <w:adjustRightInd w:val="0"/>
        <w:spacing w:before="120" w:after="0" w:line="240" w:lineRule="auto"/>
        <w:jc w:val="both"/>
        <w:rPr>
          <w:rFonts w:cstheme="minorHAnsi"/>
          <w:b/>
          <w:sz w:val="24"/>
          <w:szCs w:val="24"/>
        </w:rPr>
      </w:pPr>
    </w:p>
    <w:p w14:paraId="40E96C94" w14:textId="77777777" w:rsidR="00F6543F" w:rsidRDefault="00F6543F" w:rsidP="0018632E">
      <w:pPr>
        <w:autoSpaceDE w:val="0"/>
        <w:autoSpaceDN w:val="0"/>
        <w:adjustRightInd w:val="0"/>
        <w:spacing w:before="120" w:after="0" w:line="240" w:lineRule="auto"/>
        <w:jc w:val="both"/>
        <w:rPr>
          <w:rFonts w:cstheme="minorHAnsi"/>
          <w:b/>
          <w:sz w:val="24"/>
          <w:szCs w:val="24"/>
        </w:rPr>
      </w:pPr>
    </w:p>
    <w:p w14:paraId="55F73A3D" w14:textId="77777777" w:rsidR="00F6543F" w:rsidRDefault="00F6543F" w:rsidP="0018632E">
      <w:pPr>
        <w:autoSpaceDE w:val="0"/>
        <w:autoSpaceDN w:val="0"/>
        <w:adjustRightInd w:val="0"/>
        <w:spacing w:before="120" w:after="0" w:line="240" w:lineRule="auto"/>
        <w:jc w:val="both"/>
        <w:rPr>
          <w:rFonts w:cstheme="minorHAnsi"/>
          <w:b/>
          <w:sz w:val="24"/>
          <w:szCs w:val="24"/>
        </w:rPr>
      </w:pPr>
    </w:p>
    <w:p w14:paraId="08821326" w14:textId="77777777" w:rsidR="00F6543F" w:rsidRPr="00F77DD0" w:rsidRDefault="00036050" w:rsidP="0018632E">
      <w:pPr>
        <w:autoSpaceDE w:val="0"/>
        <w:autoSpaceDN w:val="0"/>
        <w:adjustRightInd w:val="0"/>
        <w:spacing w:before="120" w:after="0" w:line="240" w:lineRule="auto"/>
        <w:jc w:val="center"/>
        <w:rPr>
          <w:rFonts w:cstheme="minorHAnsi"/>
          <w:b/>
          <w:color w:val="FFFFFF" w:themeColor="background1"/>
          <w:sz w:val="52"/>
          <w:szCs w:val="52"/>
        </w:rPr>
      </w:pPr>
      <w:r>
        <w:rPr>
          <w:rFonts w:cstheme="minorHAnsi"/>
          <w:b/>
          <w:color w:val="FFFFFF" w:themeColor="background1"/>
          <w:sz w:val="52"/>
          <w:szCs w:val="52"/>
        </w:rPr>
        <w:t>GUIA PARA ELABORAÇÃO DO PLANO DE DESENVOLVIMENTO DE PESSOAS</w:t>
      </w:r>
    </w:p>
    <w:p w14:paraId="01255C3F" w14:textId="77777777" w:rsidR="00F6543F" w:rsidRDefault="00F6543F" w:rsidP="0018632E">
      <w:pPr>
        <w:autoSpaceDE w:val="0"/>
        <w:autoSpaceDN w:val="0"/>
        <w:adjustRightInd w:val="0"/>
        <w:spacing w:before="120" w:after="0" w:line="240" w:lineRule="auto"/>
        <w:jc w:val="both"/>
        <w:rPr>
          <w:rFonts w:cstheme="minorHAnsi"/>
          <w:b/>
          <w:sz w:val="24"/>
          <w:szCs w:val="24"/>
        </w:rPr>
      </w:pPr>
    </w:p>
    <w:p w14:paraId="11507C49" w14:textId="77777777" w:rsidR="00F6543F" w:rsidRDefault="00F6543F" w:rsidP="0018632E">
      <w:pPr>
        <w:autoSpaceDE w:val="0"/>
        <w:autoSpaceDN w:val="0"/>
        <w:adjustRightInd w:val="0"/>
        <w:spacing w:before="120" w:after="0" w:line="240" w:lineRule="auto"/>
        <w:jc w:val="both"/>
        <w:rPr>
          <w:rFonts w:cstheme="minorHAnsi"/>
          <w:b/>
          <w:sz w:val="24"/>
          <w:szCs w:val="24"/>
        </w:rPr>
      </w:pPr>
    </w:p>
    <w:p w14:paraId="57BCB41E" w14:textId="77777777" w:rsidR="00624E8F" w:rsidRDefault="00624E8F" w:rsidP="0018632E">
      <w:pPr>
        <w:autoSpaceDE w:val="0"/>
        <w:autoSpaceDN w:val="0"/>
        <w:adjustRightInd w:val="0"/>
        <w:spacing w:before="120" w:after="0" w:line="240" w:lineRule="auto"/>
        <w:jc w:val="both"/>
        <w:rPr>
          <w:rFonts w:cstheme="minorHAnsi"/>
          <w:b/>
          <w:sz w:val="24"/>
          <w:szCs w:val="24"/>
        </w:rPr>
      </w:pPr>
    </w:p>
    <w:p w14:paraId="4FABD32D" w14:textId="77777777" w:rsidR="00DE6B9C" w:rsidRDefault="00DE6B9C" w:rsidP="0018632E">
      <w:pPr>
        <w:autoSpaceDE w:val="0"/>
        <w:autoSpaceDN w:val="0"/>
        <w:adjustRightInd w:val="0"/>
        <w:spacing w:before="120" w:after="0" w:line="240" w:lineRule="auto"/>
        <w:jc w:val="both"/>
        <w:rPr>
          <w:rFonts w:cstheme="minorHAnsi"/>
          <w:b/>
          <w:sz w:val="24"/>
          <w:szCs w:val="24"/>
        </w:rPr>
      </w:pPr>
    </w:p>
    <w:p w14:paraId="0DD13A8B" w14:textId="77777777" w:rsidR="00DE6B9C" w:rsidRDefault="00DE6B9C" w:rsidP="0018632E">
      <w:pPr>
        <w:autoSpaceDE w:val="0"/>
        <w:autoSpaceDN w:val="0"/>
        <w:adjustRightInd w:val="0"/>
        <w:spacing w:before="120" w:after="0" w:line="240" w:lineRule="auto"/>
        <w:jc w:val="both"/>
        <w:rPr>
          <w:rFonts w:cstheme="minorHAnsi"/>
          <w:b/>
          <w:sz w:val="24"/>
          <w:szCs w:val="24"/>
        </w:rPr>
      </w:pPr>
    </w:p>
    <w:p w14:paraId="2EBFAE21" w14:textId="77777777" w:rsidR="00DE6B9C" w:rsidRDefault="00DE6B9C" w:rsidP="0018632E">
      <w:pPr>
        <w:autoSpaceDE w:val="0"/>
        <w:autoSpaceDN w:val="0"/>
        <w:adjustRightInd w:val="0"/>
        <w:spacing w:before="120" w:after="0" w:line="240" w:lineRule="auto"/>
        <w:jc w:val="both"/>
        <w:rPr>
          <w:rFonts w:cstheme="minorHAnsi"/>
          <w:b/>
          <w:sz w:val="24"/>
          <w:szCs w:val="24"/>
        </w:rPr>
      </w:pPr>
    </w:p>
    <w:p w14:paraId="0A87F458" w14:textId="628DB014" w:rsidR="00624E8F" w:rsidRPr="00F77DD0" w:rsidRDefault="009F0773" w:rsidP="0018632E">
      <w:pPr>
        <w:autoSpaceDE w:val="0"/>
        <w:autoSpaceDN w:val="0"/>
        <w:adjustRightInd w:val="0"/>
        <w:spacing w:before="120" w:after="0" w:line="240" w:lineRule="auto"/>
        <w:jc w:val="center"/>
        <w:rPr>
          <w:rFonts w:cstheme="minorHAnsi"/>
          <w:b/>
          <w:color w:val="767171" w:themeColor="background2" w:themeShade="80"/>
          <w:sz w:val="24"/>
          <w:szCs w:val="24"/>
        </w:rPr>
      </w:pPr>
      <w:r>
        <w:rPr>
          <w:rFonts w:cstheme="minorHAnsi"/>
          <w:b/>
          <w:color w:val="767171" w:themeColor="background2" w:themeShade="80"/>
          <w:sz w:val="24"/>
          <w:szCs w:val="24"/>
        </w:rPr>
        <w:t>SETEMBRO</w:t>
      </w:r>
      <w:r w:rsidR="00624E8F" w:rsidRPr="00F77DD0">
        <w:rPr>
          <w:rFonts w:cstheme="minorHAnsi"/>
          <w:b/>
          <w:color w:val="767171" w:themeColor="background2" w:themeShade="80"/>
          <w:sz w:val="24"/>
          <w:szCs w:val="24"/>
        </w:rPr>
        <w:t>/2019</w:t>
      </w:r>
    </w:p>
    <w:p w14:paraId="1CB58AF8" w14:textId="77777777" w:rsidR="00F6543F" w:rsidRDefault="00F6543F" w:rsidP="0018632E">
      <w:pPr>
        <w:autoSpaceDE w:val="0"/>
        <w:autoSpaceDN w:val="0"/>
        <w:adjustRightInd w:val="0"/>
        <w:spacing w:before="120" w:after="0" w:line="240" w:lineRule="auto"/>
        <w:jc w:val="both"/>
        <w:rPr>
          <w:rFonts w:cstheme="minorHAnsi"/>
          <w:b/>
          <w:sz w:val="24"/>
          <w:szCs w:val="24"/>
        </w:rPr>
      </w:pPr>
    </w:p>
    <w:p w14:paraId="7BA10C01" w14:textId="77777777" w:rsidR="00F6543F" w:rsidRDefault="00F6543F" w:rsidP="0018632E">
      <w:pPr>
        <w:autoSpaceDE w:val="0"/>
        <w:autoSpaceDN w:val="0"/>
        <w:adjustRightInd w:val="0"/>
        <w:spacing w:before="120" w:after="0" w:line="240" w:lineRule="auto"/>
        <w:jc w:val="both"/>
        <w:rPr>
          <w:rFonts w:cstheme="minorHAnsi"/>
          <w:b/>
          <w:sz w:val="24"/>
          <w:szCs w:val="24"/>
        </w:rPr>
      </w:pPr>
    </w:p>
    <w:p w14:paraId="6C56803E" w14:textId="77777777" w:rsidR="00F6543F" w:rsidRDefault="00DE6B9C" w:rsidP="0018632E">
      <w:pPr>
        <w:autoSpaceDE w:val="0"/>
        <w:autoSpaceDN w:val="0"/>
        <w:adjustRightInd w:val="0"/>
        <w:spacing w:before="120" w:after="0" w:line="240" w:lineRule="auto"/>
        <w:jc w:val="both"/>
        <w:rPr>
          <w:rFonts w:cstheme="minorHAnsi"/>
          <w:b/>
          <w:sz w:val="24"/>
          <w:szCs w:val="24"/>
        </w:rPr>
      </w:pPr>
      <w:r w:rsidRPr="00624E8F">
        <w:rPr>
          <w:rFonts w:cstheme="minorHAnsi"/>
          <w:b/>
          <w:noProof/>
          <w:sz w:val="24"/>
          <w:szCs w:val="24"/>
          <w:lang w:eastAsia="pt-BR"/>
        </w:rPr>
        <w:drawing>
          <wp:anchor distT="0" distB="0" distL="114300" distR="114300" simplePos="0" relativeHeight="251662336" behindDoc="1" locked="0" layoutInCell="1" allowOverlap="1" wp14:anchorId="7F4E6D30" wp14:editId="7EBFC59E">
            <wp:simplePos x="0" y="0"/>
            <wp:positionH relativeFrom="page">
              <wp:align>center</wp:align>
            </wp:positionH>
            <wp:positionV relativeFrom="paragraph">
              <wp:posOffset>232410</wp:posOffset>
            </wp:positionV>
            <wp:extent cx="3076575" cy="571500"/>
            <wp:effectExtent l="0" t="0" r="9525" b="0"/>
            <wp:wrapNone/>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76575" cy="5715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82AA5B" w14:textId="77777777" w:rsidR="00DE6B9C" w:rsidRDefault="00DE6B9C" w:rsidP="0018632E">
      <w:pPr>
        <w:spacing w:after="0" w:line="240" w:lineRule="auto"/>
        <w:rPr>
          <w:rFonts w:eastAsia="Times New Roman" w:cs="Arial"/>
          <w:b/>
          <w:lang w:eastAsia="pt-BR"/>
        </w:rPr>
      </w:pPr>
    </w:p>
    <w:p w14:paraId="08FA3D02" w14:textId="77777777" w:rsidR="00F27011" w:rsidRDefault="00F27011" w:rsidP="0018632E">
      <w:pPr>
        <w:spacing w:after="0" w:line="240" w:lineRule="auto"/>
        <w:rPr>
          <w:rFonts w:eastAsia="Times New Roman" w:cs="Arial"/>
          <w:b/>
          <w:lang w:eastAsia="pt-BR"/>
        </w:rPr>
      </w:pPr>
    </w:p>
    <w:p w14:paraId="28CE4B30" w14:textId="77777777" w:rsidR="00C7486B" w:rsidRDefault="00C7486B" w:rsidP="0018632E">
      <w:pPr>
        <w:spacing w:after="0" w:line="240" w:lineRule="auto"/>
        <w:rPr>
          <w:rFonts w:eastAsia="Times New Roman" w:cs="Arial"/>
          <w:b/>
          <w:lang w:eastAsia="pt-BR"/>
        </w:rPr>
      </w:pPr>
    </w:p>
    <w:p w14:paraId="03033379" w14:textId="77777777" w:rsidR="00F27011" w:rsidRDefault="00F27011" w:rsidP="0018632E">
      <w:pPr>
        <w:spacing w:after="0" w:line="240" w:lineRule="auto"/>
        <w:rPr>
          <w:rFonts w:eastAsia="Times New Roman" w:cs="Arial"/>
          <w:b/>
          <w:lang w:eastAsia="pt-BR"/>
        </w:rPr>
      </w:pPr>
    </w:p>
    <w:p w14:paraId="0D273A05" w14:textId="77777777" w:rsidR="00624E8F" w:rsidRPr="00DE5CA5" w:rsidRDefault="00624E8F" w:rsidP="0018632E">
      <w:pPr>
        <w:spacing w:after="0" w:line="240" w:lineRule="auto"/>
        <w:rPr>
          <w:rFonts w:eastAsia="Times New Roman" w:cs="Arial"/>
          <w:b/>
          <w:lang w:eastAsia="pt-BR"/>
        </w:rPr>
      </w:pPr>
      <w:r w:rsidRPr="00DE5CA5">
        <w:rPr>
          <w:rFonts w:eastAsia="Times New Roman" w:cs="Arial"/>
          <w:b/>
          <w:lang w:eastAsia="pt-BR"/>
        </w:rPr>
        <w:t>Ministro d</w:t>
      </w:r>
      <w:r w:rsidR="00205EC4" w:rsidRPr="00DE5CA5">
        <w:rPr>
          <w:rFonts w:eastAsia="Times New Roman" w:cs="Arial"/>
          <w:b/>
          <w:lang w:eastAsia="pt-BR"/>
        </w:rPr>
        <w:t>a Economia</w:t>
      </w:r>
      <w:r w:rsidRPr="00DE5CA5">
        <w:rPr>
          <w:rFonts w:eastAsia="Times New Roman" w:cs="Arial"/>
          <w:b/>
          <w:lang w:eastAsia="pt-BR"/>
        </w:rPr>
        <w:t xml:space="preserve"> </w:t>
      </w:r>
    </w:p>
    <w:p w14:paraId="34E99388" w14:textId="77777777" w:rsidR="00624E8F" w:rsidRPr="00DE5CA5" w:rsidRDefault="00205EC4" w:rsidP="0018632E">
      <w:pPr>
        <w:spacing w:after="0" w:line="240" w:lineRule="auto"/>
        <w:rPr>
          <w:rFonts w:eastAsia="Times New Roman" w:cs="Arial"/>
          <w:lang w:eastAsia="pt-BR"/>
        </w:rPr>
      </w:pPr>
      <w:r w:rsidRPr="00DE5CA5">
        <w:rPr>
          <w:rFonts w:eastAsia="Times New Roman" w:cs="Arial"/>
          <w:lang w:eastAsia="pt-BR"/>
        </w:rPr>
        <w:t xml:space="preserve">PAULO </w:t>
      </w:r>
      <w:r w:rsidR="00AB3DCA">
        <w:rPr>
          <w:rFonts w:eastAsia="Times New Roman" w:cs="Arial"/>
          <w:lang w:eastAsia="pt-BR"/>
        </w:rPr>
        <w:t xml:space="preserve">ROBERTO NUNES </w:t>
      </w:r>
      <w:r w:rsidRPr="00DE5CA5">
        <w:rPr>
          <w:rFonts w:eastAsia="Times New Roman" w:cs="Arial"/>
          <w:lang w:eastAsia="pt-BR"/>
        </w:rPr>
        <w:t>GUEDES</w:t>
      </w:r>
      <w:r w:rsidR="00624E8F" w:rsidRPr="00DE5CA5">
        <w:rPr>
          <w:rFonts w:eastAsia="Times New Roman" w:cs="Arial"/>
          <w:lang w:eastAsia="pt-BR"/>
        </w:rPr>
        <w:t xml:space="preserve"> </w:t>
      </w:r>
    </w:p>
    <w:p w14:paraId="7FCD8758" w14:textId="77777777" w:rsidR="00205EC4" w:rsidRPr="00DE5CA5" w:rsidRDefault="00205EC4" w:rsidP="0018632E">
      <w:pPr>
        <w:spacing w:after="0" w:line="240" w:lineRule="auto"/>
        <w:rPr>
          <w:rFonts w:eastAsia="Times New Roman" w:cs="Arial"/>
          <w:lang w:eastAsia="pt-BR"/>
        </w:rPr>
      </w:pPr>
    </w:p>
    <w:p w14:paraId="0ACE2AFD" w14:textId="77777777" w:rsidR="00205EC4" w:rsidRPr="00DE5CA5" w:rsidRDefault="00205EC4" w:rsidP="0018632E">
      <w:pPr>
        <w:spacing w:after="0" w:line="240" w:lineRule="auto"/>
        <w:rPr>
          <w:rFonts w:eastAsia="Times New Roman" w:cs="Arial"/>
          <w:b/>
          <w:lang w:eastAsia="pt-BR"/>
        </w:rPr>
      </w:pPr>
      <w:r w:rsidRPr="00DE5CA5">
        <w:rPr>
          <w:rFonts w:eastAsia="Times New Roman" w:cs="Arial"/>
          <w:b/>
          <w:lang w:eastAsia="pt-BR"/>
        </w:rPr>
        <w:t>Secretário Especial de Desburocratização, Gestão e Governo Digital</w:t>
      </w:r>
    </w:p>
    <w:p w14:paraId="2253F4AB" w14:textId="77777777" w:rsidR="00624E8F" w:rsidRPr="00DE5CA5" w:rsidRDefault="00205EC4" w:rsidP="0018632E">
      <w:pPr>
        <w:spacing w:after="0" w:line="240" w:lineRule="auto"/>
        <w:rPr>
          <w:rFonts w:eastAsia="Times New Roman" w:cs="Arial"/>
          <w:lang w:eastAsia="pt-BR"/>
        </w:rPr>
      </w:pPr>
      <w:r w:rsidRPr="00DE5CA5">
        <w:rPr>
          <w:rFonts w:eastAsia="Times New Roman" w:cs="Arial"/>
          <w:lang w:eastAsia="pt-BR"/>
        </w:rPr>
        <w:t xml:space="preserve">PAULO </w:t>
      </w:r>
      <w:r w:rsidR="00AB3DCA">
        <w:rPr>
          <w:rFonts w:eastAsia="Times New Roman" w:cs="Arial"/>
          <w:lang w:eastAsia="pt-BR"/>
        </w:rPr>
        <w:t xml:space="preserve">SPENCER </w:t>
      </w:r>
      <w:r w:rsidRPr="00DE5CA5">
        <w:rPr>
          <w:rFonts w:eastAsia="Times New Roman" w:cs="Arial"/>
          <w:lang w:eastAsia="pt-BR"/>
        </w:rPr>
        <w:t>UEBEL</w:t>
      </w:r>
    </w:p>
    <w:p w14:paraId="09DE05E9" w14:textId="77777777" w:rsidR="00205EC4" w:rsidRPr="00DE5CA5" w:rsidRDefault="00205EC4" w:rsidP="0018632E">
      <w:pPr>
        <w:spacing w:after="0" w:line="240" w:lineRule="auto"/>
        <w:rPr>
          <w:rFonts w:eastAsia="Times New Roman" w:cs="Arial"/>
          <w:lang w:eastAsia="pt-BR"/>
        </w:rPr>
      </w:pPr>
    </w:p>
    <w:p w14:paraId="2595818E" w14:textId="77777777" w:rsidR="00624E8F" w:rsidRPr="00DE5CA5" w:rsidRDefault="00624E8F" w:rsidP="0018632E">
      <w:pPr>
        <w:spacing w:after="0" w:line="240" w:lineRule="auto"/>
        <w:rPr>
          <w:rFonts w:eastAsia="Times New Roman" w:cs="Arial"/>
          <w:b/>
          <w:lang w:eastAsia="pt-BR"/>
        </w:rPr>
      </w:pPr>
      <w:r w:rsidRPr="00DE5CA5">
        <w:rPr>
          <w:rFonts w:eastAsia="Times New Roman" w:cs="Arial"/>
          <w:b/>
          <w:lang w:eastAsia="pt-BR"/>
        </w:rPr>
        <w:t xml:space="preserve">Secretário de Gestão </w:t>
      </w:r>
      <w:r w:rsidR="00205EC4" w:rsidRPr="00DE5CA5">
        <w:rPr>
          <w:rFonts w:eastAsia="Times New Roman" w:cs="Arial"/>
          <w:b/>
          <w:lang w:eastAsia="pt-BR"/>
        </w:rPr>
        <w:t>e Desempenho de Pessoal</w:t>
      </w:r>
      <w:r w:rsidRPr="00DE5CA5">
        <w:rPr>
          <w:rFonts w:eastAsia="Times New Roman" w:cs="Arial"/>
          <w:b/>
          <w:lang w:eastAsia="pt-BR"/>
        </w:rPr>
        <w:t xml:space="preserve"> </w:t>
      </w:r>
    </w:p>
    <w:p w14:paraId="7397EA1E" w14:textId="77777777" w:rsidR="00624E8F" w:rsidRPr="00DE5CA5" w:rsidRDefault="00205EC4" w:rsidP="0018632E">
      <w:pPr>
        <w:spacing w:after="0" w:line="240" w:lineRule="auto"/>
        <w:rPr>
          <w:rFonts w:eastAsia="Times New Roman" w:cs="Arial"/>
          <w:lang w:eastAsia="pt-BR"/>
        </w:rPr>
      </w:pPr>
      <w:r w:rsidRPr="00DE5CA5">
        <w:rPr>
          <w:rFonts w:eastAsia="Times New Roman" w:cs="Arial"/>
          <w:lang w:eastAsia="pt-BR"/>
        </w:rPr>
        <w:t>WAGNER LENHART</w:t>
      </w:r>
    </w:p>
    <w:p w14:paraId="25FD7052" w14:textId="77777777" w:rsidR="00205EC4" w:rsidRPr="00DE5CA5" w:rsidRDefault="00205EC4" w:rsidP="0018632E">
      <w:pPr>
        <w:spacing w:after="0" w:line="240" w:lineRule="auto"/>
        <w:rPr>
          <w:rFonts w:eastAsia="Times New Roman" w:cs="Arial"/>
          <w:lang w:eastAsia="pt-BR"/>
        </w:rPr>
      </w:pPr>
    </w:p>
    <w:p w14:paraId="06CAB12A" w14:textId="77777777" w:rsidR="00624E8F" w:rsidRPr="00DE5CA5" w:rsidRDefault="00624E8F" w:rsidP="0018632E">
      <w:pPr>
        <w:spacing w:after="0" w:line="240" w:lineRule="auto"/>
        <w:rPr>
          <w:rFonts w:eastAsia="Times New Roman" w:cs="Arial"/>
          <w:b/>
          <w:lang w:eastAsia="pt-BR"/>
        </w:rPr>
      </w:pPr>
      <w:r w:rsidRPr="00DE5CA5">
        <w:rPr>
          <w:rFonts w:eastAsia="Times New Roman" w:cs="Arial"/>
          <w:b/>
          <w:lang w:eastAsia="pt-BR"/>
        </w:rPr>
        <w:t>Diretor</w:t>
      </w:r>
      <w:r w:rsidR="00205EC4" w:rsidRPr="00DE5CA5">
        <w:rPr>
          <w:rFonts w:eastAsia="Times New Roman" w:cs="Arial"/>
          <w:b/>
          <w:lang w:eastAsia="pt-BR"/>
        </w:rPr>
        <w:t>a</w:t>
      </w:r>
      <w:r w:rsidRPr="00DE5CA5">
        <w:rPr>
          <w:rFonts w:eastAsia="Times New Roman" w:cs="Arial"/>
          <w:b/>
          <w:lang w:eastAsia="pt-BR"/>
        </w:rPr>
        <w:t xml:space="preserve"> do Departamento de Carreiras e Desenvolvimento de Pessoas </w:t>
      </w:r>
    </w:p>
    <w:p w14:paraId="28FB54A7" w14:textId="77777777" w:rsidR="00624E8F" w:rsidRPr="00DE5CA5" w:rsidRDefault="00934890" w:rsidP="0018632E">
      <w:pPr>
        <w:spacing w:after="0" w:line="240" w:lineRule="auto"/>
        <w:rPr>
          <w:rFonts w:eastAsia="Times New Roman" w:cs="Arial"/>
          <w:lang w:eastAsia="pt-BR"/>
        </w:rPr>
      </w:pPr>
      <w:r>
        <w:rPr>
          <w:rFonts w:eastAsia="Times New Roman" w:cs="Arial"/>
          <w:lang w:eastAsia="pt-BR"/>
        </w:rPr>
        <w:t>FLA</w:t>
      </w:r>
      <w:r w:rsidR="00205EC4" w:rsidRPr="00DE5CA5">
        <w:rPr>
          <w:rFonts w:eastAsia="Times New Roman" w:cs="Arial"/>
          <w:lang w:eastAsia="pt-BR"/>
        </w:rPr>
        <w:t>VIA</w:t>
      </w:r>
      <w:r w:rsidR="00AB3DCA">
        <w:rPr>
          <w:rFonts w:eastAsia="Times New Roman" w:cs="Arial"/>
          <w:lang w:eastAsia="pt-BR"/>
        </w:rPr>
        <w:t xml:space="preserve"> NASSER</w:t>
      </w:r>
      <w:r w:rsidR="00205EC4" w:rsidRPr="00DE5CA5">
        <w:rPr>
          <w:rFonts w:eastAsia="Times New Roman" w:cs="Arial"/>
          <w:lang w:eastAsia="pt-BR"/>
        </w:rPr>
        <w:t xml:space="preserve"> GOULART</w:t>
      </w:r>
    </w:p>
    <w:p w14:paraId="4CEB4D94" w14:textId="77777777" w:rsidR="00205EC4" w:rsidRPr="00DE5CA5" w:rsidRDefault="00205EC4" w:rsidP="0018632E">
      <w:pPr>
        <w:spacing w:after="0" w:line="240" w:lineRule="auto"/>
        <w:rPr>
          <w:rFonts w:eastAsia="Times New Roman" w:cs="Arial"/>
          <w:lang w:eastAsia="pt-BR"/>
        </w:rPr>
      </w:pPr>
    </w:p>
    <w:p w14:paraId="7A0C0878" w14:textId="77777777" w:rsidR="00624E8F" w:rsidRPr="00DE5CA5" w:rsidRDefault="00624E8F" w:rsidP="005B0991">
      <w:pPr>
        <w:spacing w:after="0" w:line="240" w:lineRule="auto"/>
        <w:rPr>
          <w:rFonts w:eastAsia="Times New Roman" w:cs="Arial"/>
          <w:b/>
          <w:lang w:eastAsia="pt-BR"/>
        </w:rPr>
      </w:pPr>
      <w:r w:rsidRPr="00DE5CA5">
        <w:rPr>
          <w:rFonts w:eastAsia="Times New Roman" w:cs="Arial"/>
          <w:b/>
          <w:lang w:eastAsia="pt-BR"/>
        </w:rPr>
        <w:t xml:space="preserve">Coordenador-Geral de Desenvolvimento e Gestão de Desempenho </w:t>
      </w:r>
    </w:p>
    <w:p w14:paraId="3AADDE67" w14:textId="77777777" w:rsidR="005B0991" w:rsidRPr="00DE5CA5" w:rsidRDefault="00AF0FA8" w:rsidP="005B0991">
      <w:pPr>
        <w:spacing w:after="0" w:line="240" w:lineRule="auto"/>
        <w:rPr>
          <w:rFonts w:eastAsia="Times New Roman" w:cs="Arial"/>
          <w:lang w:eastAsia="pt-BR"/>
        </w:rPr>
      </w:pPr>
      <w:r>
        <w:rPr>
          <w:rFonts w:eastAsia="Times New Roman" w:cs="Arial"/>
          <w:lang w:eastAsia="pt-BR"/>
        </w:rPr>
        <w:t>EDUARDO VIANA ALMAS</w:t>
      </w:r>
    </w:p>
    <w:p w14:paraId="3B39E42B" w14:textId="77777777" w:rsidR="00205EC4" w:rsidRPr="00DE5CA5" w:rsidRDefault="00205EC4" w:rsidP="0018632E">
      <w:pPr>
        <w:spacing w:after="0" w:line="240" w:lineRule="auto"/>
        <w:rPr>
          <w:rFonts w:eastAsia="Times New Roman" w:cs="Arial"/>
          <w:lang w:eastAsia="pt-BR"/>
        </w:rPr>
      </w:pPr>
    </w:p>
    <w:p w14:paraId="36F31BCA" w14:textId="77777777" w:rsidR="00436116" w:rsidRPr="00DE5CA5" w:rsidRDefault="00436116" w:rsidP="0018632E">
      <w:pPr>
        <w:spacing w:after="0" w:line="240" w:lineRule="auto"/>
        <w:rPr>
          <w:rFonts w:eastAsia="Times New Roman" w:cs="Arial"/>
          <w:b/>
          <w:lang w:eastAsia="pt-BR"/>
        </w:rPr>
      </w:pPr>
    </w:p>
    <w:p w14:paraId="3525B86A" w14:textId="77777777" w:rsidR="00436116" w:rsidRPr="00DE5CA5" w:rsidRDefault="00436116" w:rsidP="0018632E">
      <w:pPr>
        <w:spacing w:after="0" w:line="240" w:lineRule="auto"/>
        <w:rPr>
          <w:rFonts w:eastAsia="Times New Roman" w:cs="Arial"/>
          <w:b/>
          <w:lang w:eastAsia="pt-BR"/>
        </w:rPr>
      </w:pPr>
    </w:p>
    <w:p w14:paraId="032092ED" w14:textId="77777777" w:rsidR="00624E8F" w:rsidRPr="00DE5CA5" w:rsidRDefault="00624E8F" w:rsidP="0018632E">
      <w:pPr>
        <w:spacing w:after="0" w:line="240" w:lineRule="auto"/>
        <w:rPr>
          <w:rFonts w:eastAsia="Times New Roman" w:cs="Arial"/>
          <w:b/>
          <w:lang w:eastAsia="pt-BR"/>
        </w:rPr>
      </w:pPr>
      <w:r w:rsidRPr="00DE5CA5">
        <w:rPr>
          <w:rFonts w:eastAsia="Times New Roman" w:cs="Arial"/>
          <w:b/>
          <w:lang w:eastAsia="pt-BR"/>
        </w:rPr>
        <w:t xml:space="preserve">Elaboração </w:t>
      </w:r>
    </w:p>
    <w:p w14:paraId="13B14E77" w14:textId="77777777" w:rsidR="00205EC4" w:rsidRPr="00DE5CA5" w:rsidRDefault="00205EC4" w:rsidP="0018632E">
      <w:pPr>
        <w:spacing w:before="120" w:after="120" w:line="240" w:lineRule="auto"/>
        <w:rPr>
          <w:rFonts w:eastAsia="Times New Roman" w:cs="Arial"/>
          <w:lang w:eastAsia="pt-BR"/>
        </w:rPr>
      </w:pPr>
      <w:r w:rsidRPr="00DE5CA5">
        <w:rPr>
          <w:rFonts w:eastAsia="Times New Roman" w:cs="Arial"/>
          <w:lang w:eastAsia="pt-BR"/>
        </w:rPr>
        <w:t>C</w:t>
      </w:r>
      <w:r w:rsidR="00436116" w:rsidRPr="00DE5CA5">
        <w:rPr>
          <w:rFonts w:eastAsia="Times New Roman" w:cs="Arial"/>
          <w:lang w:eastAsia="pt-BR"/>
        </w:rPr>
        <w:t xml:space="preserve">arlos Eduardo </w:t>
      </w:r>
      <w:r w:rsidR="00934890">
        <w:rPr>
          <w:rFonts w:eastAsia="Times New Roman" w:cs="Arial"/>
          <w:lang w:eastAsia="pt-BR"/>
        </w:rPr>
        <w:t>Penante d’</w:t>
      </w:r>
      <w:proofErr w:type="spellStart"/>
      <w:r w:rsidR="00934890">
        <w:rPr>
          <w:rFonts w:eastAsia="Times New Roman" w:cs="Arial"/>
          <w:lang w:eastAsia="pt-BR"/>
        </w:rPr>
        <w:t>Avila</w:t>
      </w:r>
      <w:proofErr w:type="spellEnd"/>
      <w:r w:rsidR="00934890">
        <w:rPr>
          <w:rFonts w:eastAsia="Times New Roman" w:cs="Arial"/>
          <w:lang w:eastAsia="pt-BR"/>
        </w:rPr>
        <w:t xml:space="preserve"> </w:t>
      </w:r>
      <w:r w:rsidR="00436116" w:rsidRPr="00DE5CA5">
        <w:rPr>
          <w:rFonts w:eastAsia="Times New Roman" w:cs="Arial"/>
          <w:lang w:eastAsia="pt-BR"/>
        </w:rPr>
        <w:t>Uchôa</w:t>
      </w:r>
    </w:p>
    <w:p w14:paraId="141BDFD6" w14:textId="77777777" w:rsidR="00205EC4" w:rsidRDefault="00205EC4" w:rsidP="0018632E">
      <w:pPr>
        <w:autoSpaceDE w:val="0"/>
        <w:autoSpaceDN w:val="0"/>
        <w:adjustRightInd w:val="0"/>
        <w:spacing w:before="120" w:after="0" w:line="240" w:lineRule="auto"/>
        <w:jc w:val="both"/>
        <w:rPr>
          <w:rFonts w:eastAsia="Times New Roman" w:cs="Arial"/>
          <w:lang w:eastAsia="pt-BR"/>
        </w:rPr>
      </w:pPr>
    </w:p>
    <w:p w14:paraId="0C66CC7E" w14:textId="77777777" w:rsidR="00D12F83" w:rsidRPr="00DE5CA5" w:rsidRDefault="00D12F83" w:rsidP="0018632E">
      <w:pPr>
        <w:autoSpaceDE w:val="0"/>
        <w:autoSpaceDN w:val="0"/>
        <w:adjustRightInd w:val="0"/>
        <w:spacing w:before="120" w:after="0" w:line="240" w:lineRule="auto"/>
        <w:jc w:val="both"/>
        <w:rPr>
          <w:rFonts w:eastAsia="Times New Roman" w:cs="Arial"/>
          <w:lang w:eastAsia="pt-BR"/>
        </w:rPr>
      </w:pPr>
    </w:p>
    <w:p w14:paraId="5EBFB6A4" w14:textId="77777777" w:rsidR="00436116" w:rsidRPr="00DE5CA5" w:rsidRDefault="00436116" w:rsidP="0018632E">
      <w:pPr>
        <w:spacing w:after="0" w:line="240" w:lineRule="auto"/>
        <w:rPr>
          <w:rFonts w:eastAsia="Times New Roman" w:cs="Arial"/>
          <w:b/>
          <w:lang w:eastAsia="pt-BR"/>
        </w:rPr>
      </w:pPr>
      <w:r w:rsidRPr="00DE5CA5">
        <w:rPr>
          <w:rFonts w:eastAsia="Times New Roman" w:cs="Arial"/>
          <w:b/>
          <w:lang w:eastAsia="pt-BR"/>
        </w:rPr>
        <w:t xml:space="preserve">Revisão e Formatação </w:t>
      </w:r>
    </w:p>
    <w:p w14:paraId="7BCEAC9B" w14:textId="77777777" w:rsidR="00436116" w:rsidRDefault="00436116" w:rsidP="0018632E">
      <w:pPr>
        <w:autoSpaceDE w:val="0"/>
        <w:autoSpaceDN w:val="0"/>
        <w:adjustRightInd w:val="0"/>
        <w:spacing w:before="120" w:after="120" w:line="240" w:lineRule="auto"/>
        <w:jc w:val="both"/>
        <w:rPr>
          <w:rFonts w:eastAsia="Times New Roman" w:cs="Arial"/>
          <w:lang w:eastAsia="pt-BR"/>
        </w:rPr>
      </w:pPr>
      <w:r w:rsidRPr="00DE5CA5">
        <w:rPr>
          <w:rFonts w:eastAsia="Times New Roman" w:cs="Arial"/>
          <w:lang w:eastAsia="pt-BR"/>
        </w:rPr>
        <w:t>Andréia Batista</w:t>
      </w:r>
      <w:r w:rsidR="00934890">
        <w:rPr>
          <w:rFonts w:eastAsia="Times New Roman" w:cs="Arial"/>
          <w:lang w:eastAsia="pt-BR"/>
        </w:rPr>
        <w:t xml:space="preserve"> da Costa Souza</w:t>
      </w:r>
    </w:p>
    <w:p w14:paraId="44BB02F7" w14:textId="7C77A9EA" w:rsidR="00E82013" w:rsidRDefault="00E82013" w:rsidP="0018632E">
      <w:pPr>
        <w:autoSpaceDE w:val="0"/>
        <w:autoSpaceDN w:val="0"/>
        <w:adjustRightInd w:val="0"/>
        <w:spacing w:before="120" w:after="120" w:line="240" w:lineRule="auto"/>
        <w:jc w:val="both"/>
        <w:rPr>
          <w:rFonts w:eastAsia="Times New Roman" w:cs="Arial"/>
          <w:lang w:eastAsia="pt-BR"/>
        </w:rPr>
      </w:pPr>
      <w:r>
        <w:rPr>
          <w:rFonts w:eastAsia="Times New Roman" w:cs="Arial"/>
          <w:lang w:eastAsia="pt-BR"/>
        </w:rPr>
        <w:t>Andrea Maria Rampani</w:t>
      </w:r>
    </w:p>
    <w:p w14:paraId="42C0C040" w14:textId="77777777" w:rsidR="00205EC4" w:rsidRDefault="00205EC4" w:rsidP="0018632E">
      <w:pPr>
        <w:autoSpaceDE w:val="0"/>
        <w:autoSpaceDN w:val="0"/>
        <w:adjustRightInd w:val="0"/>
        <w:spacing w:before="120" w:after="0" w:line="240" w:lineRule="auto"/>
        <w:jc w:val="both"/>
        <w:rPr>
          <w:rFonts w:eastAsia="Times New Roman" w:cs="Arial"/>
          <w:lang w:eastAsia="pt-BR"/>
        </w:rPr>
      </w:pPr>
    </w:p>
    <w:p w14:paraId="779C4085" w14:textId="77777777" w:rsidR="00AF0FA8" w:rsidRDefault="00AF0FA8" w:rsidP="0018632E">
      <w:pPr>
        <w:autoSpaceDE w:val="0"/>
        <w:autoSpaceDN w:val="0"/>
        <w:adjustRightInd w:val="0"/>
        <w:spacing w:before="120" w:after="0" w:line="240" w:lineRule="auto"/>
        <w:jc w:val="both"/>
        <w:rPr>
          <w:rFonts w:cstheme="minorHAnsi"/>
          <w:b/>
          <w:sz w:val="24"/>
          <w:szCs w:val="24"/>
        </w:rPr>
      </w:pPr>
    </w:p>
    <w:p w14:paraId="40643663" w14:textId="77777777" w:rsidR="00AB6737" w:rsidRDefault="00AB6737" w:rsidP="0018632E">
      <w:pPr>
        <w:autoSpaceDE w:val="0"/>
        <w:autoSpaceDN w:val="0"/>
        <w:adjustRightInd w:val="0"/>
        <w:spacing w:before="120" w:after="0" w:line="240" w:lineRule="auto"/>
        <w:jc w:val="both"/>
        <w:rPr>
          <w:rFonts w:cstheme="minorHAnsi"/>
          <w:b/>
          <w:sz w:val="24"/>
          <w:szCs w:val="24"/>
        </w:rPr>
      </w:pPr>
    </w:p>
    <w:p w14:paraId="5F874868" w14:textId="0E96E8F3" w:rsidR="00AB6737" w:rsidRDefault="00934890" w:rsidP="0018632E">
      <w:pPr>
        <w:autoSpaceDE w:val="0"/>
        <w:autoSpaceDN w:val="0"/>
        <w:adjustRightInd w:val="0"/>
        <w:spacing w:before="120" w:after="0" w:line="240" w:lineRule="auto"/>
        <w:jc w:val="center"/>
        <w:rPr>
          <w:rFonts w:cstheme="minorHAnsi"/>
          <w:b/>
          <w:sz w:val="24"/>
          <w:szCs w:val="24"/>
        </w:rPr>
      </w:pPr>
      <w:r>
        <w:rPr>
          <w:rFonts w:cstheme="minorHAnsi"/>
          <w:b/>
          <w:sz w:val="24"/>
          <w:szCs w:val="24"/>
        </w:rPr>
        <w:t xml:space="preserve">Versão </w:t>
      </w:r>
      <w:r w:rsidR="003C1D17">
        <w:rPr>
          <w:rFonts w:cstheme="minorHAnsi"/>
          <w:b/>
          <w:sz w:val="24"/>
          <w:szCs w:val="24"/>
        </w:rPr>
        <w:t>1</w:t>
      </w:r>
    </w:p>
    <w:p w14:paraId="63F1B2D1" w14:textId="77777777" w:rsidR="003E34F0" w:rsidRDefault="003E34F0" w:rsidP="0018632E">
      <w:pPr>
        <w:autoSpaceDE w:val="0"/>
        <w:autoSpaceDN w:val="0"/>
        <w:adjustRightInd w:val="0"/>
        <w:spacing w:before="120" w:after="0" w:line="240" w:lineRule="auto"/>
        <w:jc w:val="center"/>
        <w:rPr>
          <w:rFonts w:cstheme="minorHAnsi"/>
          <w:b/>
          <w:sz w:val="24"/>
          <w:szCs w:val="24"/>
        </w:rPr>
      </w:pPr>
    </w:p>
    <w:sdt>
      <w:sdtPr>
        <w:rPr>
          <w:rFonts w:asciiTheme="minorHAnsi" w:eastAsiaTheme="minorHAnsi" w:hAnsiTheme="minorHAnsi" w:cstheme="minorBidi"/>
          <w:color w:val="auto"/>
          <w:sz w:val="22"/>
          <w:szCs w:val="22"/>
          <w:lang w:eastAsia="en-US"/>
        </w:rPr>
        <w:id w:val="553358485"/>
        <w:docPartObj>
          <w:docPartGallery w:val="Table of Contents"/>
          <w:docPartUnique/>
        </w:docPartObj>
      </w:sdtPr>
      <w:sdtEndPr>
        <w:rPr>
          <w:b/>
          <w:bCs/>
        </w:rPr>
      </w:sdtEndPr>
      <w:sdtContent>
        <w:p w14:paraId="0D70C50F" w14:textId="29071A05" w:rsidR="001F7E0D" w:rsidRDefault="001F7E0D">
          <w:pPr>
            <w:pStyle w:val="CabealhodoSumrio"/>
          </w:pPr>
          <w:r>
            <w:t>Sumário</w:t>
          </w:r>
        </w:p>
        <w:p w14:paraId="095E2BD9" w14:textId="77777777" w:rsidR="00EF6D5C" w:rsidRDefault="001F7E0D">
          <w:pPr>
            <w:pStyle w:val="Sumrio1"/>
            <w:rPr>
              <w:rFonts w:eastAsiaTheme="minorEastAsia"/>
              <w:noProof/>
              <w:lang w:eastAsia="pt-BR"/>
            </w:rPr>
          </w:pPr>
          <w:r>
            <w:fldChar w:fldCharType="begin"/>
          </w:r>
          <w:r>
            <w:instrText xml:space="preserve"> TOC \o "1-3" \h \z \u </w:instrText>
          </w:r>
          <w:r>
            <w:fldChar w:fldCharType="separate"/>
          </w:r>
          <w:hyperlink w:anchor="_Toc19109987" w:history="1">
            <w:r w:rsidR="00EF6D5C" w:rsidRPr="003C0AAB">
              <w:rPr>
                <w:rStyle w:val="Hyperlink"/>
                <w:noProof/>
              </w:rPr>
              <w:t>1. DISPOSIÇÕES GERAIS</w:t>
            </w:r>
            <w:r w:rsidR="00EF6D5C">
              <w:rPr>
                <w:noProof/>
                <w:webHidden/>
              </w:rPr>
              <w:tab/>
            </w:r>
            <w:r w:rsidR="00EF6D5C">
              <w:rPr>
                <w:noProof/>
                <w:webHidden/>
              </w:rPr>
              <w:fldChar w:fldCharType="begin"/>
            </w:r>
            <w:r w:rsidR="00EF6D5C">
              <w:rPr>
                <w:noProof/>
                <w:webHidden/>
              </w:rPr>
              <w:instrText xml:space="preserve"> PAGEREF _Toc19109987 \h </w:instrText>
            </w:r>
            <w:r w:rsidR="00EF6D5C">
              <w:rPr>
                <w:noProof/>
                <w:webHidden/>
              </w:rPr>
            </w:r>
            <w:r w:rsidR="00EF6D5C">
              <w:rPr>
                <w:noProof/>
                <w:webHidden/>
              </w:rPr>
              <w:fldChar w:fldCharType="separate"/>
            </w:r>
            <w:r w:rsidR="00C66502">
              <w:rPr>
                <w:noProof/>
                <w:webHidden/>
              </w:rPr>
              <w:t>5</w:t>
            </w:r>
            <w:r w:rsidR="00EF6D5C">
              <w:rPr>
                <w:noProof/>
                <w:webHidden/>
              </w:rPr>
              <w:fldChar w:fldCharType="end"/>
            </w:r>
          </w:hyperlink>
        </w:p>
        <w:p w14:paraId="7CC4E850" w14:textId="77777777" w:rsidR="00EF6D5C" w:rsidRDefault="00A20C82">
          <w:pPr>
            <w:pStyle w:val="Sumrio2"/>
            <w:tabs>
              <w:tab w:val="right" w:leader="dot" w:pos="13142"/>
            </w:tabs>
            <w:rPr>
              <w:rFonts w:eastAsiaTheme="minorEastAsia"/>
              <w:noProof/>
              <w:lang w:eastAsia="pt-BR"/>
            </w:rPr>
          </w:pPr>
          <w:hyperlink w:anchor="_Toc19109988" w:history="1">
            <w:r w:rsidR="00EF6D5C" w:rsidRPr="003C0AAB">
              <w:rPr>
                <w:rStyle w:val="Hyperlink"/>
                <w:noProof/>
              </w:rPr>
              <w:t>1.1. INTRODUÇÃO</w:t>
            </w:r>
            <w:r w:rsidR="00EF6D5C">
              <w:rPr>
                <w:noProof/>
                <w:webHidden/>
              </w:rPr>
              <w:tab/>
            </w:r>
            <w:r w:rsidR="00EF6D5C">
              <w:rPr>
                <w:noProof/>
                <w:webHidden/>
              </w:rPr>
              <w:fldChar w:fldCharType="begin"/>
            </w:r>
            <w:r w:rsidR="00EF6D5C">
              <w:rPr>
                <w:noProof/>
                <w:webHidden/>
              </w:rPr>
              <w:instrText xml:space="preserve"> PAGEREF _Toc19109988 \h </w:instrText>
            </w:r>
            <w:r w:rsidR="00EF6D5C">
              <w:rPr>
                <w:noProof/>
                <w:webHidden/>
              </w:rPr>
            </w:r>
            <w:r w:rsidR="00EF6D5C">
              <w:rPr>
                <w:noProof/>
                <w:webHidden/>
              </w:rPr>
              <w:fldChar w:fldCharType="separate"/>
            </w:r>
            <w:r w:rsidR="00C66502">
              <w:rPr>
                <w:noProof/>
                <w:webHidden/>
              </w:rPr>
              <w:t>5</w:t>
            </w:r>
            <w:r w:rsidR="00EF6D5C">
              <w:rPr>
                <w:noProof/>
                <w:webHidden/>
              </w:rPr>
              <w:fldChar w:fldCharType="end"/>
            </w:r>
          </w:hyperlink>
        </w:p>
        <w:p w14:paraId="29114604" w14:textId="77777777" w:rsidR="00EF6D5C" w:rsidRDefault="00A20C82">
          <w:pPr>
            <w:pStyle w:val="Sumrio2"/>
            <w:tabs>
              <w:tab w:val="right" w:leader="dot" w:pos="13142"/>
            </w:tabs>
            <w:rPr>
              <w:rFonts w:eastAsiaTheme="minorEastAsia"/>
              <w:noProof/>
              <w:lang w:eastAsia="pt-BR"/>
            </w:rPr>
          </w:pPr>
          <w:hyperlink w:anchor="_Toc19109989" w:history="1">
            <w:r w:rsidR="00EF6D5C" w:rsidRPr="003C0AAB">
              <w:rPr>
                <w:rStyle w:val="Hyperlink"/>
                <w:noProof/>
              </w:rPr>
              <w:t>1.2 OBJETIVOS</w:t>
            </w:r>
            <w:r w:rsidR="00EF6D5C">
              <w:rPr>
                <w:noProof/>
                <w:webHidden/>
              </w:rPr>
              <w:tab/>
            </w:r>
            <w:r w:rsidR="00EF6D5C">
              <w:rPr>
                <w:noProof/>
                <w:webHidden/>
              </w:rPr>
              <w:fldChar w:fldCharType="begin"/>
            </w:r>
            <w:r w:rsidR="00EF6D5C">
              <w:rPr>
                <w:noProof/>
                <w:webHidden/>
              </w:rPr>
              <w:instrText xml:space="preserve"> PAGEREF _Toc19109989 \h </w:instrText>
            </w:r>
            <w:r w:rsidR="00EF6D5C">
              <w:rPr>
                <w:noProof/>
                <w:webHidden/>
              </w:rPr>
            </w:r>
            <w:r w:rsidR="00EF6D5C">
              <w:rPr>
                <w:noProof/>
                <w:webHidden/>
              </w:rPr>
              <w:fldChar w:fldCharType="separate"/>
            </w:r>
            <w:r w:rsidR="00C66502">
              <w:rPr>
                <w:noProof/>
                <w:webHidden/>
              </w:rPr>
              <w:t>6</w:t>
            </w:r>
            <w:r w:rsidR="00EF6D5C">
              <w:rPr>
                <w:noProof/>
                <w:webHidden/>
              </w:rPr>
              <w:fldChar w:fldCharType="end"/>
            </w:r>
          </w:hyperlink>
        </w:p>
        <w:p w14:paraId="16B7D229" w14:textId="77777777" w:rsidR="00EF6D5C" w:rsidRDefault="00A20C82">
          <w:pPr>
            <w:pStyle w:val="Sumrio1"/>
            <w:rPr>
              <w:rFonts w:eastAsiaTheme="minorEastAsia"/>
              <w:noProof/>
              <w:lang w:eastAsia="pt-BR"/>
            </w:rPr>
          </w:pPr>
          <w:hyperlink w:anchor="_Toc19109990" w:history="1">
            <w:r w:rsidR="00EF6D5C" w:rsidRPr="003C0AAB">
              <w:rPr>
                <w:rStyle w:val="Hyperlink"/>
                <w:noProof/>
              </w:rPr>
              <w:t>2. O PREENCHIMENTO DO PLANO DE DESENVOLVIMENTO DE PESSOAS</w:t>
            </w:r>
            <w:r w:rsidR="00EF6D5C">
              <w:rPr>
                <w:noProof/>
                <w:webHidden/>
              </w:rPr>
              <w:tab/>
            </w:r>
            <w:r w:rsidR="00EF6D5C">
              <w:rPr>
                <w:noProof/>
                <w:webHidden/>
              </w:rPr>
              <w:fldChar w:fldCharType="begin"/>
            </w:r>
            <w:r w:rsidR="00EF6D5C">
              <w:rPr>
                <w:noProof/>
                <w:webHidden/>
              </w:rPr>
              <w:instrText xml:space="preserve"> PAGEREF _Toc19109990 \h </w:instrText>
            </w:r>
            <w:r w:rsidR="00EF6D5C">
              <w:rPr>
                <w:noProof/>
                <w:webHidden/>
              </w:rPr>
            </w:r>
            <w:r w:rsidR="00EF6D5C">
              <w:rPr>
                <w:noProof/>
                <w:webHidden/>
              </w:rPr>
              <w:fldChar w:fldCharType="separate"/>
            </w:r>
            <w:r w:rsidR="00C66502">
              <w:rPr>
                <w:noProof/>
                <w:webHidden/>
              </w:rPr>
              <w:t>8</w:t>
            </w:r>
            <w:r w:rsidR="00EF6D5C">
              <w:rPr>
                <w:noProof/>
                <w:webHidden/>
              </w:rPr>
              <w:fldChar w:fldCharType="end"/>
            </w:r>
          </w:hyperlink>
        </w:p>
        <w:p w14:paraId="2506260B" w14:textId="77777777" w:rsidR="00EF6D5C" w:rsidRDefault="00A20C82">
          <w:pPr>
            <w:pStyle w:val="Sumrio2"/>
            <w:tabs>
              <w:tab w:val="right" w:leader="dot" w:pos="13142"/>
            </w:tabs>
            <w:rPr>
              <w:rFonts w:eastAsiaTheme="minorEastAsia"/>
              <w:noProof/>
              <w:lang w:eastAsia="pt-BR"/>
            </w:rPr>
          </w:pPr>
          <w:hyperlink w:anchor="_Toc19109991" w:history="1">
            <w:r w:rsidR="00EF6D5C" w:rsidRPr="003C0AAB">
              <w:rPr>
                <w:rStyle w:val="Hyperlink"/>
                <w:noProof/>
              </w:rPr>
              <w:t>ETAPA A – ELABORAÇÃO</w:t>
            </w:r>
            <w:r w:rsidR="00EF6D5C">
              <w:rPr>
                <w:noProof/>
                <w:webHidden/>
              </w:rPr>
              <w:tab/>
            </w:r>
            <w:r w:rsidR="00EF6D5C">
              <w:rPr>
                <w:noProof/>
                <w:webHidden/>
              </w:rPr>
              <w:fldChar w:fldCharType="begin"/>
            </w:r>
            <w:r w:rsidR="00EF6D5C">
              <w:rPr>
                <w:noProof/>
                <w:webHidden/>
              </w:rPr>
              <w:instrText xml:space="preserve"> PAGEREF _Toc19109991 \h </w:instrText>
            </w:r>
            <w:r w:rsidR="00EF6D5C">
              <w:rPr>
                <w:noProof/>
                <w:webHidden/>
              </w:rPr>
            </w:r>
            <w:r w:rsidR="00EF6D5C">
              <w:rPr>
                <w:noProof/>
                <w:webHidden/>
              </w:rPr>
              <w:fldChar w:fldCharType="separate"/>
            </w:r>
            <w:r w:rsidR="00C66502">
              <w:rPr>
                <w:noProof/>
                <w:webHidden/>
              </w:rPr>
              <w:t>10</w:t>
            </w:r>
            <w:r w:rsidR="00EF6D5C">
              <w:rPr>
                <w:noProof/>
                <w:webHidden/>
              </w:rPr>
              <w:fldChar w:fldCharType="end"/>
            </w:r>
          </w:hyperlink>
        </w:p>
        <w:p w14:paraId="77EE41D8" w14:textId="77777777" w:rsidR="00EF6D5C" w:rsidRDefault="00A20C82">
          <w:pPr>
            <w:pStyle w:val="Sumrio2"/>
            <w:tabs>
              <w:tab w:val="right" w:leader="dot" w:pos="13142"/>
            </w:tabs>
            <w:rPr>
              <w:rFonts w:eastAsiaTheme="minorEastAsia"/>
              <w:noProof/>
              <w:lang w:eastAsia="pt-BR"/>
            </w:rPr>
          </w:pPr>
          <w:hyperlink w:anchor="_Toc19109992" w:history="1">
            <w:r w:rsidR="00EF6D5C" w:rsidRPr="003C0AAB">
              <w:rPr>
                <w:rStyle w:val="Hyperlink"/>
                <w:noProof/>
              </w:rPr>
              <w:t>ETAPA B – LANÇAMENTO DO SISTEMA SIPEC</w:t>
            </w:r>
            <w:r w:rsidR="00EF6D5C">
              <w:rPr>
                <w:noProof/>
                <w:webHidden/>
              </w:rPr>
              <w:tab/>
            </w:r>
            <w:r w:rsidR="00EF6D5C">
              <w:rPr>
                <w:noProof/>
                <w:webHidden/>
              </w:rPr>
              <w:fldChar w:fldCharType="begin"/>
            </w:r>
            <w:r w:rsidR="00EF6D5C">
              <w:rPr>
                <w:noProof/>
                <w:webHidden/>
              </w:rPr>
              <w:instrText xml:space="preserve"> PAGEREF _Toc19109992 \h </w:instrText>
            </w:r>
            <w:r w:rsidR="00EF6D5C">
              <w:rPr>
                <w:noProof/>
                <w:webHidden/>
              </w:rPr>
            </w:r>
            <w:r w:rsidR="00EF6D5C">
              <w:rPr>
                <w:noProof/>
                <w:webHidden/>
              </w:rPr>
              <w:fldChar w:fldCharType="separate"/>
            </w:r>
            <w:r w:rsidR="00C66502">
              <w:rPr>
                <w:noProof/>
                <w:webHidden/>
              </w:rPr>
              <w:t>10</w:t>
            </w:r>
            <w:r w:rsidR="00EF6D5C">
              <w:rPr>
                <w:noProof/>
                <w:webHidden/>
              </w:rPr>
              <w:fldChar w:fldCharType="end"/>
            </w:r>
          </w:hyperlink>
        </w:p>
        <w:p w14:paraId="0A60F11C" w14:textId="77777777" w:rsidR="00EF6D5C" w:rsidRDefault="00A20C82">
          <w:pPr>
            <w:pStyle w:val="Sumrio2"/>
            <w:tabs>
              <w:tab w:val="right" w:leader="dot" w:pos="13142"/>
            </w:tabs>
            <w:rPr>
              <w:rFonts w:eastAsiaTheme="minorEastAsia"/>
              <w:noProof/>
              <w:lang w:eastAsia="pt-BR"/>
            </w:rPr>
          </w:pPr>
          <w:hyperlink w:anchor="_Toc19109993" w:history="1">
            <w:r w:rsidR="00EF6D5C" w:rsidRPr="003C0AAB">
              <w:rPr>
                <w:rStyle w:val="Hyperlink"/>
                <w:noProof/>
              </w:rPr>
              <w:t>ETAPA C – APROVAÇÃO DO PDP PELO ÓRGÃO OU ENTIDADE</w:t>
            </w:r>
            <w:r w:rsidR="00EF6D5C">
              <w:rPr>
                <w:noProof/>
                <w:webHidden/>
              </w:rPr>
              <w:tab/>
            </w:r>
            <w:r w:rsidR="00EF6D5C">
              <w:rPr>
                <w:noProof/>
                <w:webHidden/>
              </w:rPr>
              <w:fldChar w:fldCharType="begin"/>
            </w:r>
            <w:r w:rsidR="00EF6D5C">
              <w:rPr>
                <w:noProof/>
                <w:webHidden/>
              </w:rPr>
              <w:instrText xml:space="preserve"> PAGEREF _Toc19109993 \h </w:instrText>
            </w:r>
            <w:r w:rsidR="00EF6D5C">
              <w:rPr>
                <w:noProof/>
                <w:webHidden/>
              </w:rPr>
            </w:r>
            <w:r w:rsidR="00EF6D5C">
              <w:rPr>
                <w:noProof/>
                <w:webHidden/>
              </w:rPr>
              <w:fldChar w:fldCharType="separate"/>
            </w:r>
            <w:r w:rsidR="00C66502">
              <w:rPr>
                <w:noProof/>
                <w:webHidden/>
              </w:rPr>
              <w:t>23</w:t>
            </w:r>
            <w:r w:rsidR="00EF6D5C">
              <w:rPr>
                <w:noProof/>
                <w:webHidden/>
              </w:rPr>
              <w:fldChar w:fldCharType="end"/>
            </w:r>
          </w:hyperlink>
        </w:p>
        <w:p w14:paraId="440E798B" w14:textId="77777777" w:rsidR="00EF6D5C" w:rsidRDefault="00A20C82">
          <w:pPr>
            <w:pStyle w:val="Sumrio2"/>
            <w:tabs>
              <w:tab w:val="right" w:leader="dot" w:pos="13142"/>
            </w:tabs>
            <w:rPr>
              <w:rFonts w:eastAsiaTheme="minorEastAsia"/>
              <w:noProof/>
              <w:lang w:eastAsia="pt-BR"/>
            </w:rPr>
          </w:pPr>
          <w:hyperlink w:anchor="_Toc19109994" w:history="1">
            <w:r w:rsidR="00EF6D5C" w:rsidRPr="003C0AAB">
              <w:rPr>
                <w:rStyle w:val="Hyperlink"/>
                <w:noProof/>
              </w:rPr>
              <w:t>ETAPA D – ENVIO DO PDP AO ÓRGÃO CENTRAL DO SIPEC</w:t>
            </w:r>
            <w:r w:rsidR="00EF6D5C">
              <w:rPr>
                <w:noProof/>
                <w:webHidden/>
              </w:rPr>
              <w:tab/>
            </w:r>
            <w:r w:rsidR="00EF6D5C">
              <w:rPr>
                <w:noProof/>
                <w:webHidden/>
              </w:rPr>
              <w:fldChar w:fldCharType="begin"/>
            </w:r>
            <w:r w:rsidR="00EF6D5C">
              <w:rPr>
                <w:noProof/>
                <w:webHidden/>
              </w:rPr>
              <w:instrText xml:space="preserve"> PAGEREF _Toc19109994 \h </w:instrText>
            </w:r>
            <w:r w:rsidR="00EF6D5C">
              <w:rPr>
                <w:noProof/>
                <w:webHidden/>
              </w:rPr>
            </w:r>
            <w:r w:rsidR="00EF6D5C">
              <w:rPr>
                <w:noProof/>
                <w:webHidden/>
              </w:rPr>
              <w:fldChar w:fldCharType="separate"/>
            </w:r>
            <w:r w:rsidR="00C66502">
              <w:rPr>
                <w:noProof/>
                <w:webHidden/>
              </w:rPr>
              <w:t>23</w:t>
            </w:r>
            <w:r w:rsidR="00EF6D5C">
              <w:rPr>
                <w:noProof/>
                <w:webHidden/>
              </w:rPr>
              <w:fldChar w:fldCharType="end"/>
            </w:r>
          </w:hyperlink>
        </w:p>
        <w:p w14:paraId="7A599013" w14:textId="77777777" w:rsidR="00EF6D5C" w:rsidRDefault="00A20C82">
          <w:pPr>
            <w:pStyle w:val="Sumrio1"/>
            <w:rPr>
              <w:rFonts w:eastAsiaTheme="minorEastAsia"/>
              <w:noProof/>
              <w:lang w:eastAsia="pt-BR"/>
            </w:rPr>
          </w:pPr>
          <w:hyperlink w:anchor="_Toc19109995" w:history="1">
            <w:r w:rsidR="00EF6D5C" w:rsidRPr="003C0AAB">
              <w:rPr>
                <w:rStyle w:val="Hyperlink"/>
                <w:noProof/>
              </w:rPr>
              <w:t>3. O QUE OCORRE APÓS O ENCAMINHAMENTO DO PDP AO ÓRGÃO CENTRAL DE GESTÃO DE PESSOAS</w:t>
            </w:r>
            <w:r w:rsidR="00EF6D5C">
              <w:rPr>
                <w:noProof/>
                <w:webHidden/>
              </w:rPr>
              <w:tab/>
            </w:r>
            <w:r w:rsidR="00EF6D5C">
              <w:rPr>
                <w:noProof/>
                <w:webHidden/>
              </w:rPr>
              <w:fldChar w:fldCharType="begin"/>
            </w:r>
            <w:r w:rsidR="00EF6D5C">
              <w:rPr>
                <w:noProof/>
                <w:webHidden/>
              </w:rPr>
              <w:instrText xml:space="preserve"> PAGEREF _Toc19109995 \h </w:instrText>
            </w:r>
            <w:r w:rsidR="00EF6D5C">
              <w:rPr>
                <w:noProof/>
                <w:webHidden/>
              </w:rPr>
            </w:r>
            <w:r w:rsidR="00EF6D5C">
              <w:rPr>
                <w:noProof/>
                <w:webHidden/>
              </w:rPr>
              <w:fldChar w:fldCharType="separate"/>
            </w:r>
            <w:r w:rsidR="00C66502">
              <w:rPr>
                <w:noProof/>
                <w:webHidden/>
              </w:rPr>
              <w:t>24</w:t>
            </w:r>
            <w:r w:rsidR="00EF6D5C">
              <w:rPr>
                <w:noProof/>
                <w:webHidden/>
              </w:rPr>
              <w:fldChar w:fldCharType="end"/>
            </w:r>
          </w:hyperlink>
        </w:p>
        <w:p w14:paraId="58F92D26" w14:textId="77777777" w:rsidR="00EF6D5C" w:rsidRDefault="00A20C82">
          <w:pPr>
            <w:pStyle w:val="Sumrio1"/>
            <w:rPr>
              <w:rFonts w:eastAsiaTheme="minorEastAsia"/>
              <w:noProof/>
              <w:lang w:eastAsia="pt-BR"/>
            </w:rPr>
          </w:pPr>
          <w:hyperlink w:anchor="_Toc19109996" w:history="1">
            <w:r w:rsidR="00EF6D5C" w:rsidRPr="003C0AAB">
              <w:rPr>
                <w:rStyle w:val="Hyperlink"/>
                <w:noProof/>
              </w:rPr>
              <w:t>4. COMO IDENTIFICAR NECESSIDADES DE DESENVOLVIMENTO A SEREM ATENDIDAS</w:t>
            </w:r>
            <w:r w:rsidR="00EF6D5C">
              <w:rPr>
                <w:noProof/>
                <w:webHidden/>
              </w:rPr>
              <w:tab/>
            </w:r>
            <w:r w:rsidR="00EF6D5C">
              <w:rPr>
                <w:noProof/>
                <w:webHidden/>
              </w:rPr>
              <w:fldChar w:fldCharType="begin"/>
            </w:r>
            <w:r w:rsidR="00EF6D5C">
              <w:rPr>
                <w:noProof/>
                <w:webHidden/>
              </w:rPr>
              <w:instrText xml:space="preserve"> PAGEREF _Toc19109996 \h </w:instrText>
            </w:r>
            <w:r w:rsidR="00EF6D5C">
              <w:rPr>
                <w:noProof/>
                <w:webHidden/>
              </w:rPr>
            </w:r>
            <w:r w:rsidR="00EF6D5C">
              <w:rPr>
                <w:noProof/>
                <w:webHidden/>
              </w:rPr>
              <w:fldChar w:fldCharType="separate"/>
            </w:r>
            <w:r w:rsidR="00C66502">
              <w:rPr>
                <w:noProof/>
                <w:webHidden/>
              </w:rPr>
              <w:t>31</w:t>
            </w:r>
            <w:r w:rsidR="00EF6D5C">
              <w:rPr>
                <w:noProof/>
                <w:webHidden/>
              </w:rPr>
              <w:fldChar w:fldCharType="end"/>
            </w:r>
          </w:hyperlink>
        </w:p>
        <w:p w14:paraId="6A45FB92" w14:textId="77777777" w:rsidR="00EF6D5C" w:rsidRDefault="00A20C82">
          <w:pPr>
            <w:pStyle w:val="Sumrio2"/>
            <w:tabs>
              <w:tab w:val="right" w:leader="dot" w:pos="13142"/>
            </w:tabs>
            <w:rPr>
              <w:rFonts w:eastAsiaTheme="minorEastAsia"/>
              <w:noProof/>
              <w:lang w:eastAsia="pt-BR"/>
            </w:rPr>
          </w:pPr>
          <w:hyperlink w:anchor="_Toc19109997" w:history="1">
            <w:r w:rsidR="00EF6D5C" w:rsidRPr="003C0AAB">
              <w:rPr>
                <w:rStyle w:val="Hyperlink"/>
                <w:noProof/>
              </w:rPr>
              <w:t>4.1. METODOLOGIA 1 – METODOLOGIA JÁ PRATICADA NO ÓRGÃO OU ENTIDADE</w:t>
            </w:r>
            <w:r w:rsidR="00EF6D5C">
              <w:rPr>
                <w:noProof/>
                <w:webHidden/>
              </w:rPr>
              <w:tab/>
            </w:r>
            <w:r w:rsidR="00EF6D5C">
              <w:rPr>
                <w:noProof/>
                <w:webHidden/>
              </w:rPr>
              <w:fldChar w:fldCharType="begin"/>
            </w:r>
            <w:r w:rsidR="00EF6D5C">
              <w:rPr>
                <w:noProof/>
                <w:webHidden/>
              </w:rPr>
              <w:instrText xml:space="preserve"> PAGEREF _Toc19109997 \h </w:instrText>
            </w:r>
            <w:r w:rsidR="00EF6D5C">
              <w:rPr>
                <w:noProof/>
                <w:webHidden/>
              </w:rPr>
            </w:r>
            <w:r w:rsidR="00EF6D5C">
              <w:rPr>
                <w:noProof/>
                <w:webHidden/>
              </w:rPr>
              <w:fldChar w:fldCharType="separate"/>
            </w:r>
            <w:r w:rsidR="00C66502">
              <w:rPr>
                <w:noProof/>
                <w:webHidden/>
              </w:rPr>
              <w:t>33</w:t>
            </w:r>
            <w:r w:rsidR="00EF6D5C">
              <w:rPr>
                <w:noProof/>
                <w:webHidden/>
              </w:rPr>
              <w:fldChar w:fldCharType="end"/>
            </w:r>
          </w:hyperlink>
        </w:p>
        <w:p w14:paraId="19D0F80B" w14:textId="77777777" w:rsidR="00EF6D5C" w:rsidRDefault="00A20C82">
          <w:pPr>
            <w:pStyle w:val="Sumrio2"/>
            <w:tabs>
              <w:tab w:val="right" w:leader="dot" w:pos="13142"/>
            </w:tabs>
            <w:rPr>
              <w:rFonts w:eastAsiaTheme="minorEastAsia"/>
              <w:noProof/>
              <w:lang w:eastAsia="pt-BR"/>
            </w:rPr>
          </w:pPr>
          <w:hyperlink w:anchor="_Toc19109998" w:history="1">
            <w:r w:rsidR="00EF6D5C" w:rsidRPr="003C0AAB">
              <w:rPr>
                <w:rStyle w:val="Hyperlink"/>
                <w:noProof/>
              </w:rPr>
              <w:t>4.2. METODOLOGIA 2 – BASEADA NO GUIA DE GESTÃO DA CAPACITAÇÃO POR COMPETÊNCIAS</w:t>
            </w:r>
            <w:r w:rsidR="00EF6D5C">
              <w:rPr>
                <w:noProof/>
                <w:webHidden/>
              </w:rPr>
              <w:tab/>
            </w:r>
            <w:r w:rsidR="00EF6D5C">
              <w:rPr>
                <w:noProof/>
                <w:webHidden/>
              </w:rPr>
              <w:fldChar w:fldCharType="begin"/>
            </w:r>
            <w:r w:rsidR="00EF6D5C">
              <w:rPr>
                <w:noProof/>
                <w:webHidden/>
              </w:rPr>
              <w:instrText xml:space="preserve"> PAGEREF _Toc19109998 \h </w:instrText>
            </w:r>
            <w:r w:rsidR="00EF6D5C">
              <w:rPr>
                <w:noProof/>
                <w:webHidden/>
              </w:rPr>
            </w:r>
            <w:r w:rsidR="00EF6D5C">
              <w:rPr>
                <w:noProof/>
                <w:webHidden/>
              </w:rPr>
              <w:fldChar w:fldCharType="separate"/>
            </w:r>
            <w:r w:rsidR="00C66502">
              <w:rPr>
                <w:noProof/>
                <w:webHidden/>
              </w:rPr>
              <w:t>34</w:t>
            </w:r>
            <w:r w:rsidR="00EF6D5C">
              <w:rPr>
                <w:noProof/>
                <w:webHidden/>
              </w:rPr>
              <w:fldChar w:fldCharType="end"/>
            </w:r>
          </w:hyperlink>
        </w:p>
        <w:p w14:paraId="00C875F9" w14:textId="77777777" w:rsidR="00EF6D5C" w:rsidRDefault="00A20C82">
          <w:pPr>
            <w:pStyle w:val="Sumrio2"/>
            <w:tabs>
              <w:tab w:val="right" w:leader="dot" w:pos="13142"/>
            </w:tabs>
            <w:rPr>
              <w:rFonts w:eastAsiaTheme="minorEastAsia"/>
              <w:noProof/>
              <w:lang w:eastAsia="pt-BR"/>
            </w:rPr>
          </w:pPr>
          <w:hyperlink w:anchor="_Toc19109999" w:history="1">
            <w:r w:rsidR="00EF6D5C" w:rsidRPr="003C0AAB">
              <w:rPr>
                <w:rStyle w:val="Hyperlink"/>
                <w:noProof/>
              </w:rPr>
              <w:t>4.3 METODOLOGIA 3 – BASEADA NO REGIMENTO INTERNO</w:t>
            </w:r>
            <w:r w:rsidR="00EF6D5C">
              <w:rPr>
                <w:noProof/>
                <w:webHidden/>
              </w:rPr>
              <w:tab/>
            </w:r>
            <w:r w:rsidR="00EF6D5C">
              <w:rPr>
                <w:noProof/>
                <w:webHidden/>
              </w:rPr>
              <w:fldChar w:fldCharType="begin"/>
            </w:r>
            <w:r w:rsidR="00EF6D5C">
              <w:rPr>
                <w:noProof/>
                <w:webHidden/>
              </w:rPr>
              <w:instrText xml:space="preserve"> PAGEREF _Toc19109999 \h </w:instrText>
            </w:r>
            <w:r w:rsidR="00EF6D5C">
              <w:rPr>
                <w:noProof/>
                <w:webHidden/>
              </w:rPr>
            </w:r>
            <w:r w:rsidR="00EF6D5C">
              <w:rPr>
                <w:noProof/>
                <w:webHidden/>
              </w:rPr>
              <w:fldChar w:fldCharType="separate"/>
            </w:r>
            <w:r w:rsidR="00C66502">
              <w:rPr>
                <w:noProof/>
                <w:webHidden/>
              </w:rPr>
              <w:t>36</w:t>
            </w:r>
            <w:r w:rsidR="00EF6D5C">
              <w:rPr>
                <w:noProof/>
                <w:webHidden/>
              </w:rPr>
              <w:fldChar w:fldCharType="end"/>
            </w:r>
          </w:hyperlink>
        </w:p>
        <w:p w14:paraId="256278DF" w14:textId="77777777" w:rsidR="00EF6D5C" w:rsidRDefault="00A20C82">
          <w:pPr>
            <w:pStyle w:val="Sumrio2"/>
            <w:tabs>
              <w:tab w:val="right" w:leader="dot" w:pos="13142"/>
            </w:tabs>
            <w:rPr>
              <w:rFonts w:eastAsiaTheme="minorEastAsia"/>
              <w:noProof/>
              <w:lang w:eastAsia="pt-BR"/>
            </w:rPr>
          </w:pPr>
          <w:hyperlink w:anchor="_Toc19110000" w:history="1">
            <w:r w:rsidR="00EF6D5C" w:rsidRPr="003C0AAB">
              <w:rPr>
                <w:rStyle w:val="Hyperlink"/>
                <w:noProof/>
              </w:rPr>
              <w:t>4.4 METODOLOGIA 4 – BASEADA NO CATÁLOGO DE OBJETOS TEMÁTICOS</w:t>
            </w:r>
            <w:r w:rsidR="00EF6D5C">
              <w:rPr>
                <w:noProof/>
                <w:webHidden/>
              </w:rPr>
              <w:tab/>
            </w:r>
            <w:r w:rsidR="00EF6D5C">
              <w:rPr>
                <w:noProof/>
                <w:webHidden/>
              </w:rPr>
              <w:fldChar w:fldCharType="begin"/>
            </w:r>
            <w:r w:rsidR="00EF6D5C">
              <w:rPr>
                <w:noProof/>
                <w:webHidden/>
              </w:rPr>
              <w:instrText xml:space="preserve"> PAGEREF _Toc19110000 \h </w:instrText>
            </w:r>
            <w:r w:rsidR="00EF6D5C">
              <w:rPr>
                <w:noProof/>
                <w:webHidden/>
              </w:rPr>
            </w:r>
            <w:r w:rsidR="00EF6D5C">
              <w:rPr>
                <w:noProof/>
                <w:webHidden/>
              </w:rPr>
              <w:fldChar w:fldCharType="separate"/>
            </w:r>
            <w:r w:rsidR="00C66502">
              <w:rPr>
                <w:noProof/>
                <w:webHidden/>
              </w:rPr>
              <w:t>37</w:t>
            </w:r>
            <w:r w:rsidR="00EF6D5C">
              <w:rPr>
                <w:noProof/>
                <w:webHidden/>
              </w:rPr>
              <w:fldChar w:fldCharType="end"/>
            </w:r>
          </w:hyperlink>
        </w:p>
        <w:p w14:paraId="4DC3CB51" w14:textId="77777777" w:rsidR="00EF6D5C" w:rsidRDefault="00A20C82">
          <w:pPr>
            <w:pStyle w:val="Sumrio1"/>
            <w:rPr>
              <w:rFonts w:eastAsiaTheme="minorEastAsia"/>
              <w:noProof/>
              <w:lang w:eastAsia="pt-BR"/>
            </w:rPr>
          </w:pPr>
          <w:hyperlink w:anchor="_Toc19110001" w:history="1">
            <w:r w:rsidR="00EF6D5C" w:rsidRPr="003C0AAB">
              <w:rPr>
                <w:rStyle w:val="Hyperlink"/>
                <w:noProof/>
              </w:rPr>
              <w:t>ANEXO I - CATÁLOGO DE OBJETOS TEMÁTICOS</w:t>
            </w:r>
            <w:r w:rsidR="00EF6D5C">
              <w:rPr>
                <w:noProof/>
                <w:webHidden/>
              </w:rPr>
              <w:tab/>
            </w:r>
            <w:r w:rsidR="00EF6D5C">
              <w:rPr>
                <w:noProof/>
                <w:webHidden/>
              </w:rPr>
              <w:fldChar w:fldCharType="begin"/>
            </w:r>
            <w:r w:rsidR="00EF6D5C">
              <w:rPr>
                <w:noProof/>
                <w:webHidden/>
              </w:rPr>
              <w:instrText xml:space="preserve"> PAGEREF _Toc19110001 \h </w:instrText>
            </w:r>
            <w:r w:rsidR="00EF6D5C">
              <w:rPr>
                <w:noProof/>
                <w:webHidden/>
              </w:rPr>
            </w:r>
            <w:r w:rsidR="00EF6D5C">
              <w:rPr>
                <w:noProof/>
                <w:webHidden/>
              </w:rPr>
              <w:fldChar w:fldCharType="separate"/>
            </w:r>
            <w:r w:rsidR="00C66502">
              <w:rPr>
                <w:noProof/>
                <w:webHidden/>
              </w:rPr>
              <w:t>39</w:t>
            </w:r>
            <w:r w:rsidR="00EF6D5C">
              <w:rPr>
                <w:noProof/>
                <w:webHidden/>
              </w:rPr>
              <w:fldChar w:fldCharType="end"/>
            </w:r>
          </w:hyperlink>
        </w:p>
        <w:p w14:paraId="6B5BD2A1" w14:textId="77777777" w:rsidR="00EF6D5C" w:rsidRDefault="00A20C82">
          <w:pPr>
            <w:pStyle w:val="Sumrio2"/>
            <w:tabs>
              <w:tab w:val="right" w:leader="dot" w:pos="13142"/>
            </w:tabs>
            <w:rPr>
              <w:rFonts w:eastAsiaTheme="minorEastAsia"/>
              <w:noProof/>
              <w:lang w:eastAsia="pt-BR"/>
            </w:rPr>
          </w:pPr>
          <w:hyperlink w:anchor="_Toc19110002" w:history="1">
            <w:r w:rsidR="00EF6D5C" w:rsidRPr="003C0AAB">
              <w:rPr>
                <w:rStyle w:val="Hyperlink"/>
                <w:noProof/>
              </w:rPr>
              <w:t>I.1. ÁREA DE ATUAÇÃO FINALÍSTICA (POLÍTICAS PÚBLICAS)</w:t>
            </w:r>
            <w:r w:rsidR="00EF6D5C">
              <w:rPr>
                <w:noProof/>
                <w:webHidden/>
              </w:rPr>
              <w:tab/>
            </w:r>
            <w:r w:rsidR="00EF6D5C">
              <w:rPr>
                <w:noProof/>
                <w:webHidden/>
              </w:rPr>
              <w:fldChar w:fldCharType="begin"/>
            </w:r>
            <w:r w:rsidR="00EF6D5C">
              <w:rPr>
                <w:noProof/>
                <w:webHidden/>
              </w:rPr>
              <w:instrText xml:space="preserve"> PAGEREF _Toc19110002 \h </w:instrText>
            </w:r>
            <w:r w:rsidR="00EF6D5C">
              <w:rPr>
                <w:noProof/>
                <w:webHidden/>
              </w:rPr>
            </w:r>
            <w:r w:rsidR="00EF6D5C">
              <w:rPr>
                <w:noProof/>
                <w:webHidden/>
              </w:rPr>
              <w:fldChar w:fldCharType="separate"/>
            </w:r>
            <w:r w:rsidR="00C66502">
              <w:rPr>
                <w:noProof/>
                <w:webHidden/>
              </w:rPr>
              <w:t>39</w:t>
            </w:r>
            <w:r w:rsidR="00EF6D5C">
              <w:rPr>
                <w:noProof/>
                <w:webHidden/>
              </w:rPr>
              <w:fldChar w:fldCharType="end"/>
            </w:r>
          </w:hyperlink>
        </w:p>
        <w:p w14:paraId="3CAC57BC" w14:textId="77777777" w:rsidR="00EF6D5C" w:rsidRDefault="00A20C82">
          <w:pPr>
            <w:pStyle w:val="Sumrio2"/>
            <w:tabs>
              <w:tab w:val="right" w:leader="dot" w:pos="13142"/>
            </w:tabs>
            <w:rPr>
              <w:rFonts w:eastAsiaTheme="minorEastAsia"/>
              <w:noProof/>
              <w:lang w:eastAsia="pt-BR"/>
            </w:rPr>
          </w:pPr>
          <w:hyperlink w:anchor="_Toc19110003" w:history="1">
            <w:r w:rsidR="00EF6D5C" w:rsidRPr="003C0AAB">
              <w:rPr>
                <w:rStyle w:val="Hyperlink"/>
                <w:noProof/>
              </w:rPr>
              <w:t>I.2. ÁREA DE ATUAÇÃO GERENCIAL</w:t>
            </w:r>
            <w:r w:rsidR="00EF6D5C">
              <w:rPr>
                <w:noProof/>
                <w:webHidden/>
              </w:rPr>
              <w:tab/>
            </w:r>
            <w:r w:rsidR="00EF6D5C">
              <w:rPr>
                <w:noProof/>
                <w:webHidden/>
              </w:rPr>
              <w:fldChar w:fldCharType="begin"/>
            </w:r>
            <w:r w:rsidR="00EF6D5C">
              <w:rPr>
                <w:noProof/>
                <w:webHidden/>
              </w:rPr>
              <w:instrText xml:space="preserve"> PAGEREF _Toc19110003 \h </w:instrText>
            </w:r>
            <w:r w:rsidR="00EF6D5C">
              <w:rPr>
                <w:noProof/>
                <w:webHidden/>
              </w:rPr>
            </w:r>
            <w:r w:rsidR="00EF6D5C">
              <w:rPr>
                <w:noProof/>
                <w:webHidden/>
              </w:rPr>
              <w:fldChar w:fldCharType="separate"/>
            </w:r>
            <w:r w:rsidR="00C66502">
              <w:rPr>
                <w:noProof/>
                <w:webHidden/>
              </w:rPr>
              <w:t>39</w:t>
            </w:r>
            <w:r w:rsidR="00EF6D5C">
              <w:rPr>
                <w:noProof/>
                <w:webHidden/>
              </w:rPr>
              <w:fldChar w:fldCharType="end"/>
            </w:r>
          </w:hyperlink>
        </w:p>
        <w:p w14:paraId="3AAE9AD8" w14:textId="77777777" w:rsidR="00EF6D5C" w:rsidRDefault="00A20C82">
          <w:pPr>
            <w:pStyle w:val="Sumrio2"/>
            <w:tabs>
              <w:tab w:val="right" w:leader="dot" w:pos="13142"/>
            </w:tabs>
            <w:rPr>
              <w:rFonts w:eastAsiaTheme="minorEastAsia"/>
              <w:noProof/>
              <w:lang w:eastAsia="pt-BR"/>
            </w:rPr>
          </w:pPr>
          <w:hyperlink w:anchor="_Toc19110004" w:history="1">
            <w:r w:rsidR="00EF6D5C" w:rsidRPr="003C0AAB">
              <w:rPr>
                <w:rStyle w:val="Hyperlink"/>
                <w:noProof/>
              </w:rPr>
              <w:t>I.3. ÁREA DE ATUAÇÃO LIDERANÇA</w:t>
            </w:r>
            <w:r w:rsidR="00EF6D5C">
              <w:rPr>
                <w:noProof/>
                <w:webHidden/>
              </w:rPr>
              <w:tab/>
            </w:r>
            <w:r w:rsidR="00EF6D5C">
              <w:rPr>
                <w:noProof/>
                <w:webHidden/>
              </w:rPr>
              <w:fldChar w:fldCharType="begin"/>
            </w:r>
            <w:r w:rsidR="00EF6D5C">
              <w:rPr>
                <w:noProof/>
                <w:webHidden/>
              </w:rPr>
              <w:instrText xml:space="preserve"> PAGEREF _Toc19110004 \h </w:instrText>
            </w:r>
            <w:r w:rsidR="00EF6D5C">
              <w:rPr>
                <w:noProof/>
                <w:webHidden/>
              </w:rPr>
            </w:r>
            <w:r w:rsidR="00EF6D5C">
              <w:rPr>
                <w:noProof/>
                <w:webHidden/>
              </w:rPr>
              <w:fldChar w:fldCharType="separate"/>
            </w:r>
            <w:r w:rsidR="00C66502">
              <w:rPr>
                <w:noProof/>
                <w:webHidden/>
              </w:rPr>
              <w:t>40</w:t>
            </w:r>
            <w:r w:rsidR="00EF6D5C">
              <w:rPr>
                <w:noProof/>
                <w:webHidden/>
              </w:rPr>
              <w:fldChar w:fldCharType="end"/>
            </w:r>
          </w:hyperlink>
        </w:p>
        <w:p w14:paraId="57771840" w14:textId="77777777" w:rsidR="00EF6D5C" w:rsidRDefault="00A20C82">
          <w:pPr>
            <w:pStyle w:val="Sumrio2"/>
            <w:tabs>
              <w:tab w:val="right" w:leader="dot" w:pos="13142"/>
            </w:tabs>
            <w:rPr>
              <w:rFonts w:eastAsiaTheme="minorEastAsia"/>
              <w:noProof/>
              <w:lang w:eastAsia="pt-BR"/>
            </w:rPr>
          </w:pPr>
          <w:hyperlink w:anchor="_Toc19110005" w:history="1">
            <w:r w:rsidR="00EF6D5C" w:rsidRPr="003C0AAB">
              <w:rPr>
                <w:rStyle w:val="Hyperlink"/>
                <w:noProof/>
              </w:rPr>
              <w:t>I.4. ÁREA DE ATUAÇÃO SISTEMA ESTRUTURADOR</w:t>
            </w:r>
            <w:r w:rsidR="00EF6D5C">
              <w:rPr>
                <w:noProof/>
                <w:webHidden/>
              </w:rPr>
              <w:tab/>
            </w:r>
            <w:r w:rsidR="00EF6D5C">
              <w:rPr>
                <w:noProof/>
                <w:webHidden/>
              </w:rPr>
              <w:fldChar w:fldCharType="begin"/>
            </w:r>
            <w:r w:rsidR="00EF6D5C">
              <w:rPr>
                <w:noProof/>
                <w:webHidden/>
              </w:rPr>
              <w:instrText xml:space="preserve"> PAGEREF _Toc19110005 \h </w:instrText>
            </w:r>
            <w:r w:rsidR="00EF6D5C">
              <w:rPr>
                <w:noProof/>
                <w:webHidden/>
              </w:rPr>
            </w:r>
            <w:r w:rsidR="00EF6D5C">
              <w:rPr>
                <w:noProof/>
                <w:webHidden/>
              </w:rPr>
              <w:fldChar w:fldCharType="separate"/>
            </w:r>
            <w:r w:rsidR="00C66502">
              <w:rPr>
                <w:noProof/>
                <w:webHidden/>
              </w:rPr>
              <w:t>41</w:t>
            </w:r>
            <w:r w:rsidR="00EF6D5C">
              <w:rPr>
                <w:noProof/>
                <w:webHidden/>
              </w:rPr>
              <w:fldChar w:fldCharType="end"/>
            </w:r>
          </w:hyperlink>
        </w:p>
        <w:p w14:paraId="0EEA298B" w14:textId="77777777" w:rsidR="00EF6D5C" w:rsidRDefault="00A20C82">
          <w:pPr>
            <w:pStyle w:val="Sumrio1"/>
            <w:rPr>
              <w:rFonts w:eastAsiaTheme="minorEastAsia"/>
              <w:noProof/>
              <w:lang w:eastAsia="pt-BR"/>
            </w:rPr>
          </w:pPr>
          <w:hyperlink w:anchor="_Toc19110006" w:history="1">
            <w:r w:rsidR="00EF6D5C" w:rsidRPr="003C0AAB">
              <w:rPr>
                <w:rStyle w:val="Hyperlink"/>
                <w:noProof/>
              </w:rPr>
              <w:t>ANEXO II – EXEMPLOS DE USO DO CATÁLOGO DE OBJETOS TEMÁTICOS</w:t>
            </w:r>
            <w:r w:rsidR="00EF6D5C">
              <w:rPr>
                <w:noProof/>
                <w:webHidden/>
              </w:rPr>
              <w:tab/>
            </w:r>
            <w:r w:rsidR="00EF6D5C">
              <w:rPr>
                <w:noProof/>
                <w:webHidden/>
              </w:rPr>
              <w:fldChar w:fldCharType="begin"/>
            </w:r>
            <w:r w:rsidR="00EF6D5C">
              <w:rPr>
                <w:noProof/>
                <w:webHidden/>
              </w:rPr>
              <w:instrText xml:space="preserve"> PAGEREF _Toc19110006 \h </w:instrText>
            </w:r>
            <w:r w:rsidR="00EF6D5C">
              <w:rPr>
                <w:noProof/>
                <w:webHidden/>
              </w:rPr>
            </w:r>
            <w:r w:rsidR="00EF6D5C">
              <w:rPr>
                <w:noProof/>
                <w:webHidden/>
              </w:rPr>
              <w:fldChar w:fldCharType="separate"/>
            </w:r>
            <w:r w:rsidR="00C66502">
              <w:rPr>
                <w:noProof/>
                <w:webHidden/>
              </w:rPr>
              <w:t>48</w:t>
            </w:r>
            <w:r w:rsidR="00EF6D5C">
              <w:rPr>
                <w:noProof/>
                <w:webHidden/>
              </w:rPr>
              <w:fldChar w:fldCharType="end"/>
            </w:r>
          </w:hyperlink>
        </w:p>
        <w:p w14:paraId="48486840" w14:textId="77777777" w:rsidR="00EF6D5C" w:rsidRDefault="00A20C82">
          <w:pPr>
            <w:pStyle w:val="Sumrio2"/>
            <w:tabs>
              <w:tab w:val="right" w:leader="dot" w:pos="13142"/>
            </w:tabs>
            <w:rPr>
              <w:rFonts w:eastAsiaTheme="minorEastAsia"/>
              <w:noProof/>
              <w:lang w:eastAsia="pt-BR"/>
            </w:rPr>
          </w:pPr>
          <w:hyperlink w:anchor="_Toc19110007" w:history="1">
            <w:r w:rsidR="00EF6D5C" w:rsidRPr="003C0AAB">
              <w:rPr>
                <w:rStyle w:val="Hyperlink"/>
                <w:noProof/>
              </w:rPr>
              <w:t>II.1. ÁREA DE ATUAÇÃO FINALÍSTICA (POLÍTICAS PÚBLICAS)</w:t>
            </w:r>
            <w:r w:rsidR="00EF6D5C">
              <w:rPr>
                <w:noProof/>
                <w:webHidden/>
              </w:rPr>
              <w:tab/>
            </w:r>
            <w:r w:rsidR="00EF6D5C">
              <w:rPr>
                <w:noProof/>
                <w:webHidden/>
              </w:rPr>
              <w:fldChar w:fldCharType="begin"/>
            </w:r>
            <w:r w:rsidR="00EF6D5C">
              <w:rPr>
                <w:noProof/>
                <w:webHidden/>
              </w:rPr>
              <w:instrText xml:space="preserve"> PAGEREF _Toc19110007 \h </w:instrText>
            </w:r>
            <w:r w:rsidR="00EF6D5C">
              <w:rPr>
                <w:noProof/>
                <w:webHidden/>
              </w:rPr>
            </w:r>
            <w:r w:rsidR="00EF6D5C">
              <w:rPr>
                <w:noProof/>
                <w:webHidden/>
              </w:rPr>
              <w:fldChar w:fldCharType="separate"/>
            </w:r>
            <w:r w:rsidR="00C66502">
              <w:rPr>
                <w:noProof/>
                <w:webHidden/>
              </w:rPr>
              <w:t>48</w:t>
            </w:r>
            <w:r w:rsidR="00EF6D5C">
              <w:rPr>
                <w:noProof/>
                <w:webHidden/>
              </w:rPr>
              <w:fldChar w:fldCharType="end"/>
            </w:r>
          </w:hyperlink>
        </w:p>
        <w:p w14:paraId="1CD44647" w14:textId="77777777" w:rsidR="00EF6D5C" w:rsidRDefault="00A20C82">
          <w:pPr>
            <w:pStyle w:val="Sumrio2"/>
            <w:tabs>
              <w:tab w:val="right" w:leader="dot" w:pos="13142"/>
            </w:tabs>
            <w:rPr>
              <w:rFonts w:eastAsiaTheme="minorEastAsia"/>
              <w:noProof/>
              <w:lang w:eastAsia="pt-BR"/>
            </w:rPr>
          </w:pPr>
          <w:hyperlink w:anchor="_Toc19110008" w:history="1">
            <w:r w:rsidR="00EF6D5C" w:rsidRPr="003C0AAB">
              <w:rPr>
                <w:rStyle w:val="Hyperlink"/>
                <w:noProof/>
              </w:rPr>
              <w:t>II.2. ÁREA DE ATUAÇÃO GERENCIAL</w:t>
            </w:r>
            <w:r w:rsidR="00EF6D5C">
              <w:rPr>
                <w:noProof/>
                <w:webHidden/>
              </w:rPr>
              <w:tab/>
            </w:r>
            <w:r w:rsidR="00EF6D5C">
              <w:rPr>
                <w:noProof/>
                <w:webHidden/>
              </w:rPr>
              <w:fldChar w:fldCharType="begin"/>
            </w:r>
            <w:r w:rsidR="00EF6D5C">
              <w:rPr>
                <w:noProof/>
                <w:webHidden/>
              </w:rPr>
              <w:instrText xml:space="preserve"> PAGEREF _Toc19110008 \h </w:instrText>
            </w:r>
            <w:r w:rsidR="00EF6D5C">
              <w:rPr>
                <w:noProof/>
                <w:webHidden/>
              </w:rPr>
            </w:r>
            <w:r w:rsidR="00EF6D5C">
              <w:rPr>
                <w:noProof/>
                <w:webHidden/>
              </w:rPr>
              <w:fldChar w:fldCharType="separate"/>
            </w:r>
            <w:r w:rsidR="00C66502">
              <w:rPr>
                <w:noProof/>
                <w:webHidden/>
              </w:rPr>
              <w:t>49</w:t>
            </w:r>
            <w:r w:rsidR="00EF6D5C">
              <w:rPr>
                <w:noProof/>
                <w:webHidden/>
              </w:rPr>
              <w:fldChar w:fldCharType="end"/>
            </w:r>
          </w:hyperlink>
        </w:p>
        <w:p w14:paraId="1698E245" w14:textId="77777777" w:rsidR="00EF6D5C" w:rsidRDefault="00A20C82">
          <w:pPr>
            <w:pStyle w:val="Sumrio2"/>
            <w:tabs>
              <w:tab w:val="right" w:leader="dot" w:pos="13142"/>
            </w:tabs>
            <w:rPr>
              <w:rFonts w:eastAsiaTheme="minorEastAsia"/>
              <w:noProof/>
              <w:lang w:eastAsia="pt-BR"/>
            </w:rPr>
          </w:pPr>
          <w:hyperlink w:anchor="_Toc19110009" w:history="1">
            <w:r w:rsidR="00EF6D5C" w:rsidRPr="003C0AAB">
              <w:rPr>
                <w:rStyle w:val="Hyperlink"/>
                <w:noProof/>
              </w:rPr>
              <w:t>II.3. ÁREA DE ATUAÇÃO LIDERANÇA</w:t>
            </w:r>
            <w:r w:rsidR="00EF6D5C">
              <w:rPr>
                <w:noProof/>
                <w:webHidden/>
              </w:rPr>
              <w:tab/>
            </w:r>
            <w:r w:rsidR="00EF6D5C">
              <w:rPr>
                <w:noProof/>
                <w:webHidden/>
              </w:rPr>
              <w:fldChar w:fldCharType="begin"/>
            </w:r>
            <w:r w:rsidR="00EF6D5C">
              <w:rPr>
                <w:noProof/>
                <w:webHidden/>
              </w:rPr>
              <w:instrText xml:space="preserve"> PAGEREF _Toc19110009 \h </w:instrText>
            </w:r>
            <w:r w:rsidR="00EF6D5C">
              <w:rPr>
                <w:noProof/>
                <w:webHidden/>
              </w:rPr>
            </w:r>
            <w:r w:rsidR="00EF6D5C">
              <w:rPr>
                <w:noProof/>
                <w:webHidden/>
              </w:rPr>
              <w:fldChar w:fldCharType="separate"/>
            </w:r>
            <w:r w:rsidR="00C66502">
              <w:rPr>
                <w:noProof/>
                <w:webHidden/>
              </w:rPr>
              <w:t>50</w:t>
            </w:r>
            <w:r w:rsidR="00EF6D5C">
              <w:rPr>
                <w:noProof/>
                <w:webHidden/>
              </w:rPr>
              <w:fldChar w:fldCharType="end"/>
            </w:r>
          </w:hyperlink>
        </w:p>
        <w:p w14:paraId="022D27B1" w14:textId="77777777" w:rsidR="00EF6D5C" w:rsidRDefault="00A20C82">
          <w:pPr>
            <w:pStyle w:val="Sumrio2"/>
            <w:tabs>
              <w:tab w:val="right" w:leader="dot" w:pos="13142"/>
            </w:tabs>
            <w:rPr>
              <w:rFonts w:eastAsiaTheme="minorEastAsia"/>
              <w:noProof/>
              <w:lang w:eastAsia="pt-BR"/>
            </w:rPr>
          </w:pPr>
          <w:hyperlink w:anchor="_Toc19110010" w:history="1">
            <w:r w:rsidR="00EF6D5C" w:rsidRPr="003C0AAB">
              <w:rPr>
                <w:rStyle w:val="Hyperlink"/>
                <w:noProof/>
              </w:rPr>
              <w:t>II.4. ÁREA DE ATUAÇÃO – SISTEMA ESTRUTURADOR</w:t>
            </w:r>
            <w:r w:rsidR="00EF6D5C">
              <w:rPr>
                <w:noProof/>
                <w:webHidden/>
              </w:rPr>
              <w:tab/>
            </w:r>
            <w:r w:rsidR="00EF6D5C">
              <w:rPr>
                <w:noProof/>
                <w:webHidden/>
              </w:rPr>
              <w:fldChar w:fldCharType="begin"/>
            </w:r>
            <w:r w:rsidR="00EF6D5C">
              <w:rPr>
                <w:noProof/>
                <w:webHidden/>
              </w:rPr>
              <w:instrText xml:space="preserve"> PAGEREF _Toc19110010 \h </w:instrText>
            </w:r>
            <w:r w:rsidR="00EF6D5C">
              <w:rPr>
                <w:noProof/>
                <w:webHidden/>
              </w:rPr>
            </w:r>
            <w:r w:rsidR="00EF6D5C">
              <w:rPr>
                <w:noProof/>
                <w:webHidden/>
              </w:rPr>
              <w:fldChar w:fldCharType="separate"/>
            </w:r>
            <w:r w:rsidR="00C66502">
              <w:rPr>
                <w:noProof/>
                <w:webHidden/>
              </w:rPr>
              <w:t>51</w:t>
            </w:r>
            <w:r w:rsidR="00EF6D5C">
              <w:rPr>
                <w:noProof/>
                <w:webHidden/>
              </w:rPr>
              <w:fldChar w:fldCharType="end"/>
            </w:r>
          </w:hyperlink>
        </w:p>
        <w:p w14:paraId="195874BD" w14:textId="77777777" w:rsidR="00EF6D5C" w:rsidRDefault="00A20C82">
          <w:pPr>
            <w:pStyle w:val="Sumrio1"/>
            <w:rPr>
              <w:rFonts w:eastAsiaTheme="minorEastAsia"/>
              <w:noProof/>
              <w:lang w:eastAsia="pt-BR"/>
            </w:rPr>
          </w:pPr>
          <w:hyperlink w:anchor="_Toc19110011" w:history="1">
            <w:r w:rsidR="00EF6D5C" w:rsidRPr="003C0AAB">
              <w:rPr>
                <w:rStyle w:val="Hyperlink"/>
                <w:noProof/>
              </w:rPr>
              <w:t>ANEXO III – EXEMPLOS DE PDP</w:t>
            </w:r>
            <w:r w:rsidR="00EF6D5C">
              <w:rPr>
                <w:noProof/>
                <w:webHidden/>
              </w:rPr>
              <w:tab/>
            </w:r>
            <w:r w:rsidR="00EF6D5C">
              <w:rPr>
                <w:noProof/>
                <w:webHidden/>
              </w:rPr>
              <w:fldChar w:fldCharType="begin"/>
            </w:r>
            <w:r w:rsidR="00EF6D5C">
              <w:rPr>
                <w:noProof/>
                <w:webHidden/>
              </w:rPr>
              <w:instrText xml:space="preserve"> PAGEREF _Toc19110011 \h </w:instrText>
            </w:r>
            <w:r w:rsidR="00EF6D5C">
              <w:rPr>
                <w:noProof/>
                <w:webHidden/>
              </w:rPr>
            </w:r>
            <w:r w:rsidR="00EF6D5C">
              <w:rPr>
                <w:noProof/>
                <w:webHidden/>
              </w:rPr>
              <w:fldChar w:fldCharType="separate"/>
            </w:r>
            <w:r w:rsidR="00C66502">
              <w:rPr>
                <w:noProof/>
                <w:webHidden/>
              </w:rPr>
              <w:t>58</w:t>
            </w:r>
            <w:r w:rsidR="00EF6D5C">
              <w:rPr>
                <w:noProof/>
                <w:webHidden/>
              </w:rPr>
              <w:fldChar w:fldCharType="end"/>
            </w:r>
          </w:hyperlink>
        </w:p>
        <w:p w14:paraId="3A4490AA" w14:textId="5FC5241B" w:rsidR="001F7E0D" w:rsidRDefault="001F7E0D">
          <w:r>
            <w:rPr>
              <w:b/>
              <w:bCs/>
            </w:rPr>
            <w:fldChar w:fldCharType="end"/>
          </w:r>
        </w:p>
      </w:sdtContent>
    </w:sdt>
    <w:p w14:paraId="43459DC8" w14:textId="77777777" w:rsidR="00436116" w:rsidRDefault="00436116" w:rsidP="008121B3">
      <w:pPr>
        <w:autoSpaceDE w:val="0"/>
        <w:autoSpaceDN w:val="0"/>
        <w:adjustRightInd w:val="0"/>
        <w:spacing w:before="120" w:after="120" w:line="360" w:lineRule="auto"/>
        <w:jc w:val="both"/>
        <w:rPr>
          <w:rFonts w:cstheme="minorHAnsi"/>
          <w:sz w:val="24"/>
          <w:szCs w:val="24"/>
        </w:rPr>
      </w:pPr>
    </w:p>
    <w:p w14:paraId="60C2D4AD" w14:textId="77777777" w:rsidR="00DE6B9C" w:rsidRDefault="00DE6B9C" w:rsidP="0018632E">
      <w:pPr>
        <w:pStyle w:val="PargrafodaLista"/>
        <w:autoSpaceDE w:val="0"/>
        <w:autoSpaceDN w:val="0"/>
        <w:adjustRightInd w:val="0"/>
        <w:spacing w:before="120" w:after="120" w:line="288" w:lineRule="auto"/>
        <w:ind w:left="0"/>
        <w:jc w:val="both"/>
        <w:rPr>
          <w:rFonts w:cstheme="minorHAnsi"/>
          <w:b/>
          <w:sz w:val="24"/>
          <w:szCs w:val="24"/>
        </w:rPr>
      </w:pPr>
    </w:p>
    <w:p w14:paraId="2D65D494" w14:textId="77777777" w:rsidR="001E79A5" w:rsidRDefault="001E79A5">
      <w:pPr>
        <w:spacing w:after="160" w:line="259" w:lineRule="auto"/>
        <w:rPr>
          <w:rFonts w:asciiTheme="majorHAnsi" w:eastAsiaTheme="majorEastAsia" w:hAnsiTheme="majorHAnsi" w:cstheme="majorBidi"/>
          <w:color w:val="2E74B5" w:themeColor="accent1" w:themeShade="BF"/>
          <w:sz w:val="32"/>
          <w:szCs w:val="32"/>
        </w:rPr>
      </w:pPr>
      <w:r>
        <w:br w:type="page"/>
      </w:r>
    </w:p>
    <w:p w14:paraId="3699028A" w14:textId="1E1ED874" w:rsidR="00C7486B" w:rsidRPr="00C7486B" w:rsidRDefault="00D44D10" w:rsidP="00D44D10">
      <w:pPr>
        <w:pStyle w:val="Ttulo1"/>
      </w:pPr>
      <w:bookmarkStart w:id="0" w:name="_Toc19109987"/>
      <w:r>
        <w:lastRenderedPageBreak/>
        <w:t xml:space="preserve">1. </w:t>
      </w:r>
      <w:r w:rsidR="00C7486B" w:rsidRPr="00C7486B">
        <w:t>DISPOSIÇÕES GERAIS</w:t>
      </w:r>
      <w:bookmarkEnd w:id="0"/>
    </w:p>
    <w:p w14:paraId="27033AA1" w14:textId="77777777" w:rsidR="00C7486B" w:rsidRDefault="00C7486B" w:rsidP="00D83809">
      <w:pPr>
        <w:pStyle w:val="PargrafodaLista"/>
        <w:autoSpaceDE w:val="0"/>
        <w:autoSpaceDN w:val="0"/>
        <w:adjustRightInd w:val="0"/>
        <w:spacing w:after="0" w:line="288" w:lineRule="auto"/>
        <w:ind w:left="0"/>
        <w:jc w:val="both"/>
        <w:rPr>
          <w:rFonts w:cstheme="minorHAnsi"/>
          <w:b/>
          <w:sz w:val="24"/>
          <w:szCs w:val="24"/>
        </w:rPr>
      </w:pPr>
    </w:p>
    <w:p w14:paraId="41ED0BCE" w14:textId="115ECF5C" w:rsidR="005504FD" w:rsidRDefault="00550C81" w:rsidP="003E34F0">
      <w:pPr>
        <w:pStyle w:val="Ttulo2"/>
        <w:ind w:firstLine="709"/>
      </w:pPr>
      <w:bookmarkStart w:id="1" w:name="_Toc19109988"/>
      <w:r w:rsidRPr="00550C81">
        <w:t>1.</w:t>
      </w:r>
      <w:r>
        <w:t xml:space="preserve">1. </w:t>
      </w:r>
      <w:r w:rsidR="005504FD" w:rsidRPr="00550C81">
        <w:t>INTRODUÇÃO</w:t>
      </w:r>
      <w:bookmarkEnd w:id="1"/>
      <w:r w:rsidR="005504FD" w:rsidRPr="00550C81">
        <w:t xml:space="preserve"> </w:t>
      </w:r>
    </w:p>
    <w:p w14:paraId="3DEAA518" w14:textId="77777777" w:rsidR="00550C81" w:rsidRPr="00550C81" w:rsidRDefault="00550C81" w:rsidP="00D83809">
      <w:pPr>
        <w:autoSpaceDE w:val="0"/>
        <w:autoSpaceDN w:val="0"/>
        <w:adjustRightInd w:val="0"/>
        <w:spacing w:after="0" w:line="288" w:lineRule="auto"/>
        <w:ind w:firstLine="709"/>
        <w:jc w:val="both"/>
        <w:rPr>
          <w:rFonts w:cstheme="minorHAnsi"/>
          <w:b/>
          <w:sz w:val="24"/>
          <w:szCs w:val="24"/>
        </w:rPr>
      </w:pPr>
    </w:p>
    <w:p w14:paraId="6DCC5997" w14:textId="77777777" w:rsidR="005504FD" w:rsidRPr="0024788D" w:rsidRDefault="005504FD" w:rsidP="00550C81">
      <w:pPr>
        <w:tabs>
          <w:tab w:val="left" w:pos="4438"/>
        </w:tabs>
        <w:autoSpaceDE w:val="0"/>
        <w:autoSpaceDN w:val="0"/>
        <w:adjustRightInd w:val="0"/>
        <w:spacing w:before="120" w:after="120" w:line="288" w:lineRule="auto"/>
        <w:ind w:firstLine="708"/>
        <w:jc w:val="both"/>
        <w:rPr>
          <w:rFonts w:cstheme="minorHAnsi"/>
          <w:sz w:val="24"/>
          <w:szCs w:val="24"/>
        </w:rPr>
      </w:pPr>
      <w:r w:rsidRPr="00980DBB">
        <w:rPr>
          <w:rFonts w:cstheme="minorHAnsi"/>
          <w:sz w:val="24"/>
          <w:szCs w:val="24"/>
        </w:rPr>
        <w:t xml:space="preserve">Existem várias formas corretas de se identificar as necessidades de desenvolvimento. De forma geral, quanto mais preciso o resultado desejado, maior o trabalho necessário. Diante disso, o </w:t>
      </w:r>
      <w:r w:rsidR="00017086">
        <w:rPr>
          <w:rFonts w:cstheme="minorHAnsi"/>
          <w:sz w:val="24"/>
          <w:szCs w:val="24"/>
        </w:rPr>
        <w:t>modelo apresentado no presente Guia</w:t>
      </w:r>
      <w:r w:rsidRPr="00980DBB">
        <w:rPr>
          <w:rFonts w:cstheme="minorHAnsi"/>
          <w:sz w:val="24"/>
          <w:szCs w:val="24"/>
        </w:rPr>
        <w:t xml:space="preserve"> </w:t>
      </w:r>
      <w:r w:rsidRPr="0024788D">
        <w:rPr>
          <w:rFonts w:cstheme="minorHAnsi"/>
          <w:sz w:val="24"/>
          <w:szCs w:val="24"/>
        </w:rPr>
        <w:t>descreve um roteiro cuja implem</w:t>
      </w:r>
      <w:r w:rsidR="00A100C9" w:rsidRPr="0024788D">
        <w:rPr>
          <w:rFonts w:cstheme="minorHAnsi"/>
          <w:sz w:val="24"/>
          <w:szCs w:val="24"/>
        </w:rPr>
        <w:t>entação é possível em toda a A</w:t>
      </w:r>
      <w:r w:rsidRPr="0024788D">
        <w:rPr>
          <w:rFonts w:cstheme="minorHAnsi"/>
          <w:sz w:val="24"/>
          <w:szCs w:val="24"/>
        </w:rPr>
        <w:t xml:space="preserve">dministração </w:t>
      </w:r>
      <w:r w:rsidR="00A100C9" w:rsidRPr="0024788D">
        <w:rPr>
          <w:rFonts w:cstheme="minorHAnsi"/>
          <w:sz w:val="24"/>
          <w:szCs w:val="24"/>
        </w:rPr>
        <w:t>P</w:t>
      </w:r>
      <w:r w:rsidRPr="0024788D">
        <w:rPr>
          <w:rFonts w:cstheme="minorHAnsi"/>
          <w:sz w:val="24"/>
          <w:szCs w:val="24"/>
        </w:rPr>
        <w:t>ública federal, pois adapta-se ao grau de maturidade em gestão de pessoas de qualquer órgão ou entidade</w:t>
      </w:r>
      <w:r w:rsidR="008E2DBA" w:rsidRPr="0024788D">
        <w:rPr>
          <w:rFonts w:cstheme="minorHAnsi"/>
          <w:sz w:val="24"/>
          <w:szCs w:val="24"/>
        </w:rPr>
        <w:t xml:space="preserve"> e </w:t>
      </w:r>
      <w:r w:rsidR="00017086" w:rsidRPr="0024788D">
        <w:rPr>
          <w:rFonts w:cstheme="minorHAnsi"/>
          <w:sz w:val="24"/>
          <w:szCs w:val="24"/>
        </w:rPr>
        <w:t>a</w:t>
      </w:r>
      <w:r w:rsidRPr="0024788D">
        <w:rPr>
          <w:rFonts w:cstheme="minorHAnsi"/>
          <w:sz w:val="24"/>
          <w:szCs w:val="24"/>
        </w:rPr>
        <w:t xml:space="preserve">os recursos disponíveis. </w:t>
      </w:r>
    </w:p>
    <w:p w14:paraId="5395E7D2" w14:textId="77777777" w:rsidR="005504FD" w:rsidRPr="00980DBB" w:rsidRDefault="00BA53F6" w:rsidP="00550C81">
      <w:pPr>
        <w:autoSpaceDE w:val="0"/>
        <w:autoSpaceDN w:val="0"/>
        <w:adjustRightInd w:val="0"/>
        <w:spacing w:before="120" w:after="120" w:line="288" w:lineRule="auto"/>
        <w:ind w:firstLine="708"/>
        <w:jc w:val="both"/>
        <w:rPr>
          <w:rFonts w:cstheme="minorHAnsi"/>
          <w:sz w:val="24"/>
          <w:szCs w:val="24"/>
        </w:rPr>
      </w:pPr>
      <w:r w:rsidRPr="0024788D">
        <w:rPr>
          <w:rFonts w:cstheme="minorHAnsi"/>
          <w:sz w:val="24"/>
          <w:szCs w:val="24"/>
        </w:rPr>
        <w:t xml:space="preserve">De forma objetiva, </w:t>
      </w:r>
      <w:r w:rsidR="00BB1C67" w:rsidRPr="0024788D">
        <w:rPr>
          <w:rFonts w:cstheme="minorHAnsi"/>
          <w:sz w:val="24"/>
          <w:szCs w:val="24"/>
        </w:rPr>
        <w:t>s</w:t>
      </w:r>
      <w:r w:rsidR="005504FD" w:rsidRPr="0024788D">
        <w:rPr>
          <w:rFonts w:cstheme="minorHAnsi"/>
          <w:sz w:val="24"/>
          <w:szCs w:val="24"/>
        </w:rPr>
        <w:t xml:space="preserve">e o que se deseja é proporcionar ações de desenvolvimento aos servidores conforme a sua necessidade, </w:t>
      </w:r>
      <w:r w:rsidR="00BB1C67" w:rsidRPr="0024788D">
        <w:rPr>
          <w:rFonts w:cstheme="minorHAnsi"/>
          <w:sz w:val="24"/>
          <w:szCs w:val="24"/>
        </w:rPr>
        <w:t>deve-se, inicialmente</w:t>
      </w:r>
      <w:r w:rsidR="00BB1C67">
        <w:rPr>
          <w:rFonts w:cstheme="minorHAnsi"/>
          <w:sz w:val="24"/>
          <w:szCs w:val="24"/>
        </w:rPr>
        <w:t xml:space="preserve">, </w:t>
      </w:r>
      <w:r w:rsidR="005504FD" w:rsidRPr="00980DBB">
        <w:rPr>
          <w:rFonts w:cstheme="minorHAnsi"/>
          <w:sz w:val="24"/>
          <w:szCs w:val="24"/>
        </w:rPr>
        <w:t xml:space="preserve">identificar </w:t>
      </w:r>
      <w:r w:rsidR="00BB1C67">
        <w:rPr>
          <w:rFonts w:cstheme="minorHAnsi"/>
          <w:sz w:val="24"/>
          <w:szCs w:val="24"/>
        </w:rPr>
        <w:t xml:space="preserve">essas </w:t>
      </w:r>
      <w:r w:rsidR="005504FD" w:rsidRPr="00980DBB">
        <w:rPr>
          <w:rFonts w:cstheme="minorHAnsi"/>
          <w:sz w:val="24"/>
          <w:szCs w:val="24"/>
        </w:rPr>
        <w:t xml:space="preserve">necessidades de desenvolvimento. </w:t>
      </w:r>
      <w:r w:rsidR="00BB1C67">
        <w:rPr>
          <w:rFonts w:cstheme="minorHAnsi"/>
          <w:sz w:val="24"/>
          <w:szCs w:val="24"/>
        </w:rPr>
        <w:t xml:space="preserve">Assim, embora continue sendo um caminho possível, deixa de ser imprescindível o </w:t>
      </w:r>
      <w:r w:rsidR="005504FD" w:rsidRPr="00980DBB">
        <w:rPr>
          <w:rFonts w:cstheme="minorHAnsi"/>
          <w:sz w:val="24"/>
          <w:szCs w:val="24"/>
        </w:rPr>
        <w:t>mapea</w:t>
      </w:r>
      <w:r w:rsidR="00BB1C67">
        <w:rPr>
          <w:rFonts w:cstheme="minorHAnsi"/>
          <w:sz w:val="24"/>
          <w:szCs w:val="24"/>
        </w:rPr>
        <w:t xml:space="preserve">mento </w:t>
      </w:r>
      <w:r w:rsidR="0085734D">
        <w:rPr>
          <w:rFonts w:cstheme="minorHAnsi"/>
          <w:sz w:val="24"/>
          <w:szCs w:val="24"/>
        </w:rPr>
        <w:t xml:space="preserve">e a avaliação </w:t>
      </w:r>
      <w:r w:rsidR="00BB1C67">
        <w:rPr>
          <w:rFonts w:cstheme="minorHAnsi"/>
          <w:sz w:val="24"/>
          <w:szCs w:val="24"/>
        </w:rPr>
        <w:t>de</w:t>
      </w:r>
      <w:r w:rsidR="005504FD" w:rsidRPr="00980DBB">
        <w:rPr>
          <w:rFonts w:cstheme="minorHAnsi"/>
          <w:sz w:val="24"/>
          <w:szCs w:val="24"/>
        </w:rPr>
        <w:t xml:space="preserve"> competências, processo mais demorado</w:t>
      </w:r>
      <w:r>
        <w:rPr>
          <w:rFonts w:cstheme="minorHAnsi"/>
          <w:sz w:val="24"/>
          <w:szCs w:val="24"/>
        </w:rPr>
        <w:t xml:space="preserve">, </w:t>
      </w:r>
      <w:r w:rsidR="005504FD" w:rsidRPr="00980DBB">
        <w:rPr>
          <w:rFonts w:cstheme="minorHAnsi"/>
          <w:sz w:val="24"/>
          <w:szCs w:val="24"/>
        </w:rPr>
        <w:t xml:space="preserve">que exige maior maturidade em gestão de pessoas e </w:t>
      </w:r>
      <w:r w:rsidR="008E2DBA">
        <w:rPr>
          <w:rFonts w:cstheme="minorHAnsi"/>
          <w:sz w:val="24"/>
          <w:szCs w:val="24"/>
        </w:rPr>
        <w:t xml:space="preserve">maior </w:t>
      </w:r>
      <w:r w:rsidR="005504FD" w:rsidRPr="00980DBB">
        <w:rPr>
          <w:rFonts w:cstheme="minorHAnsi"/>
          <w:sz w:val="24"/>
          <w:szCs w:val="24"/>
        </w:rPr>
        <w:t xml:space="preserve">quantidade de recursos. </w:t>
      </w:r>
    </w:p>
    <w:p w14:paraId="38EB47C5" w14:textId="77777777" w:rsidR="005504FD" w:rsidRPr="00980DBB" w:rsidRDefault="005504FD" w:rsidP="00550C81">
      <w:pPr>
        <w:autoSpaceDE w:val="0"/>
        <w:autoSpaceDN w:val="0"/>
        <w:adjustRightInd w:val="0"/>
        <w:spacing w:before="120" w:after="120" w:line="288" w:lineRule="auto"/>
        <w:ind w:firstLine="708"/>
        <w:jc w:val="both"/>
        <w:rPr>
          <w:rFonts w:cstheme="minorHAnsi"/>
          <w:sz w:val="24"/>
          <w:szCs w:val="24"/>
        </w:rPr>
      </w:pPr>
      <w:r w:rsidRPr="00980DBB">
        <w:rPr>
          <w:rFonts w:cstheme="minorHAnsi"/>
          <w:sz w:val="24"/>
          <w:szCs w:val="24"/>
        </w:rPr>
        <w:t>Com o roteiro ora proposto, almeja-se tornar mais simples, mas não menos eficaz, o</w:t>
      </w:r>
      <w:r>
        <w:rPr>
          <w:rFonts w:cstheme="minorHAnsi"/>
          <w:sz w:val="24"/>
          <w:szCs w:val="24"/>
        </w:rPr>
        <w:t xml:space="preserve"> trabalho dos gestores da Administração P</w:t>
      </w:r>
      <w:r w:rsidRPr="00980DBB">
        <w:rPr>
          <w:rFonts w:cstheme="minorHAnsi"/>
          <w:sz w:val="24"/>
          <w:szCs w:val="24"/>
        </w:rPr>
        <w:t xml:space="preserve">ública federal para </w:t>
      </w:r>
      <w:r w:rsidRPr="0024788D">
        <w:rPr>
          <w:rFonts w:cstheme="minorHAnsi"/>
          <w:sz w:val="24"/>
          <w:szCs w:val="24"/>
        </w:rPr>
        <w:t>programar ações de desenvolvimento (capacitações) a serem realizadas por servidores de suas equipes. Objetiva</w:t>
      </w:r>
      <w:r w:rsidRPr="00980DBB">
        <w:rPr>
          <w:rFonts w:cstheme="minorHAnsi"/>
          <w:sz w:val="24"/>
          <w:szCs w:val="24"/>
        </w:rPr>
        <w:t xml:space="preserve">-se, ainda, reduzir o desvio hoje existente (muitas vezes gigantesco) entre </w:t>
      </w:r>
      <w:r w:rsidR="008E2DBA">
        <w:rPr>
          <w:rFonts w:cstheme="minorHAnsi"/>
          <w:sz w:val="24"/>
          <w:szCs w:val="24"/>
        </w:rPr>
        <w:t xml:space="preserve">as </w:t>
      </w:r>
      <w:r w:rsidRPr="00980DBB">
        <w:rPr>
          <w:rFonts w:cstheme="minorHAnsi"/>
          <w:sz w:val="24"/>
          <w:szCs w:val="24"/>
        </w:rPr>
        <w:t xml:space="preserve">necessidades de negócio e </w:t>
      </w:r>
      <w:r w:rsidR="008E2DBA">
        <w:rPr>
          <w:rFonts w:cstheme="minorHAnsi"/>
          <w:sz w:val="24"/>
          <w:szCs w:val="24"/>
        </w:rPr>
        <w:t xml:space="preserve">as </w:t>
      </w:r>
      <w:r w:rsidRPr="00980DBB">
        <w:rPr>
          <w:rFonts w:cstheme="minorHAnsi"/>
          <w:sz w:val="24"/>
          <w:szCs w:val="24"/>
        </w:rPr>
        <w:t xml:space="preserve">ações realizadas para o desenvolvimento dos servidores. </w:t>
      </w:r>
    </w:p>
    <w:p w14:paraId="352D1A4C" w14:textId="77777777" w:rsidR="005504FD" w:rsidRDefault="005504FD" w:rsidP="00550C81">
      <w:pPr>
        <w:autoSpaceDE w:val="0"/>
        <w:autoSpaceDN w:val="0"/>
        <w:adjustRightInd w:val="0"/>
        <w:spacing w:before="120" w:after="120" w:line="288" w:lineRule="auto"/>
        <w:ind w:firstLine="708"/>
        <w:jc w:val="both"/>
        <w:rPr>
          <w:rFonts w:cstheme="minorHAnsi"/>
          <w:sz w:val="24"/>
          <w:szCs w:val="24"/>
        </w:rPr>
      </w:pPr>
      <w:r w:rsidRPr="00980DBB">
        <w:rPr>
          <w:rFonts w:cstheme="minorHAnsi"/>
          <w:sz w:val="24"/>
          <w:szCs w:val="24"/>
        </w:rPr>
        <w:t>Propõe-se, assim, simplificar o processo utilizado para identificar, dentre tanto que pode ser feito</w:t>
      </w:r>
      <w:r w:rsidRPr="0024788D">
        <w:rPr>
          <w:rFonts w:cstheme="minorHAnsi"/>
          <w:sz w:val="24"/>
          <w:szCs w:val="24"/>
        </w:rPr>
        <w:t xml:space="preserve">, quais as </w:t>
      </w:r>
      <w:r w:rsidR="00017086" w:rsidRPr="0024788D">
        <w:rPr>
          <w:rFonts w:cstheme="minorHAnsi"/>
          <w:sz w:val="24"/>
          <w:szCs w:val="24"/>
        </w:rPr>
        <w:t>capacita</w:t>
      </w:r>
      <w:r w:rsidRPr="0024788D">
        <w:rPr>
          <w:rFonts w:cstheme="minorHAnsi"/>
          <w:sz w:val="24"/>
          <w:szCs w:val="24"/>
        </w:rPr>
        <w:t>ções mais prioritárias que os servidores de uma equipe deveriam participar a fim de gerar ganhos em processos</w:t>
      </w:r>
      <w:r w:rsidR="008E2DBA" w:rsidRPr="0024788D">
        <w:rPr>
          <w:rFonts w:cstheme="minorHAnsi"/>
          <w:sz w:val="24"/>
          <w:szCs w:val="24"/>
        </w:rPr>
        <w:t xml:space="preserve"> e</w:t>
      </w:r>
      <w:r w:rsidRPr="0024788D">
        <w:rPr>
          <w:rFonts w:cstheme="minorHAnsi"/>
          <w:sz w:val="24"/>
          <w:szCs w:val="24"/>
        </w:rPr>
        <w:t xml:space="preserve"> entregas para a sociedade.</w:t>
      </w:r>
      <w:r w:rsidRPr="00980DBB">
        <w:rPr>
          <w:rFonts w:cstheme="minorHAnsi"/>
          <w:sz w:val="24"/>
          <w:szCs w:val="24"/>
        </w:rPr>
        <w:t xml:space="preserve"> E o primeiro passo</w:t>
      </w:r>
      <w:r w:rsidR="008E2DBA">
        <w:rPr>
          <w:rFonts w:cstheme="minorHAnsi"/>
          <w:sz w:val="24"/>
          <w:szCs w:val="24"/>
        </w:rPr>
        <w:t xml:space="preserve"> passa pela simplificação, pela objetividade e pela </w:t>
      </w:r>
      <w:r w:rsidRPr="00980DBB">
        <w:rPr>
          <w:rFonts w:cstheme="minorHAnsi"/>
          <w:sz w:val="24"/>
          <w:szCs w:val="24"/>
        </w:rPr>
        <w:t>redução do uso de</w:t>
      </w:r>
      <w:r w:rsidR="00BA53F6">
        <w:rPr>
          <w:rFonts w:cstheme="minorHAnsi"/>
          <w:sz w:val="24"/>
          <w:szCs w:val="24"/>
        </w:rPr>
        <w:t xml:space="preserve"> termos, </w:t>
      </w:r>
      <w:r w:rsidRPr="00980DBB">
        <w:rPr>
          <w:rFonts w:cstheme="minorHAnsi"/>
          <w:sz w:val="24"/>
          <w:szCs w:val="24"/>
        </w:rPr>
        <w:t>expressões</w:t>
      </w:r>
      <w:r w:rsidR="00BA53F6">
        <w:rPr>
          <w:rFonts w:cstheme="minorHAnsi"/>
          <w:sz w:val="24"/>
          <w:szCs w:val="24"/>
        </w:rPr>
        <w:t xml:space="preserve">, técnicas e metodologias cujo domínio se restringe aos </w:t>
      </w:r>
      <w:r w:rsidRPr="00980DBB">
        <w:rPr>
          <w:rFonts w:cstheme="minorHAnsi"/>
          <w:sz w:val="24"/>
          <w:szCs w:val="24"/>
        </w:rPr>
        <w:t>profissionais de gestão de pessoas.</w:t>
      </w:r>
    </w:p>
    <w:p w14:paraId="1E56A543" w14:textId="77777777" w:rsidR="0024788D" w:rsidRPr="003C1D17" w:rsidRDefault="0024788D" w:rsidP="0024788D">
      <w:pPr>
        <w:autoSpaceDE w:val="0"/>
        <w:autoSpaceDN w:val="0"/>
        <w:adjustRightInd w:val="0"/>
        <w:spacing w:before="120" w:after="120" w:line="288" w:lineRule="auto"/>
        <w:ind w:firstLine="708"/>
        <w:jc w:val="both"/>
        <w:rPr>
          <w:rFonts w:cstheme="minorHAnsi"/>
          <w:sz w:val="24"/>
          <w:szCs w:val="24"/>
        </w:rPr>
      </w:pPr>
      <w:r w:rsidRPr="003C1D17">
        <w:rPr>
          <w:rFonts w:cstheme="minorHAnsi"/>
          <w:sz w:val="24"/>
          <w:szCs w:val="24"/>
        </w:rPr>
        <w:t xml:space="preserve">Embora o Planejamento Estratégico tenha o patrocínio da alta direção, ele é um recurso a ser assimilado e utilizado pela organização como um todo. </w:t>
      </w:r>
    </w:p>
    <w:p w14:paraId="7D0EB209" w14:textId="77777777" w:rsidR="0024788D" w:rsidRDefault="0024788D" w:rsidP="0024788D">
      <w:pPr>
        <w:autoSpaceDE w:val="0"/>
        <w:autoSpaceDN w:val="0"/>
        <w:adjustRightInd w:val="0"/>
        <w:spacing w:before="120" w:after="120" w:line="288" w:lineRule="auto"/>
        <w:ind w:firstLine="708"/>
        <w:jc w:val="both"/>
        <w:rPr>
          <w:rFonts w:cstheme="minorHAnsi"/>
          <w:sz w:val="24"/>
          <w:szCs w:val="24"/>
        </w:rPr>
      </w:pPr>
      <w:r w:rsidRPr="003C1D17">
        <w:rPr>
          <w:rFonts w:cstheme="minorHAnsi"/>
          <w:sz w:val="24"/>
          <w:szCs w:val="24"/>
        </w:rPr>
        <w:lastRenderedPageBreak/>
        <w:t>O Planejamento estratégico, quando bem definido, ajuda cada pessoa da organização a compreender seu papel, sua posição e importância para o alcance dos objetivos institucionais.</w:t>
      </w:r>
    </w:p>
    <w:p w14:paraId="662EE558" w14:textId="793DEAD5" w:rsidR="00436116" w:rsidRDefault="001E79A5" w:rsidP="003E34F0">
      <w:pPr>
        <w:pStyle w:val="Ttulo2"/>
        <w:ind w:firstLine="709"/>
      </w:pPr>
      <w:bookmarkStart w:id="2" w:name="_Toc19109989"/>
      <w:r>
        <w:t xml:space="preserve">1.2 </w:t>
      </w:r>
      <w:r w:rsidR="00436116" w:rsidRPr="00D44EEC">
        <w:t>OBJETIVO</w:t>
      </w:r>
      <w:r w:rsidR="005504FD" w:rsidRPr="00D44EEC">
        <w:t>S</w:t>
      </w:r>
      <w:bookmarkEnd w:id="2"/>
    </w:p>
    <w:p w14:paraId="30214646" w14:textId="77777777" w:rsidR="00550C81" w:rsidRPr="00D44EEC" w:rsidRDefault="00550C81" w:rsidP="00D83809">
      <w:pPr>
        <w:pStyle w:val="PargrafodaLista"/>
        <w:autoSpaceDE w:val="0"/>
        <w:autoSpaceDN w:val="0"/>
        <w:adjustRightInd w:val="0"/>
        <w:spacing w:after="0" w:line="288" w:lineRule="auto"/>
        <w:ind w:left="1134"/>
        <w:jc w:val="both"/>
        <w:rPr>
          <w:rFonts w:cstheme="minorHAnsi"/>
          <w:b/>
          <w:sz w:val="24"/>
          <w:szCs w:val="24"/>
        </w:rPr>
      </w:pPr>
    </w:p>
    <w:p w14:paraId="0791B517" w14:textId="77777777" w:rsidR="00121657" w:rsidRPr="00DE485A" w:rsidRDefault="00121657" w:rsidP="00550C81">
      <w:pPr>
        <w:autoSpaceDE w:val="0"/>
        <w:autoSpaceDN w:val="0"/>
        <w:adjustRightInd w:val="0"/>
        <w:spacing w:before="120" w:after="120" w:line="288" w:lineRule="auto"/>
        <w:ind w:firstLine="708"/>
        <w:jc w:val="both"/>
        <w:rPr>
          <w:rFonts w:cstheme="minorHAnsi"/>
          <w:sz w:val="24"/>
          <w:szCs w:val="24"/>
        </w:rPr>
      </w:pPr>
      <w:r w:rsidRPr="00DE485A">
        <w:rPr>
          <w:rFonts w:cstheme="minorHAnsi"/>
          <w:sz w:val="24"/>
          <w:szCs w:val="24"/>
        </w:rPr>
        <w:t>O presente Guia se destina aos gestores</w:t>
      </w:r>
      <w:r>
        <w:rPr>
          <w:rFonts w:cstheme="minorHAnsi"/>
          <w:sz w:val="24"/>
          <w:szCs w:val="24"/>
        </w:rPr>
        <w:t xml:space="preserve"> e</w:t>
      </w:r>
      <w:r w:rsidRPr="00DE485A">
        <w:rPr>
          <w:rFonts w:cstheme="minorHAnsi"/>
          <w:sz w:val="24"/>
          <w:szCs w:val="24"/>
        </w:rPr>
        <w:t xml:space="preserve"> servidores dos </w:t>
      </w:r>
      <w:r>
        <w:rPr>
          <w:rFonts w:cstheme="minorHAnsi"/>
          <w:sz w:val="24"/>
          <w:szCs w:val="24"/>
        </w:rPr>
        <w:t>ór</w:t>
      </w:r>
      <w:r w:rsidRPr="00DE485A">
        <w:rPr>
          <w:rFonts w:cstheme="minorHAnsi"/>
          <w:sz w:val="24"/>
          <w:szCs w:val="24"/>
        </w:rPr>
        <w:t>gãos</w:t>
      </w:r>
      <w:r>
        <w:rPr>
          <w:rFonts w:cstheme="minorHAnsi"/>
          <w:sz w:val="24"/>
          <w:szCs w:val="24"/>
        </w:rPr>
        <w:t xml:space="preserve"> e entidades </w:t>
      </w:r>
      <w:r w:rsidRPr="00DE485A">
        <w:rPr>
          <w:rFonts w:cstheme="minorHAnsi"/>
          <w:sz w:val="24"/>
          <w:szCs w:val="24"/>
        </w:rPr>
        <w:t>integrantes d</w:t>
      </w:r>
      <w:r>
        <w:rPr>
          <w:rFonts w:cstheme="minorHAnsi"/>
          <w:sz w:val="24"/>
          <w:szCs w:val="24"/>
        </w:rPr>
        <w:t>a administração pública federal direta, fundacional e autárquica. Seus principais</w:t>
      </w:r>
      <w:r w:rsidRPr="00DE485A">
        <w:rPr>
          <w:rFonts w:cstheme="minorHAnsi"/>
          <w:sz w:val="24"/>
          <w:szCs w:val="24"/>
        </w:rPr>
        <w:t xml:space="preserve"> objetivos são:</w:t>
      </w:r>
    </w:p>
    <w:p w14:paraId="7BDCD5AB" w14:textId="77777777" w:rsidR="005504FD" w:rsidRDefault="005504FD" w:rsidP="000B6EA9">
      <w:pPr>
        <w:pStyle w:val="PargrafodaLista"/>
        <w:numPr>
          <w:ilvl w:val="0"/>
          <w:numId w:val="4"/>
        </w:numPr>
        <w:tabs>
          <w:tab w:val="left" w:pos="993"/>
        </w:tabs>
        <w:autoSpaceDE w:val="0"/>
        <w:autoSpaceDN w:val="0"/>
        <w:adjustRightInd w:val="0"/>
        <w:spacing w:before="120" w:after="120" w:line="288" w:lineRule="auto"/>
        <w:ind w:left="0" w:firstLine="993"/>
        <w:jc w:val="both"/>
        <w:rPr>
          <w:rFonts w:cstheme="minorHAnsi"/>
          <w:sz w:val="24"/>
          <w:szCs w:val="24"/>
        </w:rPr>
      </w:pPr>
      <w:proofErr w:type="gramStart"/>
      <w:r>
        <w:rPr>
          <w:rFonts w:cstheme="minorHAnsi"/>
          <w:sz w:val="24"/>
          <w:szCs w:val="24"/>
        </w:rPr>
        <w:t>tornar</w:t>
      </w:r>
      <w:proofErr w:type="gramEnd"/>
      <w:r>
        <w:rPr>
          <w:rFonts w:cstheme="minorHAnsi"/>
          <w:sz w:val="24"/>
          <w:szCs w:val="24"/>
        </w:rPr>
        <w:t xml:space="preserve"> a elaboração do Plano de Desenvolvimento de Pessoas uma tarefa objetiva</w:t>
      </w:r>
      <w:r w:rsidRPr="0024788D">
        <w:rPr>
          <w:rFonts w:cstheme="minorHAnsi"/>
          <w:sz w:val="24"/>
          <w:szCs w:val="24"/>
        </w:rPr>
        <w:t>, simples e passível</w:t>
      </w:r>
      <w:r>
        <w:rPr>
          <w:rFonts w:cstheme="minorHAnsi"/>
          <w:sz w:val="24"/>
          <w:szCs w:val="24"/>
        </w:rPr>
        <w:t xml:space="preserve"> de ser realizada e conferida por qualquer servidor, </w:t>
      </w:r>
      <w:r w:rsidR="00200553">
        <w:rPr>
          <w:rFonts w:cstheme="minorHAnsi"/>
          <w:sz w:val="24"/>
          <w:szCs w:val="24"/>
        </w:rPr>
        <w:t>independentemente</w:t>
      </w:r>
      <w:r>
        <w:rPr>
          <w:rFonts w:cstheme="minorHAnsi"/>
          <w:sz w:val="24"/>
          <w:szCs w:val="24"/>
        </w:rPr>
        <w:t xml:space="preserve"> de sua experiência prévia com o tema gestão de pessoas; </w:t>
      </w:r>
    </w:p>
    <w:p w14:paraId="61FE08AA" w14:textId="77777777" w:rsidR="00121657" w:rsidRPr="0024788D" w:rsidRDefault="00121657" w:rsidP="000B6EA9">
      <w:pPr>
        <w:pStyle w:val="PargrafodaLista"/>
        <w:numPr>
          <w:ilvl w:val="0"/>
          <w:numId w:val="4"/>
        </w:numPr>
        <w:tabs>
          <w:tab w:val="left" w:pos="993"/>
        </w:tabs>
        <w:autoSpaceDE w:val="0"/>
        <w:autoSpaceDN w:val="0"/>
        <w:adjustRightInd w:val="0"/>
        <w:spacing w:before="120" w:after="120" w:line="288" w:lineRule="auto"/>
        <w:ind w:left="0" w:firstLine="993"/>
        <w:jc w:val="both"/>
        <w:rPr>
          <w:rFonts w:cstheme="minorHAnsi"/>
          <w:sz w:val="24"/>
          <w:szCs w:val="24"/>
        </w:rPr>
      </w:pPr>
      <w:proofErr w:type="gramStart"/>
      <w:r w:rsidRPr="0024788D">
        <w:rPr>
          <w:rFonts w:cstheme="minorHAnsi"/>
          <w:sz w:val="24"/>
          <w:szCs w:val="24"/>
        </w:rPr>
        <w:t>auxiliar</w:t>
      </w:r>
      <w:proofErr w:type="gramEnd"/>
      <w:r w:rsidRPr="0024788D">
        <w:rPr>
          <w:rFonts w:cstheme="minorHAnsi"/>
          <w:sz w:val="24"/>
          <w:szCs w:val="24"/>
        </w:rPr>
        <w:t xml:space="preserve"> as unidades de gestão de pessoas dos órgãos integrantes do SIPEC a orientarem os servidores de sua organização durante a elaboração do Plano de Desenvolvimento de Pessoas –</w:t>
      </w:r>
      <w:r w:rsidR="005504FD" w:rsidRPr="0024788D">
        <w:rPr>
          <w:rFonts w:cstheme="minorHAnsi"/>
          <w:sz w:val="24"/>
          <w:szCs w:val="24"/>
        </w:rPr>
        <w:t xml:space="preserve"> PDP;</w:t>
      </w:r>
    </w:p>
    <w:p w14:paraId="699F5239" w14:textId="77777777" w:rsidR="00D63C3A" w:rsidRPr="0024788D" w:rsidRDefault="005504FD" w:rsidP="000B6EA9">
      <w:pPr>
        <w:pStyle w:val="PargrafodaLista"/>
        <w:numPr>
          <w:ilvl w:val="0"/>
          <w:numId w:val="4"/>
        </w:numPr>
        <w:tabs>
          <w:tab w:val="left" w:pos="993"/>
        </w:tabs>
        <w:autoSpaceDE w:val="0"/>
        <w:autoSpaceDN w:val="0"/>
        <w:adjustRightInd w:val="0"/>
        <w:spacing w:before="120" w:after="120" w:line="288" w:lineRule="auto"/>
        <w:ind w:left="0" w:firstLine="993"/>
        <w:jc w:val="both"/>
        <w:rPr>
          <w:rFonts w:cstheme="minorHAnsi"/>
          <w:sz w:val="24"/>
          <w:szCs w:val="24"/>
        </w:rPr>
      </w:pPr>
      <w:proofErr w:type="gramStart"/>
      <w:r w:rsidRPr="0024788D">
        <w:rPr>
          <w:rFonts w:cstheme="minorHAnsi"/>
          <w:sz w:val="24"/>
          <w:szCs w:val="24"/>
        </w:rPr>
        <w:t>ensinar</w:t>
      </w:r>
      <w:proofErr w:type="gramEnd"/>
      <w:r w:rsidRPr="0024788D">
        <w:rPr>
          <w:rFonts w:cstheme="minorHAnsi"/>
          <w:sz w:val="24"/>
          <w:szCs w:val="24"/>
        </w:rPr>
        <w:t xml:space="preserve"> com objetividade e linguagem simples e acessível, qualquer servidor a conduzir um processo de identificação de necessidades de desenvolvimento.</w:t>
      </w:r>
    </w:p>
    <w:p w14:paraId="20224733" w14:textId="77777777" w:rsidR="00556742" w:rsidRDefault="00556742" w:rsidP="0018632E">
      <w:pPr>
        <w:autoSpaceDE w:val="0"/>
        <w:autoSpaceDN w:val="0"/>
        <w:adjustRightInd w:val="0"/>
        <w:spacing w:before="120" w:after="0" w:line="240" w:lineRule="auto"/>
        <w:jc w:val="both"/>
        <w:rPr>
          <w:rFonts w:cstheme="minorHAnsi"/>
          <w:b/>
          <w:sz w:val="24"/>
          <w:szCs w:val="24"/>
        </w:rPr>
      </w:pPr>
    </w:p>
    <w:p w14:paraId="5E1237FB" w14:textId="77777777" w:rsidR="008E2DBA" w:rsidRDefault="008E2DBA" w:rsidP="0018632E">
      <w:pPr>
        <w:spacing w:after="160" w:line="259" w:lineRule="auto"/>
        <w:rPr>
          <w:rFonts w:cstheme="minorHAnsi"/>
          <w:b/>
          <w:sz w:val="28"/>
          <w:szCs w:val="28"/>
        </w:rPr>
      </w:pPr>
      <w:r>
        <w:rPr>
          <w:rFonts w:cstheme="minorHAnsi"/>
          <w:b/>
          <w:sz w:val="28"/>
          <w:szCs w:val="28"/>
        </w:rPr>
        <w:br w:type="page"/>
      </w:r>
    </w:p>
    <w:tbl>
      <w:tblPr>
        <w:tblW w:w="15139" w:type="dxa"/>
        <w:tblInd w:w="-558" w:type="dxa"/>
        <w:tblCellMar>
          <w:left w:w="0" w:type="dxa"/>
          <w:right w:w="0" w:type="dxa"/>
        </w:tblCellMar>
        <w:tblLook w:val="0420" w:firstRow="1" w:lastRow="0" w:firstColumn="0" w:lastColumn="0" w:noHBand="0" w:noVBand="1"/>
      </w:tblPr>
      <w:tblGrid>
        <w:gridCol w:w="1701"/>
        <w:gridCol w:w="1843"/>
        <w:gridCol w:w="1843"/>
        <w:gridCol w:w="1701"/>
        <w:gridCol w:w="1843"/>
        <w:gridCol w:w="1559"/>
        <w:gridCol w:w="1701"/>
        <w:gridCol w:w="1417"/>
        <w:gridCol w:w="1531"/>
      </w:tblGrid>
      <w:tr w:rsidR="0032353C" w:rsidRPr="0032353C" w14:paraId="3A7D1D13" w14:textId="77777777" w:rsidTr="00426795">
        <w:trPr>
          <w:trHeight w:val="113"/>
        </w:trPr>
        <w:tc>
          <w:tcPr>
            <w:tcW w:w="15139" w:type="dxa"/>
            <w:gridSpan w:val="9"/>
            <w:tcBorders>
              <w:top w:val="single" w:sz="8" w:space="0" w:color="4472C4"/>
              <w:left w:val="nil"/>
              <w:bottom w:val="single" w:sz="8" w:space="0" w:color="4472C4"/>
              <w:right w:val="nil"/>
            </w:tcBorders>
            <w:shd w:val="clear" w:color="auto" w:fill="auto"/>
            <w:tcMar>
              <w:top w:w="72" w:type="dxa"/>
              <w:left w:w="144" w:type="dxa"/>
              <w:bottom w:w="72" w:type="dxa"/>
              <w:right w:w="144" w:type="dxa"/>
            </w:tcMar>
          </w:tcPr>
          <w:p w14:paraId="3372142F" w14:textId="657BCC4F" w:rsidR="0032353C" w:rsidRPr="0032353C" w:rsidRDefault="0032353C" w:rsidP="0032353C">
            <w:pPr>
              <w:spacing w:after="0" w:line="259" w:lineRule="auto"/>
              <w:jc w:val="center"/>
              <w:rPr>
                <w:rFonts w:asciiTheme="majorHAnsi" w:hAnsiTheme="majorHAnsi" w:cstheme="majorHAnsi"/>
                <w:b/>
                <w:bCs/>
                <w:sz w:val="20"/>
                <w:szCs w:val="20"/>
              </w:rPr>
            </w:pPr>
            <w:r w:rsidRPr="0032353C">
              <w:rPr>
                <w:rFonts w:asciiTheme="majorHAnsi" w:hAnsiTheme="majorHAnsi" w:cstheme="majorHAnsi"/>
                <w:b/>
                <w:bCs/>
                <w:sz w:val="20"/>
                <w:szCs w:val="20"/>
              </w:rPr>
              <w:lastRenderedPageBreak/>
              <w:t>Atores e Etapas do PDP</w:t>
            </w:r>
          </w:p>
        </w:tc>
      </w:tr>
      <w:tr w:rsidR="0032353C" w:rsidRPr="0032353C" w14:paraId="7B794A66" w14:textId="77777777" w:rsidTr="00426795">
        <w:trPr>
          <w:trHeight w:val="113"/>
        </w:trPr>
        <w:tc>
          <w:tcPr>
            <w:tcW w:w="1701"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hideMark/>
          </w:tcPr>
          <w:p w14:paraId="005FEFC0" w14:textId="77777777" w:rsidR="0032353C" w:rsidRPr="0032353C" w:rsidRDefault="0032353C" w:rsidP="0032353C">
            <w:pPr>
              <w:spacing w:after="0" w:line="259" w:lineRule="auto"/>
              <w:jc w:val="center"/>
              <w:rPr>
                <w:rFonts w:asciiTheme="majorHAnsi" w:hAnsiTheme="majorHAnsi" w:cstheme="majorHAnsi"/>
                <w:b/>
                <w:sz w:val="20"/>
                <w:szCs w:val="20"/>
              </w:rPr>
            </w:pPr>
          </w:p>
        </w:tc>
        <w:tc>
          <w:tcPr>
            <w:tcW w:w="1843"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hideMark/>
          </w:tcPr>
          <w:p w14:paraId="7B7D500B" w14:textId="77777777" w:rsidR="0032353C" w:rsidRPr="0032353C" w:rsidRDefault="0032353C" w:rsidP="0032353C">
            <w:pPr>
              <w:spacing w:after="0" w:line="259" w:lineRule="auto"/>
              <w:jc w:val="center"/>
              <w:rPr>
                <w:rFonts w:asciiTheme="majorHAnsi" w:hAnsiTheme="majorHAnsi" w:cstheme="majorHAnsi"/>
                <w:b/>
                <w:sz w:val="20"/>
                <w:szCs w:val="20"/>
              </w:rPr>
            </w:pPr>
            <w:r w:rsidRPr="0032353C">
              <w:rPr>
                <w:rFonts w:asciiTheme="majorHAnsi" w:hAnsiTheme="majorHAnsi" w:cstheme="majorHAnsi"/>
                <w:b/>
                <w:bCs/>
                <w:sz w:val="20"/>
                <w:szCs w:val="20"/>
              </w:rPr>
              <w:t>1</w:t>
            </w:r>
          </w:p>
        </w:tc>
        <w:tc>
          <w:tcPr>
            <w:tcW w:w="1843"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hideMark/>
          </w:tcPr>
          <w:p w14:paraId="1174B827" w14:textId="77777777" w:rsidR="0032353C" w:rsidRPr="0032353C" w:rsidRDefault="0032353C" w:rsidP="0032353C">
            <w:pPr>
              <w:spacing w:after="0" w:line="259" w:lineRule="auto"/>
              <w:jc w:val="center"/>
              <w:rPr>
                <w:rFonts w:asciiTheme="majorHAnsi" w:hAnsiTheme="majorHAnsi" w:cstheme="majorHAnsi"/>
                <w:b/>
                <w:sz w:val="20"/>
                <w:szCs w:val="20"/>
              </w:rPr>
            </w:pPr>
            <w:r w:rsidRPr="0032353C">
              <w:rPr>
                <w:rFonts w:asciiTheme="majorHAnsi" w:hAnsiTheme="majorHAnsi" w:cstheme="majorHAnsi"/>
                <w:b/>
                <w:bCs/>
                <w:sz w:val="20"/>
                <w:szCs w:val="20"/>
              </w:rPr>
              <w:t>2</w:t>
            </w:r>
          </w:p>
        </w:tc>
        <w:tc>
          <w:tcPr>
            <w:tcW w:w="1701"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hideMark/>
          </w:tcPr>
          <w:p w14:paraId="45C95F4C" w14:textId="77777777" w:rsidR="0032353C" w:rsidRPr="0032353C" w:rsidRDefault="0032353C" w:rsidP="0032353C">
            <w:pPr>
              <w:spacing w:after="0" w:line="259" w:lineRule="auto"/>
              <w:jc w:val="center"/>
              <w:rPr>
                <w:rFonts w:asciiTheme="majorHAnsi" w:hAnsiTheme="majorHAnsi" w:cstheme="majorHAnsi"/>
                <w:b/>
                <w:sz w:val="20"/>
                <w:szCs w:val="20"/>
              </w:rPr>
            </w:pPr>
            <w:r w:rsidRPr="0032353C">
              <w:rPr>
                <w:rFonts w:asciiTheme="majorHAnsi" w:hAnsiTheme="majorHAnsi" w:cstheme="majorHAnsi"/>
                <w:b/>
                <w:bCs/>
                <w:sz w:val="20"/>
                <w:szCs w:val="20"/>
              </w:rPr>
              <w:t>3</w:t>
            </w:r>
          </w:p>
        </w:tc>
        <w:tc>
          <w:tcPr>
            <w:tcW w:w="1843"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hideMark/>
          </w:tcPr>
          <w:p w14:paraId="5959CA1D" w14:textId="77777777" w:rsidR="0032353C" w:rsidRPr="0032353C" w:rsidRDefault="0032353C" w:rsidP="0032353C">
            <w:pPr>
              <w:spacing w:after="0" w:line="259" w:lineRule="auto"/>
              <w:jc w:val="center"/>
              <w:rPr>
                <w:rFonts w:asciiTheme="majorHAnsi" w:hAnsiTheme="majorHAnsi" w:cstheme="majorHAnsi"/>
                <w:b/>
                <w:sz w:val="20"/>
                <w:szCs w:val="20"/>
              </w:rPr>
            </w:pPr>
            <w:r w:rsidRPr="0032353C">
              <w:rPr>
                <w:rFonts w:asciiTheme="majorHAnsi" w:hAnsiTheme="majorHAnsi" w:cstheme="majorHAnsi"/>
                <w:b/>
                <w:bCs/>
                <w:sz w:val="20"/>
                <w:szCs w:val="20"/>
              </w:rPr>
              <w:t>4</w:t>
            </w:r>
          </w:p>
        </w:tc>
        <w:tc>
          <w:tcPr>
            <w:tcW w:w="1559"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hideMark/>
          </w:tcPr>
          <w:p w14:paraId="64AB9CC4" w14:textId="77777777" w:rsidR="0032353C" w:rsidRPr="0032353C" w:rsidRDefault="0032353C" w:rsidP="0032353C">
            <w:pPr>
              <w:spacing w:after="0" w:line="259" w:lineRule="auto"/>
              <w:jc w:val="center"/>
              <w:rPr>
                <w:rFonts w:asciiTheme="majorHAnsi" w:hAnsiTheme="majorHAnsi" w:cstheme="majorHAnsi"/>
                <w:b/>
                <w:sz w:val="20"/>
                <w:szCs w:val="20"/>
              </w:rPr>
            </w:pPr>
            <w:r w:rsidRPr="0032353C">
              <w:rPr>
                <w:rFonts w:asciiTheme="majorHAnsi" w:hAnsiTheme="majorHAnsi" w:cstheme="majorHAnsi"/>
                <w:b/>
                <w:bCs/>
                <w:sz w:val="20"/>
                <w:szCs w:val="20"/>
              </w:rPr>
              <w:t>5</w:t>
            </w:r>
          </w:p>
        </w:tc>
        <w:tc>
          <w:tcPr>
            <w:tcW w:w="1701"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hideMark/>
          </w:tcPr>
          <w:p w14:paraId="26A9EA10" w14:textId="77777777" w:rsidR="0032353C" w:rsidRPr="0032353C" w:rsidRDefault="0032353C" w:rsidP="0032353C">
            <w:pPr>
              <w:spacing w:after="0" w:line="259" w:lineRule="auto"/>
              <w:jc w:val="center"/>
              <w:rPr>
                <w:rFonts w:asciiTheme="majorHAnsi" w:hAnsiTheme="majorHAnsi" w:cstheme="majorHAnsi"/>
                <w:b/>
                <w:sz w:val="20"/>
                <w:szCs w:val="20"/>
              </w:rPr>
            </w:pPr>
            <w:r w:rsidRPr="0032353C">
              <w:rPr>
                <w:rFonts w:asciiTheme="majorHAnsi" w:hAnsiTheme="majorHAnsi" w:cstheme="majorHAnsi"/>
                <w:b/>
                <w:bCs/>
                <w:sz w:val="20"/>
                <w:szCs w:val="20"/>
              </w:rPr>
              <w:t>6</w:t>
            </w:r>
          </w:p>
        </w:tc>
        <w:tc>
          <w:tcPr>
            <w:tcW w:w="1417"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hideMark/>
          </w:tcPr>
          <w:p w14:paraId="5F854000" w14:textId="77777777" w:rsidR="0032353C" w:rsidRPr="0032353C" w:rsidRDefault="0032353C" w:rsidP="0032353C">
            <w:pPr>
              <w:spacing w:after="0" w:line="259" w:lineRule="auto"/>
              <w:jc w:val="center"/>
              <w:rPr>
                <w:rFonts w:asciiTheme="majorHAnsi" w:hAnsiTheme="majorHAnsi" w:cstheme="majorHAnsi"/>
                <w:b/>
                <w:sz w:val="20"/>
                <w:szCs w:val="20"/>
              </w:rPr>
            </w:pPr>
            <w:r w:rsidRPr="0032353C">
              <w:rPr>
                <w:rFonts w:asciiTheme="majorHAnsi" w:hAnsiTheme="majorHAnsi" w:cstheme="majorHAnsi"/>
                <w:b/>
                <w:bCs/>
                <w:sz w:val="20"/>
                <w:szCs w:val="20"/>
              </w:rPr>
              <w:t>7</w:t>
            </w:r>
          </w:p>
        </w:tc>
        <w:tc>
          <w:tcPr>
            <w:tcW w:w="1531" w:type="dxa"/>
            <w:tcBorders>
              <w:top w:val="single" w:sz="8" w:space="0" w:color="4472C4"/>
              <w:left w:val="nil"/>
              <w:bottom w:val="single" w:sz="8" w:space="0" w:color="4472C4"/>
              <w:right w:val="nil"/>
            </w:tcBorders>
            <w:shd w:val="clear" w:color="auto" w:fill="auto"/>
            <w:tcMar>
              <w:top w:w="72" w:type="dxa"/>
              <w:left w:w="144" w:type="dxa"/>
              <w:bottom w:w="72" w:type="dxa"/>
              <w:right w:w="144" w:type="dxa"/>
            </w:tcMar>
            <w:hideMark/>
          </w:tcPr>
          <w:p w14:paraId="15F53830" w14:textId="77777777" w:rsidR="0032353C" w:rsidRPr="0032353C" w:rsidRDefault="0032353C" w:rsidP="0032353C">
            <w:pPr>
              <w:spacing w:after="0" w:line="259" w:lineRule="auto"/>
              <w:jc w:val="center"/>
              <w:rPr>
                <w:rFonts w:asciiTheme="majorHAnsi" w:hAnsiTheme="majorHAnsi" w:cstheme="majorHAnsi"/>
                <w:b/>
                <w:sz w:val="20"/>
                <w:szCs w:val="20"/>
              </w:rPr>
            </w:pPr>
            <w:r w:rsidRPr="0032353C">
              <w:rPr>
                <w:rFonts w:asciiTheme="majorHAnsi" w:hAnsiTheme="majorHAnsi" w:cstheme="majorHAnsi"/>
                <w:b/>
                <w:bCs/>
                <w:sz w:val="20"/>
                <w:szCs w:val="20"/>
              </w:rPr>
              <w:t>8</w:t>
            </w:r>
          </w:p>
        </w:tc>
      </w:tr>
      <w:tr w:rsidR="0032353C" w:rsidRPr="0032353C" w14:paraId="12166225" w14:textId="77777777" w:rsidTr="00426795">
        <w:trPr>
          <w:trHeight w:val="113"/>
        </w:trPr>
        <w:tc>
          <w:tcPr>
            <w:tcW w:w="1701" w:type="dxa"/>
            <w:tcBorders>
              <w:top w:val="single" w:sz="8" w:space="0" w:color="4472C4"/>
              <w:left w:val="nil"/>
              <w:bottom w:val="nil"/>
              <w:right w:val="nil"/>
            </w:tcBorders>
            <w:shd w:val="clear" w:color="auto" w:fill="E9EBF5"/>
            <w:tcMar>
              <w:top w:w="72" w:type="dxa"/>
              <w:left w:w="144" w:type="dxa"/>
              <w:bottom w:w="72" w:type="dxa"/>
              <w:right w:w="144" w:type="dxa"/>
            </w:tcMar>
            <w:hideMark/>
          </w:tcPr>
          <w:p w14:paraId="77281766"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Órgão central do SIPEC</w:t>
            </w:r>
          </w:p>
        </w:tc>
        <w:tc>
          <w:tcPr>
            <w:tcW w:w="1843" w:type="dxa"/>
            <w:tcBorders>
              <w:top w:val="single" w:sz="8" w:space="0" w:color="4472C4"/>
              <w:left w:val="nil"/>
              <w:bottom w:val="nil"/>
              <w:right w:val="nil"/>
            </w:tcBorders>
            <w:shd w:val="clear" w:color="auto" w:fill="E9EBF5"/>
            <w:tcMar>
              <w:top w:w="72" w:type="dxa"/>
              <w:left w:w="144" w:type="dxa"/>
              <w:bottom w:w="72" w:type="dxa"/>
              <w:right w:w="144" w:type="dxa"/>
            </w:tcMar>
            <w:hideMark/>
          </w:tcPr>
          <w:p w14:paraId="58169712" w14:textId="77777777" w:rsidR="0032353C" w:rsidRPr="0032353C" w:rsidRDefault="0032353C" w:rsidP="0032353C">
            <w:pPr>
              <w:spacing w:after="0" w:line="259" w:lineRule="auto"/>
              <w:rPr>
                <w:rFonts w:asciiTheme="majorHAnsi" w:hAnsiTheme="majorHAnsi" w:cstheme="majorHAnsi"/>
                <w:sz w:val="20"/>
                <w:szCs w:val="20"/>
              </w:rPr>
            </w:pPr>
          </w:p>
        </w:tc>
        <w:tc>
          <w:tcPr>
            <w:tcW w:w="1843" w:type="dxa"/>
            <w:tcBorders>
              <w:top w:val="single" w:sz="8" w:space="0" w:color="4472C4"/>
              <w:left w:val="nil"/>
              <w:bottom w:val="nil"/>
              <w:right w:val="nil"/>
            </w:tcBorders>
            <w:shd w:val="clear" w:color="auto" w:fill="E9EBF5"/>
            <w:tcMar>
              <w:top w:w="72" w:type="dxa"/>
              <w:left w:w="144" w:type="dxa"/>
              <w:bottom w:w="72" w:type="dxa"/>
              <w:right w:w="144" w:type="dxa"/>
            </w:tcMar>
            <w:hideMark/>
          </w:tcPr>
          <w:p w14:paraId="75AE607B" w14:textId="77777777" w:rsidR="0032353C" w:rsidRPr="0032353C" w:rsidRDefault="0032353C" w:rsidP="0032353C">
            <w:pPr>
              <w:spacing w:after="0" w:line="259" w:lineRule="auto"/>
              <w:rPr>
                <w:rFonts w:asciiTheme="majorHAnsi" w:hAnsiTheme="majorHAnsi" w:cstheme="majorHAnsi"/>
                <w:sz w:val="20"/>
                <w:szCs w:val="20"/>
              </w:rPr>
            </w:pPr>
          </w:p>
        </w:tc>
        <w:tc>
          <w:tcPr>
            <w:tcW w:w="1701" w:type="dxa"/>
            <w:tcBorders>
              <w:top w:val="single" w:sz="8" w:space="0" w:color="4472C4"/>
              <w:left w:val="nil"/>
              <w:bottom w:val="nil"/>
              <w:right w:val="nil"/>
            </w:tcBorders>
            <w:shd w:val="clear" w:color="auto" w:fill="E9EBF5"/>
            <w:tcMar>
              <w:top w:w="72" w:type="dxa"/>
              <w:left w:w="144" w:type="dxa"/>
              <w:bottom w:w="72" w:type="dxa"/>
              <w:right w:w="144" w:type="dxa"/>
            </w:tcMar>
            <w:hideMark/>
          </w:tcPr>
          <w:p w14:paraId="3DB851CF" w14:textId="77777777" w:rsidR="0032353C" w:rsidRPr="0032353C" w:rsidRDefault="0032353C" w:rsidP="0032353C">
            <w:pPr>
              <w:spacing w:after="0" w:line="259" w:lineRule="auto"/>
              <w:rPr>
                <w:rFonts w:asciiTheme="majorHAnsi" w:hAnsiTheme="majorHAnsi" w:cstheme="majorHAnsi"/>
                <w:sz w:val="20"/>
                <w:szCs w:val="20"/>
              </w:rPr>
            </w:pPr>
          </w:p>
        </w:tc>
        <w:tc>
          <w:tcPr>
            <w:tcW w:w="1843" w:type="dxa"/>
            <w:tcBorders>
              <w:top w:val="single" w:sz="8" w:space="0" w:color="4472C4"/>
              <w:left w:val="nil"/>
              <w:bottom w:val="nil"/>
              <w:right w:val="nil"/>
            </w:tcBorders>
            <w:shd w:val="clear" w:color="auto" w:fill="E9EBF5"/>
            <w:tcMar>
              <w:top w:w="72" w:type="dxa"/>
              <w:left w:w="144" w:type="dxa"/>
              <w:bottom w:w="72" w:type="dxa"/>
              <w:right w:w="144" w:type="dxa"/>
            </w:tcMar>
            <w:hideMark/>
          </w:tcPr>
          <w:p w14:paraId="6327473E" w14:textId="40736052" w:rsidR="0032353C" w:rsidRPr="0032353C" w:rsidRDefault="0032353C" w:rsidP="0032353C">
            <w:pPr>
              <w:spacing w:after="0" w:line="259" w:lineRule="auto"/>
              <w:rPr>
                <w:rFonts w:asciiTheme="majorHAnsi" w:hAnsiTheme="majorHAnsi" w:cstheme="majorHAnsi"/>
                <w:sz w:val="20"/>
                <w:szCs w:val="20"/>
              </w:rPr>
            </w:pPr>
            <w:r>
              <w:rPr>
                <w:rFonts w:asciiTheme="majorHAnsi" w:hAnsiTheme="majorHAnsi" w:cstheme="majorHAnsi"/>
                <w:noProof/>
                <w:sz w:val="20"/>
                <w:szCs w:val="20"/>
                <w:lang w:eastAsia="pt-BR"/>
              </w:rPr>
              <mc:AlternateContent>
                <mc:Choice Requires="wps">
                  <w:drawing>
                    <wp:anchor distT="0" distB="0" distL="114300" distR="114300" simplePos="0" relativeHeight="251685888" behindDoc="0" locked="0" layoutInCell="1" allowOverlap="1" wp14:anchorId="2542FC5D" wp14:editId="5F92AC35">
                      <wp:simplePos x="0" y="0"/>
                      <wp:positionH relativeFrom="column">
                        <wp:posOffset>598170</wp:posOffset>
                      </wp:positionH>
                      <wp:positionV relativeFrom="paragraph">
                        <wp:posOffset>850900</wp:posOffset>
                      </wp:positionV>
                      <wp:extent cx="504825" cy="504825"/>
                      <wp:effectExtent l="0" t="0" r="66675" b="85725"/>
                      <wp:wrapNone/>
                      <wp:docPr id="51" name="Conector angulado 51"/>
                      <wp:cNvGraphicFramePr/>
                      <a:graphic xmlns:a="http://schemas.openxmlformats.org/drawingml/2006/main">
                        <a:graphicData uri="http://schemas.microsoft.com/office/word/2010/wordprocessingShape">
                          <wps:wsp>
                            <wps:cNvCnPr/>
                            <wps:spPr>
                              <a:xfrm>
                                <a:off x="0" y="0"/>
                                <a:ext cx="504825" cy="50482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45B7FE27"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do 51" o:spid="_x0000_s1026" type="#_x0000_t34" style="position:absolute;margin-left:47.1pt;margin-top:67pt;width:39.75pt;height:39.7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" strokecolor="black [3213]" strokeweight=".5pt">
                      <v:stroke endarrow="block"/>
                    </v:shape>
                  </w:pict>
                </mc:Fallback>
              </mc:AlternateContent>
            </w:r>
            <w:r>
              <w:rPr>
                <w:rFonts w:asciiTheme="majorHAnsi" w:hAnsiTheme="majorHAnsi" w:cstheme="majorHAnsi"/>
                <w:noProof/>
                <w:sz w:val="20"/>
                <w:szCs w:val="20"/>
                <w:lang w:eastAsia="pt-BR"/>
              </w:rPr>
              <mc:AlternateContent>
                <mc:Choice Requires="wps">
                  <w:drawing>
                    <wp:anchor distT="0" distB="0" distL="114300" distR="114300" simplePos="0" relativeHeight="251684864" behindDoc="0" locked="0" layoutInCell="1" allowOverlap="1" wp14:anchorId="714257BC" wp14:editId="4079DD35">
                      <wp:simplePos x="0" y="0"/>
                      <wp:positionH relativeFrom="column">
                        <wp:posOffset>133350</wp:posOffset>
                      </wp:positionH>
                      <wp:positionV relativeFrom="paragraph">
                        <wp:posOffset>841375</wp:posOffset>
                      </wp:positionV>
                      <wp:extent cx="45719" cy="1600200"/>
                      <wp:effectExtent l="38100" t="38100" r="50165" b="19050"/>
                      <wp:wrapNone/>
                      <wp:docPr id="49" name="Conector angulado 49"/>
                      <wp:cNvGraphicFramePr/>
                      <a:graphic xmlns:a="http://schemas.openxmlformats.org/drawingml/2006/main">
                        <a:graphicData uri="http://schemas.microsoft.com/office/word/2010/wordprocessingShape">
                          <wps:wsp>
                            <wps:cNvCnPr/>
                            <wps:spPr>
                              <a:xfrm flipH="1" flipV="1">
                                <a:off x="0" y="0"/>
                                <a:ext cx="45719" cy="1600200"/>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shape w14:anchorId="3CC089E9" id="Conector angulado 49" o:spid="_x0000_s1026" type="#_x0000_t34" style="position:absolute;margin-left:10.5pt;margin-top:66.25pt;width:3.6pt;height:126pt;flip:x y;z-index:2516848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" strokecolor="black [3213]" strokeweight=".5pt">
                      <v:stroke endarrow="block"/>
                    </v:shape>
                  </w:pict>
                </mc:Fallback>
              </mc:AlternateContent>
            </w:r>
            <w:r w:rsidRPr="0032353C">
              <w:rPr>
                <w:rFonts w:asciiTheme="majorHAnsi" w:hAnsiTheme="majorHAnsi" w:cstheme="majorHAnsi"/>
                <w:sz w:val="20"/>
                <w:szCs w:val="20"/>
              </w:rPr>
              <w:t>Consolida as ações de desenvolvimento transversais e encaminha à Enap</w:t>
            </w:r>
          </w:p>
        </w:tc>
        <w:tc>
          <w:tcPr>
            <w:tcW w:w="1559" w:type="dxa"/>
            <w:tcBorders>
              <w:top w:val="single" w:sz="8" w:space="0" w:color="4472C4"/>
              <w:left w:val="nil"/>
              <w:bottom w:val="nil"/>
              <w:right w:val="nil"/>
            </w:tcBorders>
            <w:shd w:val="clear" w:color="auto" w:fill="E9EBF5"/>
            <w:tcMar>
              <w:top w:w="72" w:type="dxa"/>
              <w:left w:w="144" w:type="dxa"/>
              <w:bottom w:w="72" w:type="dxa"/>
              <w:right w:w="144" w:type="dxa"/>
            </w:tcMar>
            <w:hideMark/>
          </w:tcPr>
          <w:p w14:paraId="74E4F594" w14:textId="4D61382C" w:rsidR="0032353C" w:rsidRPr="0032353C" w:rsidRDefault="0032353C" w:rsidP="0032353C">
            <w:pPr>
              <w:spacing w:after="0" w:line="259" w:lineRule="auto"/>
              <w:rPr>
                <w:rFonts w:asciiTheme="majorHAnsi" w:hAnsiTheme="majorHAnsi" w:cstheme="majorHAnsi"/>
                <w:sz w:val="20"/>
                <w:szCs w:val="20"/>
              </w:rPr>
            </w:pPr>
            <w:r>
              <w:rPr>
                <w:rFonts w:asciiTheme="majorHAnsi" w:hAnsiTheme="majorHAnsi" w:cstheme="majorHAnsi"/>
                <w:noProof/>
                <w:sz w:val="20"/>
                <w:szCs w:val="20"/>
                <w:lang w:eastAsia="pt-BR"/>
              </w:rPr>
              <mc:AlternateContent>
                <mc:Choice Requires="wps">
                  <w:drawing>
                    <wp:anchor distT="0" distB="0" distL="114300" distR="114300" simplePos="0" relativeHeight="251686912" behindDoc="0" locked="0" layoutInCell="1" allowOverlap="1" wp14:anchorId="25B4E15A" wp14:editId="66DD97C0">
                      <wp:simplePos x="0" y="0"/>
                      <wp:positionH relativeFrom="column">
                        <wp:posOffset>342265</wp:posOffset>
                      </wp:positionH>
                      <wp:positionV relativeFrom="paragraph">
                        <wp:posOffset>184150</wp:posOffset>
                      </wp:positionV>
                      <wp:extent cx="590550" cy="714375"/>
                      <wp:effectExtent l="0" t="76200" r="0" b="28575"/>
                      <wp:wrapNone/>
                      <wp:docPr id="52" name="Conector angulado 52"/>
                      <wp:cNvGraphicFramePr/>
                      <a:graphic xmlns:a="http://schemas.openxmlformats.org/drawingml/2006/main">
                        <a:graphicData uri="http://schemas.microsoft.com/office/word/2010/wordprocessingShape">
                          <wps:wsp>
                            <wps:cNvCnPr/>
                            <wps:spPr>
                              <a:xfrm flipV="1">
                                <a:off x="0" y="0"/>
                                <a:ext cx="590550" cy="7143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D889E0" id="Conector angulado 52" o:spid="_x0000_s1026" type="#_x0000_t34" style="position:absolute;margin-left:26.95pt;margin-top:14.5pt;width:46.5pt;height:56.25pt;flip:y;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" strokecolor="black [3213]" strokeweight=".5pt">
                      <v:stroke endarrow="block"/>
                    </v:shape>
                  </w:pict>
                </mc:Fallback>
              </mc:AlternateContent>
            </w:r>
          </w:p>
        </w:tc>
        <w:tc>
          <w:tcPr>
            <w:tcW w:w="1701" w:type="dxa"/>
            <w:tcBorders>
              <w:top w:val="single" w:sz="8" w:space="0" w:color="4472C4"/>
              <w:left w:val="nil"/>
              <w:bottom w:val="nil"/>
              <w:right w:val="nil"/>
            </w:tcBorders>
            <w:shd w:val="clear" w:color="auto" w:fill="E9EBF5"/>
            <w:tcMar>
              <w:top w:w="72" w:type="dxa"/>
              <w:left w:w="144" w:type="dxa"/>
              <w:bottom w:w="72" w:type="dxa"/>
              <w:right w:w="144" w:type="dxa"/>
            </w:tcMar>
            <w:hideMark/>
          </w:tcPr>
          <w:p w14:paraId="0EAE29BA" w14:textId="583CA82D" w:rsidR="0032353C" w:rsidRPr="0032353C" w:rsidRDefault="004122C2" w:rsidP="0032353C">
            <w:pPr>
              <w:spacing w:after="0" w:line="259" w:lineRule="auto"/>
              <w:rPr>
                <w:rFonts w:asciiTheme="majorHAnsi" w:hAnsiTheme="majorHAnsi" w:cstheme="majorHAnsi"/>
                <w:sz w:val="20"/>
                <w:szCs w:val="20"/>
              </w:rPr>
            </w:pPr>
            <w:r>
              <w:rPr>
                <w:rFonts w:asciiTheme="majorHAnsi" w:hAnsiTheme="majorHAnsi" w:cstheme="majorHAnsi"/>
                <w:noProof/>
                <w:sz w:val="20"/>
                <w:szCs w:val="20"/>
                <w:lang w:eastAsia="pt-BR"/>
              </w:rPr>
              <mc:AlternateContent>
                <mc:Choice Requires="wps">
                  <w:drawing>
                    <wp:anchor distT="0" distB="0" distL="114300" distR="114300" simplePos="0" relativeHeight="251688960" behindDoc="0" locked="0" layoutInCell="1" allowOverlap="1" wp14:anchorId="2A0CB551" wp14:editId="20F842B8">
                      <wp:simplePos x="0" y="0"/>
                      <wp:positionH relativeFrom="column">
                        <wp:posOffset>762000</wp:posOffset>
                      </wp:positionH>
                      <wp:positionV relativeFrom="paragraph">
                        <wp:posOffset>184150</wp:posOffset>
                      </wp:positionV>
                      <wp:extent cx="657225" cy="2228850"/>
                      <wp:effectExtent l="0" t="0" r="66675" b="57150"/>
                      <wp:wrapNone/>
                      <wp:docPr id="54" name="Conector angulado 54"/>
                      <wp:cNvGraphicFramePr/>
                      <a:graphic xmlns:a="http://schemas.openxmlformats.org/drawingml/2006/main">
                        <a:graphicData uri="http://schemas.microsoft.com/office/word/2010/wordprocessingShape">
                          <wps:wsp>
                            <wps:cNvCnPr/>
                            <wps:spPr>
                              <a:xfrm>
                                <a:off x="0" y="0"/>
                                <a:ext cx="657225" cy="2228850"/>
                              </a:xfrm>
                              <a:prstGeom prst="bentConnector3">
                                <a:avLst>
                                  <a:gd name="adj1" fmla="val 99275"/>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2D547E9" id="Conector angulado 54" o:spid="_x0000_s1026" type="#_x0000_t34" style="position:absolute;margin-left:60pt;margin-top:14.5pt;width:51.75pt;height:175.5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" adj="21443" strokecolor="black [3213]" strokeweight=".5pt">
                      <v:stroke endarrow="block"/>
                    </v:shape>
                  </w:pict>
                </mc:Fallback>
              </mc:AlternateContent>
            </w:r>
            <w:r w:rsidR="0032353C" w:rsidRPr="0032353C">
              <w:rPr>
                <w:rFonts w:asciiTheme="majorHAnsi" w:hAnsiTheme="majorHAnsi" w:cstheme="majorHAnsi"/>
                <w:sz w:val="20"/>
                <w:szCs w:val="20"/>
              </w:rPr>
              <w:t>Devolve o PDP para os órgãos</w:t>
            </w:r>
          </w:p>
        </w:tc>
        <w:tc>
          <w:tcPr>
            <w:tcW w:w="1417" w:type="dxa"/>
            <w:tcBorders>
              <w:top w:val="single" w:sz="8" w:space="0" w:color="4472C4"/>
              <w:left w:val="nil"/>
              <w:bottom w:val="nil"/>
              <w:right w:val="nil"/>
            </w:tcBorders>
            <w:shd w:val="clear" w:color="auto" w:fill="E9EBF5"/>
            <w:tcMar>
              <w:top w:w="72" w:type="dxa"/>
              <w:left w:w="144" w:type="dxa"/>
              <w:bottom w:w="72" w:type="dxa"/>
              <w:right w:w="144" w:type="dxa"/>
            </w:tcMar>
            <w:hideMark/>
          </w:tcPr>
          <w:p w14:paraId="4A837AE5" w14:textId="77777777" w:rsidR="0032353C" w:rsidRPr="0032353C" w:rsidRDefault="0032353C" w:rsidP="0032353C">
            <w:pPr>
              <w:spacing w:after="0" w:line="259" w:lineRule="auto"/>
              <w:rPr>
                <w:rFonts w:asciiTheme="majorHAnsi" w:hAnsiTheme="majorHAnsi" w:cstheme="majorHAnsi"/>
                <w:sz w:val="20"/>
                <w:szCs w:val="20"/>
              </w:rPr>
            </w:pPr>
          </w:p>
        </w:tc>
        <w:tc>
          <w:tcPr>
            <w:tcW w:w="1531" w:type="dxa"/>
            <w:tcBorders>
              <w:top w:val="single" w:sz="8" w:space="0" w:color="4472C4"/>
              <w:left w:val="nil"/>
              <w:bottom w:val="nil"/>
              <w:right w:val="nil"/>
            </w:tcBorders>
            <w:shd w:val="clear" w:color="auto" w:fill="E9EBF5"/>
            <w:tcMar>
              <w:top w:w="72" w:type="dxa"/>
              <w:left w:w="144" w:type="dxa"/>
              <w:bottom w:w="72" w:type="dxa"/>
              <w:right w:w="144" w:type="dxa"/>
            </w:tcMar>
            <w:hideMark/>
          </w:tcPr>
          <w:p w14:paraId="310E711E" w14:textId="77777777" w:rsidR="0032353C" w:rsidRPr="0032353C" w:rsidRDefault="0032353C" w:rsidP="0032353C">
            <w:pPr>
              <w:spacing w:after="0" w:line="259" w:lineRule="auto"/>
              <w:rPr>
                <w:rFonts w:asciiTheme="majorHAnsi" w:hAnsiTheme="majorHAnsi" w:cstheme="majorHAnsi"/>
                <w:sz w:val="20"/>
                <w:szCs w:val="20"/>
              </w:rPr>
            </w:pPr>
          </w:p>
        </w:tc>
      </w:tr>
      <w:tr w:rsidR="0032353C" w:rsidRPr="0032353C" w14:paraId="56ADFCEB" w14:textId="77777777" w:rsidTr="00426795">
        <w:trPr>
          <w:trHeight w:val="113"/>
        </w:trPr>
        <w:tc>
          <w:tcPr>
            <w:tcW w:w="1701" w:type="dxa"/>
            <w:tcBorders>
              <w:top w:val="nil"/>
              <w:left w:val="nil"/>
              <w:bottom w:val="nil"/>
              <w:right w:val="nil"/>
            </w:tcBorders>
            <w:shd w:val="clear" w:color="auto" w:fill="auto"/>
            <w:tcMar>
              <w:top w:w="72" w:type="dxa"/>
              <w:left w:w="144" w:type="dxa"/>
              <w:bottom w:w="72" w:type="dxa"/>
              <w:right w:w="144" w:type="dxa"/>
            </w:tcMar>
            <w:hideMark/>
          </w:tcPr>
          <w:p w14:paraId="7FBFDB89"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Enap</w:t>
            </w:r>
          </w:p>
        </w:tc>
        <w:tc>
          <w:tcPr>
            <w:tcW w:w="1843" w:type="dxa"/>
            <w:tcBorders>
              <w:top w:val="nil"/>
              <w:left w:val="nil"/>
              <w:bottom w:val="nil"/>
              <w:right w:val="nil"/>
            </w:tcBorders>
            <w:shd w:val="clear" w:color="auto" w:fill="auto"/>
            <w:tcMar>
              <w:top w:w="72" w:type="dxa"/>
              <w:left w:w="144" w:type="dxa"/>
              <w:bottom w:w="72" w:type="dxa"/>
              <w:right w:w="144" w:type="dxa"/>
            </w:tcMar>
            <w:hideMark/>
          </w:tcPr>
          <w:p w14:paraId="7E561C83" w14:textId="77777777" w:rsidR="0032353C" w:rsidRPr="0032353C" w:rsidRDefault="0032353C" w:rsidP="0032353C">
            <w:pPr>
              <w:spacing w:after="0" w:line="259" w:lineRule="auto"/>
              <w:rPr>
                <w:rFonts w:asciiTheme="majorHAnsi" w:hAnsiTheme="majorHAnsi" w:cstheme="majorHAnsi"/>
                <w:sz w:val="20"/>
                <w:szCs w:val="20"/>
              </w:rPr>
            </w:pPr>
          </w:p>
        </w:tc>
        <w:tc>
          <w:tcPr>
            <w:tcW w:w="1843" w:type="dxa"/>
            <w:tcBorders>
              <w:top w:val="nil"/>
              <w:left w:val="nil"/>
              <w:bottom w:val="nil"/>
              <w:right w:val="nil"/>
            </w:tcBorders>
            <w:shd w:val="clear" w:color="auto" w:fill="auto"/>
            <w:tcMar>
              <w:top w:w="72" w:type="dxa"/>
              <w:left w:w="144" w:type="dxa"/>
              <w:bottom w:w="72" w:type="dxa"/>
              <w:right w:w="144" w:type="dxa"/>
            </w:tcMar>
            <w:hideMark/>
          </w:tcPr>
          <w:p w14:paraId="4890D6A2" w14:textId="77777777" w:rsidR="0032353C" w:rsidRPr="0032353C" w:rsidRDefault="0032353C" w:rsidP="0032353C">
            <w:pPr>
              <w:spacing w:after="0" w:line="259" w:lineRule="auto"/>
              <w:rPr>
                <w:rFonts w:asciiTheme="majorHAnsi" w:hAnsiTheme="majorHAnsi" w:cstheme="majorHAnsi"/>
                <w:sz w:val="20"/>
                <w:szCs w:val="20"/>
              </w:rPr>
            </w:pP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7786E73B" w14:textId="77777777" w:rsidR="0032353C" w:rsidRPr="0032353C" w:rsidRDefault="0032353C" w:rsidP="0032353C">
            <w:pPr>
              <w:spacing w:after="0" w:line="259" w:lineRule="auto"/>
              <w:rPr>
                <w:rFonts w:asciiTheme="majorHAnsi" w:hAnsiTheme="majorHAnsi" w:cstheme="majorHAnsi"/>
                <w:sz w:val="20"/>
                <w:szCs w:val="20"/>
              </w:rPr>
            </w:pPr>
          </w:p>
        </w:tc>
        <w:tc>
          <w:tcPr>
            <w:tcW w:w="1843" w:type="dxa"/>
            <w:tcBorders>
              <w:top w:val="nil"/>
              <w:left w:val="nil"/>
              <w:bottom w:val="nil"/>
              <w:right w:val="nil"/>
            </w:tcBorders>
            <w:shd w:val="clear" w:color="auto" w:fill="auto"/>
            <w:tcMar>
              <w:top w:w="72" w:type="dxa"/>
              <w:left w:w="144" w:type="dxa"/>
              <w:bottom w:w="72" w:type="dxa"/>
              <w:right w:w="144" w:type="dxa"/>
            </w:tcMar>
            <w:hideMark/>
          </w:tcPr>
          <w:p w14:paraId="0D61AF3C" w14:textId="77777777" w:rsidR="0032353C" w:rsidRPr="0032353C" w:rsidRDefault="0032353C" w:rsidP="0032353C">
            <w:pPr>
              <w:spacing w:after="0" w:line="259" w:lineRule="auto"/>
              <w:rPr>
                <w:rFonts w:asciiTheme="majorHAnsi" w:hAnsiTheme="majorHAnsi" w:cstheme="majorHAnsi"/>
                <w:sz w:val="20"/>
                <w:szCs w:val="20"/>
              </w:rPr>
            </w:pP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778C3A61" w14:textId="3258A175" w:rsidR="0032353C" w:rsidRPr="0032353C" w:rsidRDefault="004122C2" w:rsidP="0032353C">
            <w:pPr>
              <w:spacing w:after="0" w:line="259" w:lineRule="auto"/>
              <w:rPr>
                <w:rFonts w:asciiTheme="majorHAnsi" w:hAnsiTheme="majorHAnsi" w:cstheme="majorHAnsi"/>
                <w:sz w:val="20"/>
                <w:szCs w:val="20"/>
              </w:rPr>
            </w:pPr>
            <w:r>
              <w:rPr>
                <w:rFonts w:asciiTheme="majorHAnsi" w:hAnsiTheme="majorHAnsi" w:cstheme="majorHAnsi"/>
                <w:noProof/>
                <w:sz w:val="20"/>
                <w:szCs w:val="20"/>
                <w:lang w:eastAsia="pt-BR"/>
              </w:rPr>
              <mc:AlternateContent>
                <mc:Choice Requires="wps">
                  <w:drawing>
                    <wp:anchor distT="0" distB="0" distL="114300" distR="114300" simplePos="0" relativeHeight="251687936" behindDoc="0" locked="0" layoutInCell="1" allowOverlap="1" wp14:anchorId="0D36C366" wp14:editId="5F225E3A">
                      <wp:simplePos x="0" y="0"/>
                      <wp:positionH relativeFrom="column">
                        <wp:posOffset>618490</wp:posOffset>
                      </wp:positionH>
                      <wp:positionV relativeFrom="paragraph">
                        <wp:posOffset>351790</wp:posOffset>
                      </wp:positionV>
                      <wp:extent cx="352425" cy="9525"/>
                      <wp:effectExtent l="0" t="57150" r="28575" b="85725"/>
                      <wp:wrapNone/>
                      <wp:docPr id="53" name="Conector de seta reta 53"/>
                      <wp:cNvGraphicFramePr/>
                      <a:graphic xmlns:a="http://schemas.openxmlformats.org/drawingml/2006/main">
                        <a:graphicData uri="http://schemas.microsoft.com/office/word/2010/wordprocessingShape">
                          <wps:wsp>
                            <wps:cNvCnPr/>
                            <wps:spPr>
                              <a:xfrm>
                                <a:off x="0" y="0"/>
                                <a:ext cx="352425" cy="952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61D0C9" id="_x0000_t32" coordsize="21600,21600" o:spt="32" o:oned="t" path="m,l21600,21600e" filled="f">
                      <v:path arrowok="t" fillok="f" o:connecttype="none"/>
                      <o:lock v:ext="edit" shapetype="t"/>
                    </v:shapetype>
                    <v:shape id="Conector de seta reta 53" o:spid="_x0000_s1026" type="#_x0000_t32" style="position:absolute;margin-left:48.7pt;margin-top:27.7pt;width:27.75pt;height:.75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" strokecolor="black [3213]" strokeweight=".5pt">
                      <v:stroke endarrow="block" joinstyle="miter"/>
                    </v:shape>
                  </w:pict>
                </mc:Fallback>
              </mc:AlternateContent>
            </w:r>
            <w:r w:rsidR="0032353C" w:rsidRPr="0032353C">
              <w:rPr>
                <w:rFonts w:asciiTheme="majorHAnsi" w:hAnsiTheme="majorHAnsi" w:cstheme="majorHAnsi"/>
                <w:sz w:val="20"/>
                <w:szCs w:val="20"/>
              </w:rPr>
              <w:t>Devolve ao órgão central as ações que serão desenvolvidas</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59A8942C"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Divulga o cronograma de ações</w:t>
            </w:r>
          </w:p>
        </w:tc>
        <w:tc>
          <w:tcPr>
            <w:tcW w:w="1417" w:type="dxa"/>
            <w:tcBorders>
              <w:top w:val="nil"/>
              <w:left w:val="nil"/>
              <w:bottom w:val="nil"/>
              <w:right w:val="nil"/>
            </w:tcBorders>
            <w:shd w:val="clear" w:color="auto" w:fill="auto"/>
            <w:tcMar>
              <w:top w:w="72" w:type="dxa"/>
              <w:left w:w="144" w:type="dxa"/>
              <w:bottom w:w="72" w:type="dxa"/>
              <w:right w:w="144" w:type="dxa"/>
            </w:tcMar>
            <w:hideMark/>
          </w:tcPr>
          <w:p w14:paraId="33493C6B" w14:textId="77777777" w:rsidR="0032353C" w:rsidRPr="0032353C" w:rsidRDefault="0032353C" w:rsidP="0032353C">
            <w:pPr>
              <w:spacing w:after="0" w:line="259" w:lineRule="auto"/>
              <w:rPr>
                <w:rFonts w:asciiTheme="majorHAnsi" w:hAnsiTheme="majorHAnsi" w:cstheme="majorHAnsi"/>
                <w:sz w:val="20"/>
                <w:szCs w:val="20"/>
              </w:rPr>
            </w:pPr>
          </w:p>
        </w:tc>
        <w:tc>
          <w:tcPr>
            <w:tcW w:w="1531" w:type="dxa"/>
            <w:tcBorders>
              <w:top w:val="nil"/>
              <w:left w:val="nil"/>
              <w:bottom w:val="nil"/>
              <w:right w:val="nil"/>
            </w:tcBorders>
            <w:shd w:val="clear" w:color="auto" w:fill="auto"/>
            <w:tcMar>
              <w:top w:w="72" w:type="dxa"/>
              <w:left w:w="144" w:type="dxa"/>
              <w:bottom w:w="72" w:type="dxa"/>
              <w:right w:w="144" w:type="dxa"/>
            </w:tcMar>
            <w:hideMark/>
          </w:tcPr>
          <w:p w14:paraId="1B9FA5F2" w14:textId="77777777" w:rsidR="0032353C" w:rsidRPr="0032353C" w:rsidRDefault="0032353C" w:rsidP="0032353C">
            <w:pPr>
              <w:spacing w:after="0" w:line="259" w:lineRule="auto"/>
              <w:rPr>
                <w:rFonts w:asciiTheme="majorHAnsi" w:hAnsiTheme="majorHAnsi" w:cstheme="majorHAnsi"/>
                <w:sz w:val="20"/>
                <w:szCs w:val="20"/>
              </w:rPr>
            </w:pPr>
          </w:p>
        </w:tc>
      </w:tr>
      <w:tr w:rsidR="0032353C" w:rsidRPr="0032353C" w14:paraId="34F37889" w14:textId="77777777" w:rsidTr="00426795">
        <w:trPr>
          <w:trHeight w:val="113"/>
        </w:trPr>
        <w:tc>
          <w:tcPr>
            <w:tcW w:w="1701" w:type="dxa"/>
            <w:tcBorders>
              <w:top w:val="nil"/>
              <w:left w:val="nil"/>
              <w:bottom w:val="nil"/>
              <w:right w:val="nil"/>
            </w:tcBorders>
            <w:shd w:val="clear" w:color="auto" w:fill="E9EBF5"/>
            <w:tcMar>
              <w:top w:w="72" w:type="dxa"/>
              <w:left w:w="144" w:type="dxa"/>
              <w:bottom w:w="72" w:type="dxa"/>
              <w:right w:w="144" w:type="dxa"/>
            </w:tcMar>
            <w:hideMark/>
          </w:tcPr>
          <w:p w14:paraId="6BCCB290"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Órgão/Entidade</w:t>
            </w:r>
          </w:p>
        </w:tc>
        <w:tc>
          <w:tcPr>
            <w:tcW w:w="1843" w:type="dxa"/>
            <w:tcBorders>
              <w:top w:val="nil"/>
              <w:left w:val="nil"/>
              <w:bottom w:val="nil"/>
              <w:right w:val="nil"/>
            </w:tcBorders>
            <w:shd w:val="clear" w:color="auto" w:fill="E9EBF5"/>
            <w:tcMar>
              <w:top w:w="72" w:type="dxa"/>
              <w:left w:w="144" w:type="dxa"/>
              <w:bottom w:w="72" w:type="dxa"/>
              <w:right w:w="144" w:type="dxa"/>
            </w:tcMar>
            <w:hideMark/>
          </w:tcPr>
          <w:p w14:paraId="26EB2D6F" w14:textId="77777777" w:rsidR="0032353C" w:rsidRPr="0032353C" w:rsidRDefault="0032353C" w:rsidP="0032353C">
            <w:pPr>
              <w:spacing w:after="0" w:line="259" w:lineRule="auto"/>
              <w:rPr>
                <w:rFonts w:asciiTheme="majorHAnsi" w:hAnsiTheme="majorHAnsi" w:cstheme="majorHAnsi"/>
                <w:sz w:val="20"/>
                <w:szCs w:val="20"/>
              </w:rPr>
            </w:pPr>
          </w:p>
        </w:tc>
        <w:tc>
          <w:tcPr>
            <w:tcW w:w="1843" w:type="dxa"/>
            <w:tcBorders>
              <w:top w:val="nil"/>
              <w:left w:val="nil"/>
              <w:bottom w:val="nil"/>
              <w:right w:val="nil"/>
            </w:tcBorders>
            <w:shd w:val="clear" w:color="auto" w:fill="E9EBF5"/>
            <w:tcMar>
              <w:top w:w="72" w:type="dxa"/>
              <w:left w:w="144" w:type="dxa"/>
              <w:bottom w:w="72" w:type="dxa"/>
              <w:right w:w="144" w:type="dxa"/>
            </w:tcMar>
            <w:hideMark/>
          </w:tcPr>
          <w:p w14:paraId="273ABD30" w14:textId="39B4C8FF" w:rsidR="0032353C" w:rsidRPr="0032353C" w:rsidRDefault="0032353C" w:rsidP="0032353C">
            <w:pPr>
              <w:spacing w:after="0" w:line="259" w:lineRule="auto"/>
              <w:rPr>
                <w:rFonts w:asciiTheme="majorHAnsi" w:hAnsiTheme="majorHAnsi" w:cstheme="majorHAnsi"/>
                <w:sz w:val="20"/>
                <w:szCs w:val="20"/>
              </w:rPr>
            </w:pPr>
            <w:r>
              <w:rPr>
                <w:rFonts w:asciiTheme="majorHAnsi" w:hAnsiTheme="majorHAnsi" w:cstheme="majorHAnsi"/>
                <w:noProof/>
                <w:sz w:val="20"/>
                <w:szCs w:val="20"/>
                <w:lang w:eastAsia="pt-BR"/>
              </w:rPr>
              <mc:AlternateContent>
                <mc:Choice Requires="wps">
                  <w:drawing>
                    <wp:anchor distT="0" distB="0" distL="114300" distR="114300" simplePos="0" relativeHeight="251682816" behindDoc="0" locked="0" layoutInCell="1" allowOverlap="1" wp14:anchorId="678FBD6B" wp14:editId="463C8FA0">
                      <wp:simplePos x="0" y="0"/>
                      <wp:positionH relativeFrom="column">
                        <wp:posOffset>905510</wp:posOffset>
                      </wp:positionH>
                      <wp:positionV relativeFrom="paragraph">
                        <wp:posOffset>194945</wp:posOffset>
                      </wp:positionV>
                      <wp:extent cx="685800" cy="819150"/>
                      <wp:effectExtent l="0" t="38100" r="76200" b="19050"/>
                      <wp:wrapNone/>
                      <wp:docPr id="47" name="Conector angulado 47"/>
                      <wp:cNvGraphicFramePr/>
                      <a:graphic xmlns:a="http://schemas.openxmlformats.org/drawingml/2006/main">
                        <a:graphicData uri="http://schemas.microsoft.com/office/word/2010/wordprocessingShape">
                          <wps:wsp>
                            <wps:cNvCnPr/>
                            <wps:spPr>
                              <a:xfrm flipV="1">
                                <a:off x="0" y="0"/>
                                <a:ext cx="685800" cy="819150"/>
                              </a:xfrm>
                              <a:prstGeom prst="bentConnector3">
                                <a:avLst>
                                  <a:gd name="adj1" fmla="val 100000"/>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80DCAFE" id="Conector angulado 47" o:spid="_x0000_s1026" type="#_x0000_t34" style="position:absolute;margin-left:71.3pt;margin-top:15.35pt;width:54pt;height:64.5pt;flip: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" adj="21600" strokecolor="black [3213]" strokeweight=".5pt">
                      <v:stroke endarrow="block"/>
                    </v:shape>
                  </w:pict>
                </mc:Fallback>
              </mc:AlternateContent>
            </w:r>
          </w:p>
        </w:tc>
        <w:tc>
          <w:tcPr>
            <w:tcW w:w="1701" w:type="dxa"/>
            <w:tcBorders>
              <w:top w:val="nil"/>
              <w:left w:val="nil"/>
              <w:bottom w:val="nil"/>
              <w:right w:val="nil"/>
            </w:tcBorders>
            <w:shd w:val="clear" w:color="auto" w:fill="E9EBF5"/>
            <w:tcMar>
              <w:top w:w="72" w:type="dxa"/>
              <w:left w:w="144" w:type="dxa"/>
              <w:bottom w:w="72" w:type="dxa"/>
              <w:right w:w="144" w:type="dxa"/>
            </w:tcMar>
            <w:hideMark/>
          </w:tcPr>
          <w:p w14:paraId="1378A751" w14:textId="76B326A5" w:rsidR="0032353C" w:rsidRPr="0032353C" w:rsidRDefault="0032353C" w:rsidP="0032353C">
            <w:pPr>
              <w:spacing w:after="0" w:line="259" w:lineRule="auto"/>
              <w:rPr>
                <w:rFonts w:asciiTheme="majorHAnsi" w:hAnsiTheme="majorHAnsi" w:cstheme="majorHAnsi"/>
                <w:sz w:val="20"/>
                <w:szCs w:val="20"/>
              </w:rPr>
            </w:pPr>
            <w:r>
              <w:rPr>
                <w:rFonts w:asciiTheme="majorHAnsi" w:hAnsiTheme="majorHAnsi" w:cstheme="majorHAnsi"/>
                <w:noProof/>
                <w:sz w:val="20"/>
                <w:szCs w:val="20"/>
                <w:lang w:eastAsia="pt-BR"/>
              </w:rPr>
              <mc:AlternateContent>
                <mc:Choice Requires="wps">
                  <w:drawing>
                    <wp:anchor distT="0" distB="0" distL="114300" distR="114300" simplePos="0" relativeHeight="251683840" behindDoc="0" locked="0" layoutInCell="1" allowOverlap="1" wp14:anchorId="51DE7423" wp14:editId="51C0FA9E">
                      <wp:simplePos x="0" y="0"/>
                      <wp:positionH relativeFrom="column">
                        <wp:posOffset>573405</wp:posOffset>
                      </wp:positionH>
                      <wp:positionV relativeFrom="paragraph">
                        <wp:posOffset>252095</wp:posOffset>
                      </wp:positionV>
                      <wp:extent cx="457200" cy="666750"/>
                      <wp:effectExtent l="0" t="0" r="38100" b="95250"/>
                      <wp:wrapNone/>
                      <wp:docPr id="48" name="Conector angulado 48"/>
                      <wp:cNvGraphicFramePr/>
                      <a:graphic xmlns:a="http://schemas.openxmlformats.org/drawingml/2006/main">
                        <a:graphicData uri="http://schemas.microsoft.com/office/word/2010/wordprocessingShape">
                          <wps:wsp>
                            <wps:cNvCnPr/>
                            <wps:spPr>
                              <a:xfrm>
                                <a:off x="0" y="0"/>
                                <a:ext cx="457200" cy="666750"/>
                              </a:xfrm>
                              <a:prstGeom prst="bentConnector3">
                                <a:avLst>
                                  <a:gd name="adj1" fmla="val 41667"/>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2C42BD6" id="Conector angulado 48" o:spid="_x0000_s1026" type="#_x0000_t34" style="position:absolute;margin-left:45.15pt;margin-top:19.85pt;width:36pt;height:52.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" adj="9000" strokecolor="black [3213]" strokeweight=".5pt">
                      <v:stroke endarrow="block"/>
                    </v:shape>
                  </w:pict>
                </mc:Fallback>
              </mc:AlternateContent>
            </w:r>
            <w:r w:rsidRPr="0032353C">
              <w:rPr>
                <w:rFonts w:asciiTheme="majorHAnsi" w:hAnsiTheme="majorHAnsi" w:cstheme="majorHAnsi"/>
                <w:sz w:val="20"/>
                <w:szCs w:val="20"/>
              </w:rPr>
              <w:t>Aprova o PDP</w:t>
            </w:r>
          </w:p>
        </w:tc>
        <w:tc>
          <w:tcPr>
            <w:tcW w:w="1843" w:type="dxa"/>
            <w:tcBorders>
              <w:top w:val="nil"/>
              <w:left w:val="nil"/>
              <w:bottom w:val="nil"/>
              <w:right w:val="nil"/>
            </w:tcBorders>
            <w:shd w:val="clear" w:color="auto" w:fill="E9EBF5"/>
            <w:tcMar>
              <w:top w:w="72" w:type="dxa"/>
              <w:left w:w="144" w:type="dxa"/>
              <w:bottom w:w="72" w:type="dxa"/>
              <w:right w:w="144" w:type="dxa"/>
            </w:tcMar>
            <w:hideMark/>
          </w:tcPr>
          <w:p w14:paraId="16B78FD7" w14:textId="77777777" w:rsidR="0032353C" w:rsidRPr="0032353C" w:rsidRDefault="0032353C" w:rsidP="0032353C">
            <w:pPr>
              <w:spacing w:after="0" w:line="259" w:lineRule="auto"/>
              <w:rPr>
                <w:rFonts w:asciiTheme="majorHAnsi" w:hAnsiTheme="majorHAnsi" w:cstheme="majorHAnsi"/>
                <w:sz w:val="20"/>
                <w:szCs w:val="20"/>
              </w:rPr>
            </w:pPr>
          </w:p>
        </w:tc>
        <w:tc>
          <w:tcPr>
            <w:tcW w:w="1559" w:type="dxa"/>
            <w:tcBorders>
              <w:top w:val="nil"/>
              <w:left w:val="nil"/>
              <w:bottom w:val="nil"/>
              <w:right w:val="nil"/>
            </w:tcBorders>
            <w:shd w:val="clear" w:color="auto" w:fill="E9EBF5"/>
            <w:tcMar>
              <w:top w:w="72" w:type="dxa"/>
              <w:left w:w="144" w:type="dxa"/>
              <w:bottom w:w="72" w:type="dxa"/>
              <w:right w:w="144" w:type="dxa"/>
            </w:tcMar>
            <w:hideMark/>
          </w:tcPr>
          <w:p w14:paraId="1B15F48A" w14:textId="77777777" w:rsidR="0032353C" w:rsidRPr="0032353C" w:rsidRDefault="0032353C" w:rsidP="0032353C">
            <w:pPr>
              <w:spacing w:after="0" w:line="259" w:lineRule="auto"/>
              <w:rPr>
                <w:rFonts w:asciiTheme="majorHAnsi" w:hAnsiTheme="majorHAnsi" w:cstheme="majorHAnsi"/>
                <w:sz w:val="20"/>
                <w:szCs w:val="20"/>
              </w:rPr>
            </w:pPr>
          </w:p>
        </w:tc>
        <w:tc>
          <w:tcPr>
            <w:tcW w:w="1701" w:type="dxa"/>
            <w:tcBorders>
              <w:top w:val="nil"/>
              <w:left w:val="nil"/>
              <w:bottom w:val="nil"/>
              <w:right w:val="nil"/>
            </w:tcBorders>
            <w:shd w:val="clear" w:color="auto" w:fill="E9EBF5"/>
            <w:tcMar>
              <w:top w:w="72" w:type="dxa"/>
              <w:left w:w="144" w:type="dxa"/>
              <w:bottom w:w="72" w:type="dxa"/>
              <w:right w:w="144" w:type="dxa"/>
            </w:tcMar>
            <w:hideMark/>
          </w:tcPr>
          <w:p w14:paraId="345305E9" w14:textId="77777777" w:rsidR="0032353C" w:rsidRPr="0032353C" w:rsidRDefault="0032353C" w:rsidP="0032353C">
            <w:pPr>
              <w:spacing w:after="0" w:line="259" w:lineRule="auto"/>
              <w:rPr>
                <w:rFonts w:asciiTheme="majorHAnsi" w:hAnsiTheme="majorHAnsi" w:cstheme="majorHAnsi"/>
                <w:sz w:val="20"/>
                <w:szCs w:val="20"/>
              </w:rPr>
            </w:pPr>
          </w:p>
        </w:tc>
        <w:tc>
          <w:tcPr>
            <w:tcW w:w="1417" w:type="dxa"/>
            <w:tcBorders>
              <w:top w:val="nil"/>
              <w:left w:val="nil"/>
              <w:bottom w:val="nil"/>
              <w:right w:val="nil"/>
            </w:tcBorders>
            <w:shd w:val="clear" w:color="auto" w:fill="E9EBF5"/>
            <w:tcMar>
              <w:top w:w="72" w:type="dxa"/>
              <w:left w:w="144" w:type="dxa"/>
              <w:bottom w:w="72" w:type="dxa"/>
              <w:right w:w="144" w:type="dxa"/>
            </w:tcMar>
            <w:hideMark/>
          </w:tcPr>
          <w:p w14:paraId="701682D3" w14:textId="758171BF" w:rsidR="0032353C" w:rsidRPr="0032353C" w:rsidRDefault="004122C2" w:rsidP="0032353C">
            <w:pPr>
              <w:spacing w:after="0" w:line="259" w:lineRule="auto"/>
              <w:rPr>
                <w:rFonts w:asciiTheme="majorHAnsi" w:hAnsiTheme="majorHAnsi" w:cstheme="majorHAnsi"/>
                <w:sz w:val="20"/>
                <w:szCs w:val="20"/>
              </w:rPr>
            </w:pPr>
            <w:r>
              <w:rPr>
                <w:rFonts w:asciiTheme="majorHAnsi" w:hAnsiTheme="majorHAnsi" w:cstheme="majorHAnsi"/>
                <w:noProof/>
                <w:sz w:val="20"/>
                <w:szCs w:val="20"/>
                <w:lang w:eastAsia="pt-BR"/>
              </w:rPr>
              <mc:AlternateContent>
                <mc:Choice Requires="wps">
                  <w:drawing>
                    <wp:anchor distT="0" distB="0" distL="114300" distR="114300" simplePos="0" relativeHeight="251689984" behindDoc="0" locked="0" layoutInCell="1" allowOverlap="1" wp14:anchorId="01F5B489" wp14:editId="217142C6">
                      <wp:simplePos x="0" y="0"/>
                      <wp:positionH relativeFrom="column">
                        <wp:posOffset>481965</wp:posOffset>
                      </wp:positionH>
                      <wp:positionV relativeFrom="paragraph">
                        <wp:posOffset>147320</wp:posOffset>
                      </wp:positionV>
                      <wp:extent cx="352425" cy="561975"/>
                      <wp:effectExtent l="0" t="76200" r="0" b="28575"/>
                      <wp:wrapNone/>
                      <wp:docPr id="55" name="Conector angulado 55"/>
                      <wp:cNvGraphicFramePr/>
                      <a:graphic xmlns:a="http://schemas.openxmlformats.org/drawingml/2006/main">
                        <a:graphicData uri="http://schemas.microsoft.com/office/word/2010/wordprocessingShape">
                          <wps:wsp>
                            <wps:cNvCnPr/>
                            <wps:spPr>
                              <a:xfrm flipV="1">
                                <a:off x="0" y="0"/>
                                <a:ext cx="352425" cy="561975"/>
                              </a:xfrm>
                              <a:prstGeom prst="bentConnector3">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EFB8369" id="Conector angulado 55" o:spid="_x0000_s1026" type="#_x0000_t34" style="position:absolute;margin-left:37.95pt;margin-top:11.6pt;width:27.75pt;height:44.25pt;flip:y;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" strokecolor="black [3213]" strokeweight=".5pt">
                      <v:stroke endarrow="block"/>
                    </v:shape>
                  </w:pict>
                </mc:Fallback>
              </mc:AlternateContent>
            </w:r>
          </w:p>
        </w:tc>
        <w:tc>
          <w:tcPr>
            <w:tcW w:w="1531" w:type="dxa"/>
            <w:tcBorders>
              <w:top w:val="nil"/>
              <w:left w:val="nil"/>
              <w:bottom w:val="nil"/>
              <w:right w:val="nil"/>
            </w:tcBorders>
            <w:shd w:val="clear" w:color="auto" w:fill="E9EBF5"/>
            <w:tcMar>
              <w:top w:w="72" w:type="dxa"/>
              <w:left w:w="144" w:type="dxa"/>
              <w:bottom w:w="72" w:type="dxa"/>
              <w:right w:w="144" w:type="dxa"/>
            </w:tcMar>
            <w:hideMark/>
          </w:tcPr>
          <w:p w14:paraId="2AA5C7EC"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Divulgam a amplamente o PDP e as ações</w:t>
            </w:r>
          </w:p>
        </w:tc>
      </w:tr>
      <w:tr w:rsidR="0032353C" w:rsidRPr="0032353C" w14:paraId="1BEC784F" w14:textId="77777777" w:rsidTr="00426795">
        <w:trPr>
          <w:trHeight w:val="113"/>
        </w:trPr>
        <w:tc>
          <w:tcPr>
            <w:tcW w:w="1701" w:type="dxa"/>
            <w:tcBorders>
              <w:top w:val="nil"/>
              <w:left w:val="nil"/>
              <w:bottom w:val="nil"/>
              <w:right w:val="nil"/>
            </w:tcBorders>
            <w:shd w:val="clear" w:color="auto" w:fill="auto"/>
            <w:tcMar>
              <w:top w:w="72" w:type="dxa"/>
              <w:left w:w="144" w:type="dxa"/>
              <w:bottom w:w="72" w:type="dxa"/>
              <w:right w:w="144" w:type="dxa"/>
            </w:tcMar>
            <w:hideMark/>
          </w:tcPr>
          <w:p w14:paraId="7B63E467"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Unidade de gestão de pessoas do órgão/entidade</w:t>
            </w:r>
          </w:p>
        </w:tc>
        <w:tc>
          <w:tcPr>
            <w:tcW w:w="1843" w:type="dxa"/>
            <w:tcBorders>
              <w:top w:val="nil"/>
              <w:left w:val="nil"/>
              <w:bottom w:val="nil"/>
              <w:right w:val="nil"/>
            </w:tcBorders>
            <w:shd w:val="clear" w:color="auto" w:fill="auto"/>
            <w:tcMar>
              <w:top w:w="72" w:type="dxa"/>
              <w:left w:w="144" w:type="dxa"/>
              <w:bottom w:w="72" w:type="dxa"/>
              <w:right w:w="144" w:type="dxa"/>
            </w:tcMar>
            <w:hideMark/>
          </w:tcPr>
          <w:p w14:paraId="423E2BF1" w14:textId="0AFCC255" w:rsidR="0032353C" w:rsidRPr="0032353C" w:rsidRDefault="0032353C" w:rsidP="0032353C">
            <w:pPr>
              <w:spacing w:after="0" w:line="259" w:lineRule="auto"/>
              <w:rPr>
                <w:rFonts w:asciiTheme="majorHAnsi" w:hAnsiTheme="majorHAnsi" w:cstheme="majorHAnsi"/>
                <w:sz w:val="20"/>
                <w:szCs w:val="20"/>
              </w:rPr>
            </w:pPr>
            <w:r>
              <w:rPr>
                <w:rFonts w:asciiTheme="majorHAnsi" w:hAnsiTheme="majorHAnsi" w:cstheme="majorHAnsi"/>
                <w:noProof/>
                <w:sz w:val="20"/>
                <w:szCs w:val="20"/>
                <w:lang w:eastAsia="pt-BR"/>
              </w:rPr>
              <mc:AlternateContent>
                <mc:Choice Requires="wps">
                  <w:drawing>
                    <wp:anchor distT="0" distB="0" distL="114300" distR="114300" simplePos="0" relativeHeight="251680768" behindDoc="0" locked="0" layoutInCell="1" allowOverlap="1" wp14:anchorId="119C2477" wp14:editId="785D61EC">
                      <wp:simplePos x="0" y="0"/>
                      <wp:positionH relativeFrom="column">
                        <wp:posOffset>913765</wp:posOffset>
                      </wp:positionH>
                      <wp:positionV relativeFrom="paragraph">
                        <wp:posOffset>697230</wp:posOffset>
                      </wp:positionV>
                      <wp:extent cx="733425" cy="438150"/>
                      <wp:effectExtent l="0" t="38100" r="85725" b="19050"/>
                      <wp:wrapNone/>
                      <wp:docPr id="45" name="Conector angulado 45"/>
                      <wp:cNvGraphicFramePr/>
                      <a:graphic xmlns:a="http://schemas.openxmlformats.org/drawingml/2006/main">
                        <a:graphicData uri="http://schemas.microsoft.com/office/word/2010/wordprocessingShape">
                          <wps:wsp>
                            <wps:cNvCnPr/>
                            <wps:spPr>
                              <a:xfrm flipV="1">
                                <a:off x="0" y="0"/>
                                <a:ext cx="733425" cy="438150"/>
                              </a:xfrm>
                              <a:prstGeom prst="bentConnector3">
                                <a:avLst>
                                  <a:gd name="adj1" fmla="val 10064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895D35" id="Conector angulado 45" o:spid="_x0000_s1026" type="#_x0000_t34" style="position:absolute;margin-left:71.95pt;margin-top:54.9pt;width:57.75pt;height:34.5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" adj="21740" strokecolor="black [3213]" strokeweight=".5pt">
                      <v:stroke endarrow="block"/>
                    </v:shape>
                  </w:pict>
                </mc:Fallback>
              </mc:AlternateContent>
            </w:r>
          </w:p>
        </w:tc>
        <w:tc>
          <w:tcPr>
            <w:tcW w:w="1843" w:type="dxa"/>
            <w:tcBorders>
              <w:top w:val="nil"/>
              <w:left w:val="nil"/>
              <w:bottom w:val="nil"/>
              <w:right w:val="nil"/>
            </w:tcBorders>
            <w:shd w:val="clear" w:color="auto" w:fill="auto"/>
            <w:tcMar>
              <w:top w:w="72" w:type="dxa"/>
              <w:left w:w="144" w:type="dxa"/>
              <w:bottom w:w="72" w:type="dxa"/>
              <w:right w:w="144" w:type="dxa"/>
            </w:tcMar>
            <w:hideMark/>
          </w:tcPr>
          <w:p w14:paraId="6628A560"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Elaboram o PDP com base nas necessidades de desenvolvimento</w:t>
            </w: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405D3223" w14:textId="77777777" w:rsidR="0032353C" w:rsidRPr="0032353C" w:rsidRDefault="0032353C" w:rsidP="0032353C">
            <w:pPr>
              <w:spacing w:after="0" w:line="259" w:lineRule="auto"/>
              <w:rPr>
                <w:rFonts w:asciiTheme="majorHAnsi" w:hAnsiTheme="majorHAnsi" w:cstheme="majorHAnsi"/>
                <w:sz w:val="20"/>
                <w:szCs w:val="20"/>
              </w:rPr>
            </w:pPr>
          </w:p>
        </w:tc>
        <w:tc>
          <w:tcPr>
            <w:tcW w:w="1843" w:type="dxa"/>
            <w:tcBorders>
              <w:top w:val="nil"/>
              <w:left w:val="nil"/>
              <w:bottom w:val="nil"/>
              <w:right w:val="nil"/>
            </w:tcBorders>
            <w:shd w:val="clear" w:color="auto" w:fill="auto"/>
            <w:tcMar>
              <w:top w:w="72" w:type="dxa"/>
              <w:left w:w="144" w:type="dxa"/>
              <w:bottom w:w="72" w:type="dxa"/>
              <w:right w:w="144" w:type="dxa"/>
            </w:tcMar>
            <w:hideMark/>
          </w:tcPr>
          <w:p w14:paraId="52592F85"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Encaminha o PDP ao órgão central do SIPEC</w:t>
            </w:r>
          </w:p>
        </w:tc>
        <w:tc>
          <w:tcPr>
            <w:tcW w:w="1559" w:type="dxa"/>
            <w:tcBorders>
              <w:top w:val="nil"/>
              <w:left w:val="nil"/>
              <w:bottom w:val="nil"/>
              <w:right w:val="nil"/>
            </w:tcBorders>
            <w:shd w:val="clear" w:color="auto" w:fill="auto"/>
            <w:tcMar>
              <w:top w:w="72" w:type="dxa"/>
              <w:left w:w="144" w:type="dxa"/>
              <w:bottom w:w="72" w:type="dxa"/>
              <w:right w:w="144" w:type="dxa"/>
            </w:tcMar>
            <w:hideMark/>
          </w:tcPr>
          <w:p w14:paraId="4280F41B" w14:textId="77777777" w:rsidR="0032353C" w:rsidRPr="0032353C" w:rsidRDefault="0032353C" w:rsidP="0032353C">
            <w:pPr>
              <w:spacing w:after="0" w:line="259" w:lineRule="auto"/>
              <w:rPr>
                <w:rFonts w:asciiTheme="majorHAnsi" w:hAnsiTheme="majorHAnsi" w:cstheme="majorHAnsi"/>
                <w:sz w:val="20"/>
                <w:szCs w:val="20"/>
              </w:rPr>
            </w:pPr>
          </w:p>
        </w:tc>
        <w:tc>
          <w:tcPr>
            <w:tcW w:w="1701" w:type="dxa"/>
            <w:tcBorders>
              <w:top w:val="nil"/>
              <w:left w:val="nil"/>
              <w:bottom w:val="nil"/>
              <w:right w:val="nil"/>
            </w:tcBorders>
            <w:shd w:val="clear" w:color="auto" w:fill="auto"/>
            <w:tcMar>
              <w:top w:w="72" w:type="dxa"/>
              <w:left w:w="144" w:type="dxa"/>
              <w:bottom w:w="72" w:type="dxa"/>
              <w:right w:w="144" w:type="dxa"/>
            </w:tcMar>
            <w:hideMark/>
          </w:tcPr>
          <w:p w14:paraId="68219423" w14:textId="77777777" w:rsidR="0032353C" w:rsidRPr="0032353C" w:rsidRDefault="0032353C" w:rsidP="0032353C">
            <w:pPr>
              <w:spacing w:after="0" w:line="259" w:lineRule="auto"/>
              <w:rPr>
                <w:rFonts w:asciiTheme="majorHAnsi" w:hAnsiTheme="majorHAnsi" w:cstheme="majorHAnsi"/>
                <w:sz w:val="20"/>
                <w:szCs w:val="20"/>
              </w:rPr>
            </w:pPr>
          </w:p>
        </w:tc>
        <w:tc>
          <w:tcPr>
            <w:tcW w:w="1417" w:type="dxa"/>
            <w:tcBorders>
              <w:top w:val="nil"/>
              <w:left w:val="nil"/>
              <w:bottom w:val="nil"/>
              <w:right w:val="nil"/>
            </w:tcBorders>
            <w:shd w:val="clear" w:color="auto" w:fill="auto"/>
            <w:tcMar>
              <w:top w:w="72" w:type="dxa"/>
              <w:left w:w="144" w:type="dxa"/>
              <w:bottom w:w="72" w:type="dxa"/>
              <w:right w:w="144" w:type="dxa"/>
            </w:tcMar>
            <w:hideMark/>
          </w:tcPr>
          <w:p w14:paraId="6B3CE4DE" w14:textId="7420175C" w:rsidR="0032353C" w:rsidRPr="0032353C" w:rsidRDefault="004122C2" w:rsidP="0032353C">
            <w:pPr>
              <w:spacing w:after="0" w:line="259" w:lineRule="auto"/>
              <w:rPr>
                <w:rFonts w:asciiTheme="majorHAnsi" w:hAnsiTheme="majorHAnsi" w:cstheme="majorHAnsi"/>
                <w:sz w:val="20"/>
                <w:szCs w:val="20"/>
              </w:rPr>
            </w:pPr>
            <w:r>
              <w:rPr>
                <w:rFonts w:asciiTheme="majorHAnsi" w:hAnsiTheme="majorHAnsi" w:cstheme="majorHAnsi"/>
                <w:noProof/>
                <w:sz w:val="20"/>
                <w:szCs w:val="20"/>
                <w:lang w:eastAsia="pt-BR"/>
              </w:rPr>
              <mc:AlternateContent>
                <mc:Choice Requires="wps">
                  <w:drawing>
                    <wp:anchor distT="0" distB="0" distL="114300" distR="114300" simplePos="0" relativeHeight="251691008" behindDoc="0" locked="0" layoutInCell="1" allowOverlap="1" wp14:anchorId="0E2D1963" wp14:editId="6D5B479B">
                      <wp:simplePos x="0" y="0"/>
                      <wp:positionH relativeFrom="column">
                        <wp:posOffset>577215</wp:posOffset>
                      </wp:positionH>
                      <wp:positionV relativeFrom="paragraph">
                        <wp:posOffset>268605</wp:posOffset>
                      </wp:positionV>
                      <wp:extent cx="285750" cy="0"/>
                      <wp:effectExtent l="0" t="76200" r="19050" b="95250"/>
                      <wp:wrapNone/>
                      <wp:docPr id="56" name="Conector de seta reta 56"/>
                      <wp:cNvGraphicFramePr/>
                      <a:graphic xmlns:a="http://schemas.openxmlformats.org/drawingml/2006/main">
                        <a:graphicData uri="http://schemas.microsoft.com/office/word/2010/wordprocessingShape">
                          <wps:wsp>
                            <wps:cNvCnPr/>
                            <wps:spPr>
                              <a:xfrm>
                                <a:off x="0" y="0"/>
                                <a:ext cx="285750" cy="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EC9825" id="Conector de seta reta 56" o:spid="_x0000_s1026" type="#_x0000_t32" style="position:absolute;margin-left:45.45pt;margin-top:21.15pt;width:22.5pt;height:0;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" strokecolor="black [3213]" strokeweight=".5pt">
                      <v:stroke endarrow="block" joinstyle="miter"/>
                    </v:shape>
                  </w:pict>
                </mc:Fallback>
              </mc:AlternateContent>
            </w:r>
            <w:r w:rsidR="0032353C" w:rsidRPr="0032353C">
              <w:rPr>
                <w:rFonts w:asciiTheme="majorHAnsi" w:hAnsiTheme="majorHAnsi" w:cstheme="majorHAnsi"/>
                <w:sz w:val="20"/>
                <w:szCs w:val="20"/>
              </w:rPr>
              <w:t>Fazem a revisão do PDP se necessário</w:t>
            </w:r>
          </w:p>
        </w:tc>
        <w:tc>
          <w:tcPr>
            <w:tcW w:w="1531" w:type="dxa"/>
            <w:tcBorders>
              <w:top w:val="nil"/>
              <w:left w:val="nil"/>
              <w:bottom w:val="nil"/>
              <w:right w:val="nil"/>
            </w:tcBorders>
            <w:shd w:val="clear" w:color="auto" w:fill="auto"/>
            <w:tcMar>
              <w:top w:w="72" w:type="dxa"/>
              <w:left w:w="144" w:type="dxa"/>
              <w:bottom w:w="72" w:type="dxa"/>
              <w:right w:w="144" w:type="dxa"/>
            </w:tcMar>
            <w:hideMark/>
          </w:tcPr>
          <w:p w14:paraId="1A2516E8"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Executam e monitoram o PDP</w:t>
            </w:r>
          </w:p>
        </w:tc>
      </w:tr>
      <w:tr w:rsidR="0032353C" w:rsidRPr="0032353C" w14:paraId="12688F9E" w14:textId="77777777" w:rsidTr="00426795">
        <w:trPr>
          <w:trHeight w:val="113"/>
        </w:trPr>
        <w:tc>
          <w:tcPr>
            <w:tcW w:w="1701" w:type="dxa"/>
            <w:tcBorders>
              <w:top w:val="nil"/>
              <w:left w:val="nil"/>
              <w:bottom w:val="nil"/>
              <w:right w:val="nil"/>
            </w:tcBorders>
            <w:shd w:val="clear" w:color="auto" w:fill="E9EBF5"/>
            <w:tcMar>
              <w:top w:w="72" w:type="dxa"/>
              <w:left w:w="144" w:type="dxa"/>
              <w:bottom w:w="72" w:type="dxa"/>
              <w:right w:w="144" w:type="dxa"/>
            </w:tcMar>
            <w:hideMark/>
          </w:tcPr>
          <w:p w14:paraId="59D020C0"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Gestores</w:t>
            </w:r>
          </w:p>
        </w:tc>
        <w:tc>
          <w:tcPr>
            <w:tcW w:w="1843" w:type="dxa"/>
            <w:tcBorders>
              <w:top w:val="nil"/>
              <w:left w:val="nil"/>
              <w:bottom w:val="nil"/>
              <w:right w:val="nil"/>
            </w:tcBorders>
            <w:shd w:val="clear" w:color="auto" w:fill="E9EBF5"/>
            <w:tcMar>
              <w:top w:w="72" w:type="dxa"/>
              <w:left w:w="144" w:type="dxa"/>
              <w:bottom w:w="72" w:type="dxa"/>
              <w:right w:w="144" w:type="dxa"/>
            </w:tcMar>
            <w:hideMark/>
          </w:tcPr>
          <w:p w14:paraId="20854C7B"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Apresentam as necessidades de desenvolvimento de sua unidade</w:t>
            </w:r>
          </w:p>
        </w:tc>
        <w:tc>
          <w:tcPr>
            <w:tcW w:w="1843" w:type="dxa"/>
            <w:tcBorders>
              <w:top w:val="nil"/>
              <w:left w:val="nil"/>
              <w:bottom w:val="nil"/>
              <w:right w:val="nil"/>
            </w:tcBorders>
            <w:shd w:val="clear" w:color="auto" w:fill="E9EBF5"/>
            <w:tcMar>
              <w:top w:w="72" w:type="dxa"/>
              <w:left w:w="144" w:type="dxa"/>
              <w:bottom w:w="72" w:type="dxa"/>
              <w:right w:w="144" w:type="dxa"/>
            </w:tcMar>
            <w:hideMark/>
          </w:tcPr>
          <w:p w14:paraId="34D3BF49" w14:textId="1DB7FB11" w:rsidR="0032353C" w:rsidRPr="0032353C" w:rsidRDefault="0032353C" w:rsidP="0032353C">
            <w:pPr>
              <w:spacing w:after="0" w:line="259" w:lineRule="auto"/>
              <w:rPr>
                <w:rFonts w:asciiTheme="majorHAnsi" w:hAnsiTheme="majorHAnsi" w:cstheme="majorHAnsi"/>
                <w:sz w:val="20"/>
                <w:szCs w:val="20"/>
              </w:rPr>
            </w:pPr>
            <w:r>
              <w:rPr>
                <w:rFonts w:asciiTheme="majorHAnsi" w:hAnsiTheme="majorHAnsi" w:cstheme="majorHAnsi"/>
                <w:noProof/>
                <w:sz w:val="20"/>
                <w:szCs w:val="20"/>
                <w:lang w:eastAsia="pt-BR"/>
              </w:rPr>
              <mc:AlternateContent>
                <mc:Choice Requires="wps">
                  <w:drawing>
                    <wp:anchor distT="0" distB="0" distL="114300" distR="114300" simplePos="0" relativeHeight="251681792" behindDoc="0" locked="0" layoutInCell="1" allowOverlap="1" wp14:anchorId="6061C628" wp14:editId="1C5EB549">
                      <wp:simplePos x="0" y="0"/>
                      <wp:positionH relativeFrom="column">
                        <wp:posOffset>-266065</wp:posOffset>
                      </wp:positionH>
                      <wp:positionV relativeFrom="paragraph">
                        <wp:posOffset>-53975</wp:posOffset>
                      </wp:positionV>
                      <wp:extent cx="619125" cy="1076325"/>
                      <wp:effectExtent l="0" t="38100" r="85725" b="28575"/>
                      <wp:wrapNone/>
                      <wp:docPr id="46" name="Conector angulado 46"/>
                      <wp:cNvGraphicFramePr/>
                      <a:graphic xmlns:a="http://schemas.openxmlformats.org/drawingml/2006/main">
                        <a:graphicData uri="http://schemas.microsoft.com/office/word/2010/wordprocessingShape">
                          <wps:wsp>
                            <wps:cNvCnPr/>
                            <wps:spPr>
                              <a:xfrm flipV="1">
                                <a:off x="0" y="0"/>
                                <a:ext cx="619125" cy="1076325"/>
                              </a:xfrm>
                              <a:prstGeom prst="bentConnector3">
                                <a:avLst>
                                  <a:gd name="adj1" fmla="val 100769"/>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2189266" id="Conector angulado 46" o:spid="_x0000_s1026" type="#_x0000_t34" style="position:absolute;margin-left:-20.95pt;margin-top:-4.25pt;width:48.75pt;height:84.7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" adj="21766" strokecolor="black [3213]" strokeweight=".5pt">
                      <v:stroke endarrow="block"/>
                    </v:shape>
                  </w:pict>
                </mc:Fallback>
              </mc:AlternateContent>
            </w:r>
          </w:p>
        </w:tc>
        <w:tc>
          <w:tcPr>
            <w:tcW w:w="1701" w:type="dxa"/>
            <w:tcBorders>
              <w:top w:val="nil"/>
              <w:left w:val="nil"/>
              <w:bottom w:val="nil"/>
              <w:right w:val="nil"/>
            </w:tcBorders>
            <w:shd w:val="clear" w:color="auto" w:fill="E9EBF5"/>
            <w:tcMar>
              <w:top w:w="72" w:type="dxa"/>
              <w:left w:w="144" w:type="dxa"/>
              <w:bottom w:w="72" w:type="dxa"/>
              <w:right w:w="144" w:type="dxa"/>
            </w:tcMar>
            <w:hideMark/>
          </w:tcPr>
          <w:p w14:paraId="3A5E1AA1" w14:textId="77777777" w:rsidR="0032353C" w:rsidRPr="0032353C" w:rsidRDefault="0032353C" w:rsidP="0032353C">
            <w:pPr>
              <w:spacing w:after="0" w:line="259" w:lineRule="auto"/>
              <w:rPr>
                <w:rFonts w:asciiTheme="majorHAnsi" w:hAnsiTheme="majorHAnsi" w:cstheme="majorHAnsi"/>
                <w:sz w:val="20"/>
                <w:szCs w:val="20"/>
              </w:rPr>
            </w:pPr>
          </w:p>
        </w:tc>
        <w:tc>
          <w:tcPr>
            <w:tcW w:w="1843" w:type="dxa"/>
            <w:tcBorders>
              <w:top w:val="nil"/>
              <w:left w:val="nil"/>
              <w:bottom w:val="nil"/>
              <w:right w:val="nil"/>
            </w:tcBorders>
            <w:shd w:val="clear" w:color="auto" w:fill="E9EBF5"/>
            <w:tcMar>
              <w:top w:w="72" w:type="dxa"/>
              <w:left w:w="144" w:type="dxa"/>
              <w:bottom w:w="72" w:type="dxa"/>
              <w:right w:w="144" w:type="dxa"/>
            </w:tcMar>
            <w:hideMark/>
          </w:tcPr>
          <w:p w14:paraId="4730546D" w14:textId="77777777" w:rsidR="0032353C" w:rsidRPr="0032353C" w:rsidRDefault="0032353C" w:rsidP="0032353C">
            <w:pPr>
              <w:spacing w:after="0" w:line="259" w:lineRule="auto"/>
              <w:rPr>
                <w:rFonts w:asciiTheme="majorHAnsi" w:hAnsiTheme="majorHAnsi" w:cstheme="majorHAnsi"/>
                <w:sz w:val="20"/>
                <w:szCs w:val="20"/>
              </w:rPr>
            </w:pPr>
          </w:p>
        </w:tc>
        <w:tc>
          <w:tcPr>
            <w:tcW w:w="1559" w:type="dxa"/>
            <w:tcBorders>
              <w:top w:val="nil"/>
              <w:left w:val="nil"/>
              <w:bottom w:val="nil"/>
              <w:right w:val="nil"/>
            </w:tcBorders>
            <w:shd w:val="clear" w:color="auto" w:fill="E9EBF5"/>
            <w:tcMar>
              <w:top w:w="72" w:type="dxa"/>
              <w:left w:w="144" w:type="dxa"/>
              <w:bottom w:w="72" w:type="dxa"/>
              <w:right w:w="144" w:type="dxa"/>
            </w:tcMar>
            <w:hideMark/>
          </w:tcPr>
          <w:p w14:paraId="2423AD72" w14:textId="77777777" w:rsidR="0032353C" w:rsidRPr="0032353C" w:rsidRDefault="0032353C" w:rsidP="0032353C">
            <w:pPr>
              <w:spacing w:after="0" w:line="259" w:lineRule="auto"/>
              <w:rPr>
                <w:rFonts w:asciiTheme="majorHAnsi" w:hAnsiTheme="majorHAnsi" w:cstheme="majorHAnsi"/>
                <w:sz w:val="20"/>
                <w:szCs w:val="20"/>
              </w:rPr>
            </w:pPr>
          </w:p>
        </w:tc>
        <w:tc>
          <w:tcPr>
            <w:tcW w:w="1701" w:type="dxa"/>
            <w:tcBorders>
              <w:top w:val="nil"/>
              <w:left w:val="nil"/>
              <w:bottom w:val="nil"/>
              <w:right w:val="nil"/>
            </w:tcBorders>
            <w:shd w:val="clear" w:color="auto" w:fill="E9EBF5"/>
            <w:tcMar>
              <w:top w:w="72" w:type="dxa"/>
              <w:left w:w="144" w:type="dxa"/>
              <w:bottom w:w="72" w:type="dxa"/>
              <w:right w:w="144" w:type="dxa"/>
            </w:tcMar>
            <w:hideMark/>
          </w:tcPr>
          <w:p w14:paraId="07C1ABB6" w14:textId="77777777" w:rsidR="0032353C" w:rsidRPr="0032353C" w:rsidRDefault="0032353C" w:rsidP="0032353C">
            <w:pPr>
              <w:spacing w:after="0" w:line="259" w:lineRule="auto"/>
              <w:rPr>
                <w:rFonts w:asciiTheme="majorHAnsi" w:hAnsiTheme="majorHAnsi" w:cstheme="majorHAnsi"/>
                <w:sz w:val="20"/>
                <w:szCs w:val="20"/>
              </w:rPr>
            </w:pPr>
          </w:p>
        </w:tc>
        <w:tc>
          <w:tcPr>
            <w:tcW w:w="1417" w:type="dxa"/>
            <w:tcBorders>
              <w:top w:val="nil"/>
              <w:left w:val="nil"/>
              <w:bottom w:val="nil"/>
              <w:right w:val="nil"/>
            </w:tcBorders>
            <w:shd w:val="clear" w:color="auto" w:fill="E9EBF5"/>
            <w:tcMar>
              <w:top w:w="72" w:type="dxa"/>
              <w:left w:w="144" w:type="dxa"/>
              <w:bottom w:w="72" w:type="dxa"/>
              <w:right w:w="144" w:type="dxa"/>
            </w:tcMar>
            <w:hideMark/>
          </w:tcPr>
          <w:p w14:paraId="2BE5088F" w14:textId="77777777" w:rsidR="0032353C" w:rsidRPr="0032353C" w:rsidRDefault="0032353C" w:rsidP="0032353C">
            <w:pPr>
              <w:spacing w:after="0" w:line="259" w:lineRule="auto"/>
              <w:rPr>
                <w:rFonts w:asciiTheme="majorHAnsi" w:hAnsiTheme="majorHAnsi" w:cstheme="majorHAnsi"/>
                <w:sz w:val="20"/>
                <w:szCs w:val="20"/>
              </w:rPr>
            </w:pPr>
          </w:p>
        </w:tc>
        <w:tc>
          <w:tcPr>
            <w:tcW w:w="1531" w:type="dxa"/>
            <w:tcBorders>
              <w:top w:val="nil"/>
              <w:left w:val="nil"/>
              <w:bottom w:val="nil"/>
              <w:right w:val="nil"/>
            </w:tcBorders>
            <w:shd w:val="clear" w:color="auto" w:fill="E9EBF5"/>
            <w:tcMar>
              <w:top w:w="72" w:type="dxa"/>
              <w:left w:w="144" w:type="dxa"/>
              <w:bottom w:w="72" w:type="dxa"/>
              <w:right w:w="144" w:type="dxa"/>
            </w:tcMar>
            <w:hideMark/>
          </w:tcPr>
          <w:p w14:paraId="0C862C92" w14:textId="77777777" w:rsidR="0032353C" w:rsidRPr="0032353C" w:rsidRDefault="0032353C" w:rsidP="0032353C">
            <w:pPr>
              <w:spacing w:after="0" w:line="259" w:lineRule="auto"/>
              <w:rPr>
                <w:rFonts w:asciiTheme="majorHAnsi" w:hAnsiTheme="majorHAnsi" w:cstheme="majorHAnsi"/>
                <w:sz w:val="20"/>
                <w:szCs w:val="20"/>
              </w:rPr>
            </w:pPr>
          </w:p>
        </w:tc>
      </w:tr>
      <w:tr w:rsidR="0032353C" w:rsidRPr="0032353C" w14:paraId="7EABC7E7" w14:textId="77777777" w:rsidTr="00426795">
        <w:trPr>
          <w:trHeight w:val="113"/>
        </w:trPr>
        <w:tc>
          <w:tcPr>
            <w:tcW w:w="1701" w:type="dxa"/>
            <w:tcBorders>
              <w:top w:val="nil"/>
              <w:left w:val="nil"/>
              <w:bottom w:val="single" w:sz="8" w:space="0" w:color="4472C4"/>
              <w:right w:val="nil"/>
            </w:tcBorders>
            <w:shd w:val="clear" w:color="auto" w:fill="auto"/>
            <w:tcMar>
              <w:top w:w="72" w:type="dxa"/>
              <w:left w:w="144" w:type="dxa"/>
              <w:bottom w:w="72" w:type="dxa"/>
              <w:right w:w="144" w:type="dxa"/>
            </w:tcMar>
            <w:hideMark/>
          </w:tcPr>
          <w:p w14:paraId="505A6B2D"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Servidores</w:t>
            </w:r>
          </w:p>
        </w:tc>
        <w:tc>
          <w:tcPr>
            <w:tcW w:w="1843" w:type="dxa"/>
            <w:tcBorders>
              <w:top w:val="nil"/>
              <w:left w:val="nil"/>
              <w:bottom w:val="single" w:sz="8" w:space="0" w:color="4472C4"/>
              <w:right w:val="nil"/>
            </w:tcBorders>
            <w:shd w:val="clear" w:color="auto" w:fill="auto"/>
            <w:tcMar>
              <w:top w:w="72" w:type="dxa"/>
              <w:left w:w="144" w:type="dxa"/>
              <w:bottom w:w="72" w:type="dxa"/>
              <w:right w:w="144" w:type="dxa"/>
            </w:tcMar>
            <w:hideMark/>
          </w:tcPr>
          <w:p w14:paraId="37CE81D4" w14:textId="77777777" w:rsidR="0032353C" w:rsidRPr="0032353C" w:rsidRDefault="0032353C" w:rsidP="0032353C">
            <w:pPr>
              <w:spacing w:after="0" w:line="259" w:lineRule="auto"/>
              <w:rPr>
                <w:rFonts w:asciiTheme="majorHAnsi" w:hAnsiTheme="majorHAnsi" w:cstheme="majorHAnsi"/>
                <w:sz w:val="20"/>
                <w:szCs w:val="20"/>
              </w:rPr>
            </w:pPr>
            <w:r w:rsidRPr="0032353C">
              <w:rPr>
                <w:rFonts w:asciiTheme="majorHAnsi" w:hAnsiTheme="majorHAnsi" w:cstheme="majorHAnsi"/>
                <w:sz w:val="20"/>
                <w:szCs w:val="20"/>
              </w:rPr>
              <w:t>Apresentam suas necessidades de desenvolvimento</w:t>
            </w:r>
          </w:p>
        </w:tc>
        <w:tc>
          <w:tcPr>
            <w:tcW w:w="1843" w:type="dxa"/>
            <w:tcBorders>
              <w:top w:val="nil"/>
              <w:left w:val="nil"/>
              <w:bottom w:val="single" w:sz="8" w:space="0" w:color="4472C4"/>
              <w:right w:val="nil"/>
            </w:tcBorders>
            <w:shd w:val="clear" w:color="auto" w:fill="auto"/>
            <w:tcMar>
              <w:top w:w="72" w:type="dxa"/>
              <w:left w:w="144" w:type="dxa"/>
              <w:bottom w:w="72" w:type="dxa"/>
              <w:right w:w="144" w:type="dxa"/>
            </w:tcMar>
            <w:hideMark/>
          </w:tcPr>
          <w:p w14:paraId="08576BC0" w14:textId="77777777" w:rsidR="0032353C" w:rsidRPr="0032353C" w:rsidRDefault="0032353C" w:rsidP="0032353C">
            <w:pPr>
              <w:spacing w:after="0" w:line="259" w:lineRule="auto"/>
              <w:rPr>
                <w:rFonts w:asciiTheme="majorHAnsi" w:hAnsiTheme="majorHAnsi" w:cstheme="majorHAnsi"/>
                <w:sz w:val="20"/>
                <w:szCs w:val="20"/>
              </w:rPr>
            </w:pPr>
          </w:p>
        </w:tc>
        <w:tc>
          <w:tcPr>
            <w:tcW w:w="1701" w:type="dxa"/>
            <w:tcBorders>
              <w:top w:val="nil"/>
              <w:left w:val="nil"/>
              <w:bottom w:val="single" w:sz="8" w:space="0" w:color="4472C4"/>
              <w:right w:val="nil"/>
            </w:tcBorders>
            <w:shd w:val="clear" w:color="auto" w:fill="auto"/>
            <w:tcMar>
              <w:top w:w="72" w:type="dxa"/>
              <w:left w:w="144" w:type="dxa"/>
              <w:bottom w:w="72" w:type="dxa"/>
              <w:right w:w="144" w:type="dxa"/>
            </w:tcMar>
            <w:hideMark/>
          </w:tcPr>
          <w:p w14:paraId="1CCD4E0A" w14:textId="77777777" w:rsidR="0032353C" w:rsidRPr="0032353C" w:rsidRDefault="0032353C" w:rsidP="0032353C">
            <w:pPr>
              <w:spacing w:after="0" w:line="259" w:lineRule="auto"/>
              <w:rPr>
                <w:rFonts w:asciiTheme="majorHAnsi" w:hAnsiTheme="majorHAnsi" w:cstheme="majorHAnsi"/>
                <w:sz w:val="20"/>
                <w:szCs w:val="20"/>
              </w:rPr>
            </w:pPr>
          </w:p>
        </w:tc>
        <w:tc>
          <w:tcPr>
            <w:tcW w:w="1843" w:type="dxa"/>
            <w:tcBorders>
              <w:top w:val="nil"/>
              <w:left w:val="nil"/>
              <w:bottom w:val="single" w:sz="8" w:space="0" w:color="4472C4"/>
              <w:right w:val="nil"/>
            </w:tcBorders>
            <w:shd w:val="clear" w:color="auto" w:fill="auto"/>
            <w:tcMar>
              <w:top w:w="72" w:type="dxa"/>
              <w:left w:w="144" w:type="dxa"/>
              <w:bottom w:w="72" w:type="dxa"/>
              <w:right w:w="144" w:type="dxa"/>
            </w:tcMar>
            <w:hideMark/>
          </w:tcPr>
          <w:p w14:paraId="0B378C56" w14:textId="77777777" w:rsidR="0032353C" w:rsidRPr="0032353C" w:rsidRDefault="0032353C" w:rsidP="0032353C">
            <w:pPr>
              <w:spacing w:after="0" w:line="259" w:lineRule="auto"/>
              <w:rPr>
                <w:rFonts w:asciiTheme="majorHAnsi" w:hAnsiTheme="majorHAnsi" w:cstheme="majorHAnsi"/>
                <w:sz w:val="20"/>
                <w:szCs w:val="20"/>
              </w:rPr>
            </w:pPr>
          </w:p>
        </w:tc>
        <w:tc>
          <w:tcPr>
            <w:tcW w:w="1559" w:type="dxa"/>
            <w:tcBorders>
              <w:top w:val="nil"/>
              <w:left w:val="nil"/>
              <w:bottom w:val="single" w:sz="8" w:space="0" w:color="4472C4"/>
              <w:right w:val="nil"/>
            </w:tcBorders>
            <w:shd w:val="clear" w:color="auto" w:fill="auto"/>
            <w:tcMar>
              <w:top w:w="72" w:type="dxa"/>
              <w:left w:w="144" w:type="dxa"/>
              <w:bottom w:w="72" w:type="dxa"/>
              <w:right w:w="144" w:type="dxa"/>
            </w:tcMar>
            <w:hideMark/>
          </w:tcPr>
          <w:p w14:paraId="6D0F6348" w14:textId="77777777" w:rsidR="0032353C" w:rsidRPr="0032353C" w:rsidRDefault="0032353C" w:rsidP="0032353C">
            <w:pPr>
              <w:spacing w:after="0" w:line="259" w:lineRule="auto"/>
              <w:rPr>
                <w:rFonts w:asciiTheme="majorHAnsi" w:hAnsiTheme="majorHAnsi" w:cstheme="majorHAnsi"/>
                <w:sz w:val="20"/>
                <w:szCs w:val="20"/>
              </w:rPr>
            </w:pPr>
          </w:p>
        </w:tc>
        <w:tc>
          <w:tcPr>
            <w:tcW w:w="1701" w:type="dxa"/>
            <w:tcBorders>
              <w:top w:val="nil"/>
              <w:left w:val="nil"/>
              <w:bottom w:val="single" w:sz="8" w:space="0" w:color="4472C4"/>
              <w:right w:val="nil"/>
            </w:tcBorders>
            <w:shd w:val="clear" w:color="auto" w:fill="auto"/>
            <w:tcMar>
              <w:top w:w="72" w:type="dxa"/>
              <w:left w:w="144" w:type="dxa"/>
              <w:bottom w:w="72" w:type="dxa"/>
              <w:right w:w="144" w:type="dxa"/>
            </w:tcMar>
            <w:hideMark/>
          </w:tcPr>
          <w:p w14:paraId="0260A929" w14:textId="77777777" w:rsidR="0032353C" w:rsidRPr="0032353C" w:rsidRDefault="0032353C" w:rsidP="0032353C">
            <w:pPr>
              <w:spacing w:after="0" w:line="259" w:lineRule="auto"/>
              <w:rPr>
                <w:rFonts w:asciiTheme="majorHAnsi" w:hAnsiTheme="majorHAnsi" w:cstheme="majorHAnsi"/>
                <w:sz w:val="20"/>
                <w:szCs w:val="20"/>
              </w:rPr>
            </w:pPr>
          </w:p>
        </w:tc>
        <w:tc>
          <w:tcPr>
            <w:tcW w:w="1417" w:type="dxa"/>
            <w:tcBorders>
              <w:top w:val="nil"/>
              <w:left w:val="nil"/>
              <w:bottom w:val="single" w:sz="8" w:space="0" w:color="4472C4"/>
              <w:right w:val="nil"/>
            </w:tcBorders>
            <w:shd w:val="clear" w:color="auto" w:fill="auto"/>
            <w:tcMar>
              <w:top w:w="72" w:type="dxa"/>
              <w:left w:w="144" w:type="dxa"/>
              <w:bottom w:w="72" w:type="dxa"/>
              <w:right w:w="144" w:type="dxa"/>
            </w:tcMar>
            <w:hideMark/>
          </w:tcPr>
          <w:p w14:paraId="514641DE" w14:textId="77777777" w:rsidR="0032353C" w:rsidRPr="0032353C" w:rsidRDefault="0032353C" w:rsidP="0032353C">
            <w:pPr>
              <w:spacing w:after="0" w:line="259" w:lineRule="auto"/>
              <w:rPr>
                <w:rFonts w:asciiTheme="majorHAnsi" w:hAnsiTheme="majorHAnsi" w:cstheme="majorHAnsi"/>
                <w:sz w:val="20"/>
                <w:szCs w:val="20"/>
              </w:rPr>
            </w:pPr>
          </w:p>
        </w:tc>
        <w:tc>
          <w:tcPr>
            <w:tcW w:w="1531" w:type="dxa"/>
            <w:tcBorders>
              <w:top w:val="nil"/>
              <w:left w:val="nil"/>
              <w:bottom w:val="single" w:sz="8" w:space="0" w:color="4472C4"/>
              <w:right w:val="nil"/>
            </w:tcBorders>
            <w:shd w:val="clear" w:color="auto" w:fill="auto"/>
            <w:tcMar>
              <w:top w:w="72" w:type="dxa"/>
              <w:left w:w="144" w:type="dxa"/>
              <w:bottom w:w="72" w:type="dxa"/>
              <w:right w:w="144" w:type="dxa"/>
            </w:tcMar>
            <w:hideMark/>
          </w:tcPr>
          <w:p w14:paraId="0F59AF6E" w14:textId="77777777" w:rsidR="0032353C" w:rsidRPr="0032353C" w:rsidRDefault="0032353C" w:rsidP="0032353C">
            <w:pPr>
              <w:spacing w:after="0" w:line="259" w:lineRule="auto"/>
              <w:rPr>
                <w:rFonts w:asciiTheme="majorHAnsi" w:hAnsiTheme="majorHAnsi" w:cstheme="majorHAnsi"/>
                <w:sz w:val="20"/>
                <w:szCs w:val="20"/>
              </w:rPr>
            </w:pPr>
          </w:p>
        </w:tc>
      </w:tr>
    </w:tbl>
    <w:p w14:paraId="2FBF0972" w14:textId="77777777" w:rsidR="0032353C" w:rsidRDefault="0032353C" w:rsidP="0018632E">
      <w:pPr>
        <w:spacing w:after="160" w:line="259" w:lineRule="auto"/>
        <w:rPr>
          <w:rFonts w:cstheme="minorHAnsi"/>
          <w:b/>
          <w:sz w:val="28"/>
          <w:szCs w:val="28"/>
        </w:rPr>
      </w:pPr>
    </w:p>
    <w:p w14:paraId="4D80122E" w14:textId="61D6FC38" w:rsidR="00D62E49" w:rsidRDefault="00D62E49" w:rsidP="0018632E">
      <w:pPr>
        <w:spacing w:after="160" w:line="259" w:lineRule="auto"/>
        <w:rPr>
          <w:rFonts w:cstheme="minorHAnsi"/>
          <w:b/>
          <w:sz w:val="28"/>
          <w:szCs w:val="28"/>
        </w:rPr>
      </w:pPr>
    </w:p>
    <w:p w14:paraId="7BFA8AD2" w14:textId="6079BCB8" w:rsidR="00D31572" w:rsidRDefault="00D44EEC" w:rsidP="001E79A5">
      <w:pPr>
        <w:pStyle w:val="Ttulo1"/>
        <w:jc w:val="both"/>
      </w:pPr>
      <w:bookmarkStart w:id="3" w:name="_Toc19109990"/>
      <w:r w:rsidRPr="001525D3">
        <w:lastRenderedPageBreak/>
        <w:t>2.</w:t>
      </w:r>
      <w:r w:rsidR="00D479F9" w:rsidRPr="001525D3">
        <w:t xml:space="preserve"> </w:t>
      </w:r>
      <w:r w:rsidR="00D31572" w:rsidRPr="001525D3">
        <w:t xml:space="preserve">O </w:t>
      </w:r>
      <w:r w:rsidR="00D31572" w:rsidRPr="0024788D">
        <w:t>PREENCHIMENTO</w:t>
      </w:r>
      <w:r w:rsidR="00D31572" w:rsidRPr="001525D3">
        <w:t xml:space="preserve"> DO PLANO DE DESENVOLVIMENTO DE PESSOAS</w:t>
      </w:r>
      <w:bookmarkEnd w:id="3"/>
    </w:p>
    <w:p w14:paraId="341CF674" w14:textId="09E22653" w:rsidR="00C66502" w:rsidRDefault="00C66502" w:rsidP="00C66502">
      <w:pPr>
        <w:pStyle w:val="NormalWeb"/>
        <w:ind w:firstLine="709"/>
        <w:jc w:val="both"/>
        <w:rPr>
          <w:rFonts w:ascii="Calibri" w:hAnsi="Calibri" w:cs="Calibri"/>
          <w:color w:val="000000"/>
        </w:rPr>
      </w:pPr>
      <w:r w:rsidRPr="00C66502">
        <w:rPr>
          <w:rFonts w:asciiTheme="minorHAnsi" w:eastAsiaTheme="minorHAnsi" w:hAnsiTheme="minorHAnsi" w:cstheme="minorBidi"/>
          <w:sz w:val="22"/>
          <w:szCs w:val="22"/>
          <w:lang w:eastAsia="en-US"/>
        </w:rPr>
        <w:t>P</w:t>
      </w:r>
      <w:r w:rsidRPr="00C66502">
        <w:rPr>
          <w:rFonts w:asciiTheme="minorHAnsi" w:eastAsiaTheme="minorHAnsi" w:hAnsiTheme="minorHAnsi" w:cstheme="minorBidi"/>
          <w:sz w:val="22"/>
          <w:szCs w:val="22"/>
          <w:lang w:eastAsia="en-US"/>
        </w:rPr>
        <w:t>ara solicitar acesso e vincul</w:t>
      </w:r>
      <w:r w:rsidRPr="00C66502">
        <w:rPr>
          <w:rFonts w:asciiTheme="minorHAnsi" w:eastAsiaTheme="minorHAnsi" w:hAnsiTheme="minorHAnsi" w:cstheme="minorBidi"/>
          <w:sz w:val="22"/>
          <w:szCs w:val="22"/>
          <w:lang w:eastAsia="en-US"/>
        </w:rPr>
        <w:t>ação como Representante PDP do</w:t>
      </w:r>
      <w:r w:rsidRPr="00C66502">
        <w:rPr>
          <w:rFonts w:asciiTheme="minorHAnsi" w:eastAsiaTheme="minorHAnsi" w:hAnsiTheme="minorHAnsi" w:cstheme="minorBidi"/>
          <w:sz w:val="22"/>
          <w:szCs w:val="22"/>
          <w:lang w:eastAsia="en-US"/>
        </w:rPr>
        <w:t xml:space="preserve"> órgão</w:t>
      </w:r>
      <w:r w:rsidRPr="00C66502">
        <w:rPr>
          <w:rFonts w:asciiTheme="minorHAnsi" w:eastAsiaTheme="minorHAnsi" w:hAnsiTheme="minorHAnsi" w:cstheme="minorBidi"/>
          <w:sz w:val="22"/>
          <w:szCs w:val="22"/>
          <w:lang w:eastAsia="en-US"/>
        </w:rPr>
        <w:t>/</w:t>
      </w:r>
      <w:r w:rsidRPr="00C66502">
        <w:rPr>
          <w:rFonts w:asciiTheme="minorHAnsi" w:eastAsiaTheme="minorHAnsi" w:hAnsiTheme="minorHAnsi" w:cstheme="minorBidi"/>
          <w:sz w:val="22"/>
          <w:szCs w:val="22"/>
          <w:lang w:eastAsia="en-US"/>
        </w:rPr>
        <w:t>entidade no Sistema SIPEC, a autoridade máxima da unidade de gestão de pessoas do órgão</w:t>
      </w:r>
      <w:r w:rsidRPr="00C66502">
        <w:rPr>
          <w:rFonts w:asciiTheme="minorHAnsi" w:eastAsiaTheme="minorHAnsi" w:hAnsiTheme="minorHAnsi" w:cstheme="minorBidi"/>
          <w:sz w:val="22"/>
          <w:szCs w:val="22"/>
          <w:lang w:eastAsia="en-US"/>
        </w:rPr>
        <w:t>/</w:t>
      </w:r>
      <w:r w:rsidRPr="00C66502">
        <w:rPr>
          <w:rFonts w:asciiTheme="minorHAnsi" w:eastAsiaTheme="minorHAnsi" w:hAnsiTheme="minorHAnsi" w:cstheme="minorBidi"/>
          <w:sz w:val="22"/>
          <w:szCs w:val="22"/>
          <w:lang w:eastAsia="en-US"/>
        </w:rPr>
        <w:t>entidade deve abrir um chamado na Central SIPEC </w:t>
      </w:r>
      <w:r>
        <w:rPr>
          <w:rFonts w:asciiTheme="minorHAnsi" w:eastAsiaTheme="minorHAnsi" w:hAnsiTheme="minorHAnsi" w:cstheme="minorBidi"/>
          <w:sz w:val="22"/>
          <w:szCs w:val="22"/>
          <w:lang w:eastAsia="en-US"/>
        </w:rPr>
        <w:t>(</w:t>
      </w:r>
      <w:hyperlink r:id="rId9" w:history="1">
        <w:r>
          <w:rPr>
            <w:rStyle w:val="Hyperlink"/>
          </w:rPr>
          <w:t>https://www.servidor.gov.br/central-sipec</w:t>
        </w:r>
      </w:hyperlink>
      <w:r>
        <w:t xml:space="preserve">) </w:t>
      </w:r>
      <w:r w:rsidRPr="00C66502">
        <w:rPr>
          <w:rFonts w:asciiTheme="minorHAnsi" w:eastAsiaTheme="minorHAnsi" w:hAnsiTheme="minorHAnsi" w:cstheme="minorBidi"/>
          <w:sz w:val="22"/>
          <w:szCs w:val="22"/>
          <w:lang w:eastAsia="en-US"/>
        </w:rPr>
        <w:t>informando os seguintes dados:</w:t>
      </w:r>
    </w:p>
    <w:p w14:paraId="56278440" w14:textId="77777777" w:rsidR="00C66502" w:rsidRDefault="00C66502" w:rsidP="00C66502">
      <w:pPr>
        <w:pStyle w:val="NormalWeb"/>
        <w:numPr>
          <w:ilvl w:val="0"/>
          <w:numId w:val="40"/>
        </w:numPr>
        <w:rPr>
          <w:rFonts w:ascii="Calibri" w:hAnsi="Calibri" w:cs="Calibri"/>
          <w:color w:val="000000"/>
        </w:rPr>
      </w:pPr>
      <w:proofErr w:type="gramStart"/>
      <w:r>
        <w:rPr>
          <w:rStyle w:val="nfase"/>
          <w:rFonts w:ascii="Calibri" w:hAnsi="Calibri" w:cs="Calibri"/>
          <w:color w:val="000000"/>
        </w:rPr>
        <w:t>nome</w:t>
      </w:r>
      <w:proofErr w:type="gramEnd"/>
      <w:r>
        <w:rPr>
          <w:rStyle w:val="nfase"/>
          <w:rFonts w:ascii="Calibri" w:hAnsi="Calibri" w:cs="Calibri"/>
          <w:color w:val="000000"/>
        </w:rPr>
        <w:t xml:space="preserve"> completo da </w:t>
      </w:r>
      <w:r>
        <w:rPr>
          <w:rStyle w:val="nfase"/>
          <w:rFonts w:ascii="Calibri" w:hAnsi="Calibri" w:cs="Calibri"/>
          <w:color w:val="000000"/>
          <w:shd w:val="clear" w:color="auto" w:fill="FFFFFF"/>
        </w:rPr>
        <w:t>autoridade máxima da unidade de gestão de pessoas;</w:t>
      </w:r>
    </w:p>
    <w:p w14:paraId="4509695C" w14:textId="77777777" w:rsidR="00C66502" w:rsidRDefault="00C66502" w:rsidP="00C66502">
      <w:pPr>
        <w:pStyle w:val="NormalWeb"/>
        <w:numPr>
          <w:ilvl w:val="0"/>
          <w:numId w:val="40"/>
        </w:numPr>
        <w:rPr>
          <w:rFonts w:ascii="Calibri" w:hAnsi="Calibri" w:cs="Calibri"/>
          <w:color w:val="000000"/>
        </w:rPr>
      </w:pPr>
      <w:proofErr w:type="gramStart"/>
      <w:r>
        <w:rPr>
          <w:rStyle w:val="nfase"/>
          <w:rFonts w:ascii="Calibri" w:hAnsi="Calibri" w:cs="Calibri"/>
          <w:color w:val="000000"/>
        </w:rPr>
        <w:t>nome</w:t>
      </w:r>
      <w:proofErr w:type="gramEnd"/>
      <w:r>
        <w:rPr>
          <w:rStyle w:val="nfase"/>
          <w:rFonts w:ascii="Calibri" w:hAnsi="Calibri" w:cs="Calibri"/>
          <w:color w:val="000000"/>
        </w:rPr>
        <w:t xml:space="preserve"> completo do servidor a ser cadastrado;</w:t>
      </w:r>
    </w:p>
    <w:p w14:paraId="151BCDA9" w14:textId="77777777" w:rsidR="00C66502" w:rsidRDefault="00C66502" w:rsidP="00C66502">
      <w:pPr>
        <w:pStyle w:val="NormalWeb"/>
        <w:numPr>
          <w:ilvl w:val="0"/>
          <w:numId w:val="40"/>
        </w:numPr>
        <w:rPr>
          <w:rFonts w:ascii="Calibri" w:hAnsi="Calibri" w:cs="Calibri"/>
          <w:color w:val="000000"/>
        </w:rPr>
      </w:pPr>
      <w:r>
        <w:rPr>
          <w:rStyle w:val="nfase"/>
          <w:rFonts w:ascii="Calibri" w:hAnsi="Calibri" w:cs="Calibri"/>
          <w:color w:val="000000"/>
        </w:rPr>
        <w:t>CPF do servidor;</w:t>
      </w:r>
    </w:p>
    <w:p w14:paraId="66AD7AB3" w14:textId="77777777" w:rsidR="00C66502" w:rsidRDefault="00C66502" w:rsidP="00C66502">
      <w:pPr>
        <w:pStyle w:val="NormalWeb"/>
        <w:numPr>
          <w:ilvl w:val="0"/>
          <w:numId w:val="40"/>
        </w:numPr>
        <w:rPr>
          <w:rFonts w:ascii="Calibri" w:hAnsi="Calibri" w:cs="Calibri"/>
          <w:color w:val="000000"/>
        </w:rPr>
      </w:pPr>
      <w:proofErr w:type="gramStart"/>
      <w:r>
        <w:rPr>
          <w:rStyle w:val="nfase"/>
          <w:rFonts w:ascii="Calibri" w:hAnsi="Calibri" w:cs="Calibri"/>
          <w:color w:val="000000"/>
        </w:rPr>
        <w:t>telefone</w:t>
      </w:r>
      <w:proofErr w:type="gramEnd"/>
      <w:r>
        <w:rPr>
          <w:rStyle w:val="nfase"/>
          <w:rFonts w:ascii="Calibri" w:hAnsi="Calibri" w:cs="Calibri"/>
          <w:color w:val="000000"/>
        </w:rPr>
        <w:t xml:space="preserve"> com DDD do servidor </w:t>
      </w:r>
      <w:r>
        <w:rPr>
          <w:rStyle w:val="nfase"/>
          <w:rFonts w:ascii="Calibri" w:hAnsi="Calibri" w:cs="Calibri"/>
          <w:color w:val="000000"/>
          <w:shd w:val="clear" w:color="auto" w:fill="FFFFFF"/>
        </w:rPr>
        <w:t>a ser cadastrado</w:t>
      </w:r>
      <w:r>
        <w:rPr>
          <w:rStyle w:val="nfase"/>
          <w:rFonts w:ascii="Calibri" w:hAnsi="Calibri" w:cs="Calibri"/>
          <w:color w:val="000000"/>
        </w:rPr>
        <w:t>;</w:t>
      </w:r>
    </w:p>
    <w:p w14:paraId="2849089C" w14:textId="77777777" w:rsidR="00C66502" w:rsidRDefault="00C66502" w:rsidP="00C66502">
      <w:pPr>
        <w:pStyle w:val="NormalWeb"/>
        <w:numPr>
          <w:ilvl w:val="0"/>
          <w:numId w:val="40"/>
        </w:numPr>
        <w:rPr>
          <w:rFonts w:ascii="Calibri" w:hAnsi="Calibri" w:cs="Calibri"/>
          <w:color w:val="000000"/>
        </w:rPr>
      </w:pPr>
      <w:proofErr w:type="gramStart"/>
      <w:r>
        <w:rPr>
          <w:rStyle w:val="nfase"/>
          <w:rFonts w:ascii="Calibri" w:hAnsi="Calibri" w:cs="Calibri"/>
          <w:color w:val="000000"/>
        </w:rPr>
        <w:t>e-mail</w:t>
      </w:r>
      <w:proofErr w:type="gramEnd"/>
      <w:r>
        <w:rPr>
          <w:rStyle w:val="nfase"/>
          <w:rFonts w:ascii="Calibri" w:hAnsi="Calibri" w:cs="Calibri"/>
          <w:color w:val="000000"/>
        </w:rPr>
        <w:t xml:space="preserve"> institucional </w:t>
      </w:r>
      <w:r>
        <w:rPr>
          <w:rStyle w:val="nfase"/>
          <w:rFonts w:ascii="Calibri" w:hAnsi="Calibri" w:cs="Calibri"/>
          <w:color w:val="000000"/>
          <w:shd w:val="clear" w:color="auto" w:fill="FFFFFF"/>
        </w:rPr>
        <w:t>do servidor a ser cadastrado</w:t>
      </w:r>
      <w:r>
        <w:rPr>
          <w:rStyle w:val="nfase"/>
          <w:rFonts w:ascii="Calibri" w:hAnsi="Calibri" w:cs="Calibri"/>
          <w:color w:val="000000"/>
        </w:rPr>
        <w:t>;</w:t>
      </w:r>
    </w:p>
    <w:p w14:paraId="14DC0B83" w14:textId="77777777" w:rsidR="00C66502" w:rsidRDefault="00C66502" w:rsidP="00C66502">
      <w:pPr>
        <w:pStyle w:val="NormalWeb"/>
        <w:numPr>
          <w:ilvl w:val="0"/>
          <w:numId w:val="40"/>
        </w:numPr>
        <w:rPr>
          <w:rFonts w:ascii="Calibri" w:hAnsi="Calibri" w:cs="Calibri"/>
          <w:color w:val="000000"/>
        </w:rPr>
      </w:pPr>
      <w:proofErr w:type="gramStart"/>
      <w:r>
        <w:rPr>
          <w:rStyle w:val="nfase"/>
          <w:rFonts w:ascii="Calibri" w:hAnsi="Calibri" w:cs="Calibri"/>
          <w:color w:val="000000"/>
        </w:rPr>
        <w:t>e-mail</w:t>
      </w:r>
      <w:proofErr w:type="gramEnd"/>
      <w:r>
        <w:rPr>
          <w:rStyle w:val="nfase"/>
          <w:rFonts w:ascii="Calibri" w:hAnsi="Calibri" w:cs="Calibri"/>
          <w:color w:val="000000"/>
        </w:rPr>
        <w:t xml:space="preserve"> secundário </w:t>
      </w:r>
      <w:r>
        <w:rPr>
          <w:rStyle w:val="nfase"/>
          <w:rFonts w:ascii="Calibri" w:hAnsi="Calibri" w:cs="Calibri"/>
          <w:color w:val="000000"/>
          <w:shd w:val="clear" w:color="auto" w:fill="FFFFFF"/>
        </w:rPr>
        <w:t>do servidor a ser cadastrado</w:t>
      </w:r>
      <w:r>
        <w:rPr>
          <w:rStyle w:val="nfase"/>
          <w:rFonts w:ascii="Calibri" w:hAnsi="Calibri" w:cs="Calibri"/>
          <w:color w:val="000000"/>
        </w:rPr>
        <w:t>; e </w:t>
      </w:r>
    </w:p>
    <w:p w14:paraId="58B254F7" w14:textId="77777777" w:rsidR="00C66502" w:rsidRDefault="00C66502" w:rsidP="00C66502">
      <w:pPr>
        <w:pStyle w:val="NormalWeb"/>
        <w:numPr>
          <w:ilvl w:val="0"/>
          <w:numId w:val="40"/>
        </w:numPr>
        <w:rPr>
          <w:rFonts w:ascii="Calibri" w:hAnsi="Calibri" w:cs="Calibri"/>
          <w:color w:val="000000"/>
        </w:rPr>
      </w:pPr>
      <w:proofErr w:type="gramStart"/>
      <w:r>
        <w:rPr>
          <w:rStyle w:val="nfase"/>
          <w:rFonts w:ascii="Calibri" w:hAnsi="Calibri" w:cs="Calibri"/>
          <w:color w:val="000000"/>
        </w:rPr>
        <w:t>nome</w:t>
      </w:r>
      <w:proofErr w:type="gramEnd"/>
      <w:r>
        <w:rPr>
          <w:rStyle w:val="nfase"/>
          <w:rFonts w:ascii="Calibri" w:hAnsi="Calibri" w:cs="Calibri"/>
          <w:color w:val="000000"/>
        </w:rPr>
        <w:t xml:space="preserve"> completo do órgão ou entidade.</w:t>
      </w:r>
    </w:p>
    <w:p w14:paraId="692CD749" w14:textId="6F1CD4A2" w:rsidR="007711C4" w:rsidRDefault="007711C4" w:rsidP="00AD0823">
      <w:pPr>
        <w:ind w:firstLine="708"/>
        <w:jc w:val="both"/>
      </w:pPr>
      <w:r>
        <w:t xml:space="preserve">Cada órgão ou entidade tem autonomia para estabelecer a sua estratégia para </w:t>
      </w:r>
      <w:r w:rsidR="00144FAE">
        <w:t>a construção</w:t>
      </w:r>
      <w:r>
        <w:t xml:space="preserve"> do </w:t>
      </w:r>
      <w:r w:rsidR="001F4D8F">
        <w:t>Plano de Desenvolvimento de Pessoas</w:t>
      </w:r>
      <w:r w:rsidR="00144FAE">
        <w:t>, sempre consulta</w:t>
      </w:r>
      <w:r w:rsidR="00E979DE">
        <w:t>n</w:t>
      </w:r>
      <w:r w:rsidR="00144FAE">
        <w:t>do as unidades e os servidores, bem como buscando o impacto no</w:t>
      </w:r>
      <w:r w:rsidR="004F7D17">
        <w:t>s</w:t>
      </w:r>
      <w:r w:rsidR="00144FAE">
        <w:t xml:space="preserve"> objetivos estratégicos do órgão. A seguir, resumo </w:t>
      </w:r>
      <w:r w:rsidR="004F7D17">
        <w:t>da</w:t>
      </w:r>
      <w:r w:rsidR="00144FAE">
        <w:t xml:space="preserve"> </w:t>
      </w:r>
      <w:r w:rsidR="00E979DE">
        <w:t>fase</w:t>
      </w:r>
      <w:r w:rsidR="00144FAE">
        <w:t xml:space="preserve"> de elaboração.</w:t>
      </w:r>
    </w:p>
    <w:p w14:paraId="2A06D241" w14:textId="62BCC37B" w:rsidR="00C66502" w:rsidRDefault="00C66502">
      <w:pPr>
        <w:spacing w:after="160" w:line="259" w:lineRule="auto"/>
      </w:pPr>
      <w:r>
        <w:br w:type="page"/>
      </w:r>
    </w:p>
    <w:p w14:paraId="1A4679D9" w14:textId="3A73097F" w:rsidR="004122C2" w:rsidRDefault="00C66502" w:rsidP="00AD0823">
      <w:pPr>
        <w:ind w:firstLine="708"/>
        <w:jc w:val="both"/>
      </w:pPr>
      <w:r w:rsidRPr="004122C2">
        <w:rPr>
          <w:rFonts w:cstheme="minorHAnsi"/>
          <w:b/>
          <w:noProof/>
          <w:sz w:val="24"/>
          <w:szCs w:val="24"/>
          <w:lang w:eastAsia="pt-BR"/>
        </w:rPr>
        <w:lastRenderedPageBreak/>
        <w:drawing>
          <wp:anchor distT="0" distB="0" distL="114300" distR="114300" simplePos="0" relativeHeight="251692032" behindDoc="0" locked="0" layoutInCell="1" allowOverlap="1" wp14:anchorId="553516DB" wp14:editId="25FE135D">
            <wp:simplePos x="0" y="0"/>
            <wp:positionH relativeFrom="margin">
              <wp:posOffset>-185420</wp:posOffset>
            </wp:positionH>
            <wp:positionV relativeFrom="paragraph">
              <wp:posOffset>33020</wp:posOffset>
            </wp:positionV>
            <wp:extent cx="9467850" cy="5438775"/>
            <wp:effectExtent l="19050" t="38100" r="38100" b="47625"/>
            <wp:wrapNone/>
            <wp:docPr id="57" name="Diagrama 5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14:sizeRelH relativeFrom="margin">
              <wp14:pctWidth>0</wp14:pctWidth>
            </wp14:sizeRelH>
            <wp14:sizeRelV relativeFrom="margin">
              <wp14:pctHeight>0</wp14:pctHeight>
            </wp14:sizeRelV>
          </wp:anchor>
        </w:drawing>
      </w:r>
    </w:p>
    <w:p w14:paraId="7A1AC0AF" w14:textId="25BC0E08" w:rsidR="00C66502" w:rsidRDefault="00C66502" w:rsidP="00AD0823">
      <w:pPr>
        <w:ind w:firstLine="708"/>
        <w:jc w:val="both"/>
      </w:pPr>
    </w:p>
    <w:p w14:paraId="6F5EF1D5" w14:textId="15C6C87D" w:rsidR="00C66502" w:rsidRDefault="00C66502" w:rsidP="00AD0823">
      <w:pPr>
        <w:ind w:firstLine="708"/>
        <w:jc w:val="both"/>
      </w:pPr>
    </w:p>
    <w:p w14:paraId="287066C0" w14:textId="77777777" w:rsidR="00C66502" w:rsidRDefault="00C66502" w:rsidP="00AD0823">
      <w:pPr>
        <w:ind w:firstLine="708"/>
        <w:jc w:val="both"/>
      </w:pPr>
    </w:p>
    <w:p w14:paraId="1CBD309B" w14:textId="7734EE7D" w:rsidR="004122C2" w:rsidRDefault="004122C2" w:rsidP="00AD0823">
      <w:pPr>
        <w:ind w:firstLine="708"/>
        <w:jc w:val="both"/>
      </w:pPr>
    </w:p>
    <w:p w14:paraId="20FE7BAF" w14:textId="3DAE594A" w:rsidR="004122C2" w:rsidRDefault="004122C2" w:rsidP="00AD0823">
      <w:pPr>
        <w:ind w:firstLine="708"/>
        <w:jc w:val="both"/>
      </w:pPr>
    </w:p>
    <w:p w14:paraId="5DDBA617" w14:textId="77777777" w:rsidR="004122C2" w:rsidRDefault="004122C2" w:rsidP="00AD0823">
      <w:pPr>
        <w:ind w:firstLine="708"/>
        <w:jc w:val="both"/>
      </w:pPr>
    </w:p>
    <w:p w14:paraId="4E7F9F10" w14:textId="77777777" w:rsidR="004122C2" w:rsidRDefault="004122C2" w:rsidP="00AD0823">
      <w:pPr>
        <w:ind w:firstLine="708"/>
        <w:jc w:val="both"/>
      </w:pPr>
    </w:p>
    <w:p w14:paraId="1106196F" w14:textId="77777777" w:rsidR="004122C2" w:rsidRDefault="004122C2" w:rsidP="00AD0823">
      <w:pPr>
        <w:ind w:firstLine="708"/>
        <w:jc w:val="both"/>
      </w:pPr>
    </w:p>
    <w:p w14:paraId="320A6B07" w14:textId="77777777" w:rsidR="004122C2" w:rsidRDefault="004122C2" w:rsidP="00AD0823">
      <w:pPr>
        <w:ind w:firstLine="708"/>
        <w:jc w:val="both"/>
      </w:pPr>
    </w:p>
    <w:p w14:paraId="54B8ABC1" w14:textId="77777777" w:rsidR="004122C2" w:rsidRDefault="004122C2" w:rsidP="00AD0823">
      <w:pPr>
        <w:ind w:firstLine="708"/>
        <w:jc w:val="both"/>
      </w:pPr>
    </w:p>
    <w:p w14:paraId="4BA1FE81" w14:textId="77777777" w:rsidR="004122C2" w:rsidRDefault="004122C2" w:rsidP="00AD0823">
      <w:pPr>
        <w:ind w:firstLine="708"/>
        <w:jc w:val="both"/>
      </w:pPr>
    </w:p>
    <w:p w14:paraId="358CBEDF" w14:textId="62B7EBEF" w:rsidR="002C467B" w:rsidRDefault="002C467B" w:rsidP="00D479F9">
      <w:pPr>
        <w:pStyle w:val="PargrafodaLista"/>
        <w:autoSpaceDE w:val="0"/>
        <w:autoSpaceDN w:val="0"/>
        <w:adjustRightInd w:val="0"/>
        <w:spacing w:before="120" w:after="0" w:line="240" w:lineRule="auto"/>
        <w:ind w:left="0" w:firstLine="709"/>
        <w:jc w:val="both"/>
        <w:rPr>
          <w:rFonts w:cstheme="minorHAnsi"/>
          <w:b/>
          <w:sz w:val="24"/>
          <w:szCs w:val="24"/>
        </w:rPr>
      </w:pPr>
    </w:p>
    <w:p w14:paraId="73833545" w14:textId="694864A9" w:rsidR="005C763A" w:rsidRDefault="005C763A" w:rsidP="00D479F9">
      <w:pPr>
        <w:pStyle w:val="PargrafodaLista"/>
        <w:autoSpaceDE w:val="0"/>
        <w:autoSpaceDN w:val="0"/>
        <w:adjustRightInd w:val="0"/>
        <w:spacing w:before="120" w:after="0" w:line="240" w:lineRule="auto"/>
        <w:ind w:left="0" w:firstLine="709"/>
        <w:jc w:val="both"/>
        <w:rPr>
          <w:rFonts w:cstheme="minorHAnsi"/>
          <w:b/>
          <w:sz w:val="24"/>
          <w:szCs w:val="24"/>
        </w:rPr>
      </w:pPr>
    </w:p>
    <w:p w14:paraId="4C1F208C" w14:textId="1D0D4797" w:rsidR="00144FAE" w:rsidRDefault="00144FAE" w:rsidP="00D479F9">
      <w:pPr>
        <w:pStyle w:val="PargrafodaLista"/>
        <w:autoSpaceDE w:val="0"/>
        <w:autoSpaceDN w:val="0"/>
        <w:adjustRightInd w:val="0"/>
        <w:spacing w:before="120" w:after="0" w:line="240" w:lineRule="auto"/>
        <w:ind w:left="0" w:firstLine="709"/>
        <w:jc w:val="both"/>
        <w:rPr>
          <w:rFonts w:cstheme="minorHAnsi"/>
          <w:b/>
          <w:sz w:val="24"/>
          <w:szCs w:val="24"/>
        </w:rPr>
      </w:pPr>
    </w:p>
    <w:p w14:paraId="45C23E1B" w14:textId="77777777" w:rsidR="00C66502" w:rsidRDefault="00C66502" w:rsidP="003E34F0">
      <w:pPr>
        <w:pStyle w:val="Ttulo2"/>
        <w:ind w:firstLine="709"/>
        <w:jc w:val="both"/>
      </w:pPr>
      <w:bookmarkStart w:id="4" w:name="_Toc19109991"/>
    </w:p>
    <w:p w14:paraId="47D57A42" w14:textId="77777777" w:rsidR="00C66502" w:rsidRDefault="00C66502" w:rsidP="003E34F0">
      <w:pPr>
        <w:pStyle w:val="Ttulo2"/>
        <w:ind w:firstLine="709"/>
        <w:jc w:val="both"/>
      </w:pPr>
    </w:p>
    <w:p w14:paraId="7E651D61" w14:textId="77777777" w:rsidR="00C66502" w:rsidRDefault="00C66502" w:rsidP="003E34F0">
      <w:pPr>
        <w:pStyle w:val="Ttulo2"/>
        <w:ind w:firstLine="709"/>
        <w:jc w:val="both"/>
      </w:pPr>
    </w:p>
    <w:p w14:paraId="11636BB4" w14:textId="03087FA1" w:rsidR="007711C4" w:rsidRDefault="007711C4" w:rsidP="003E34F0">
      <w:pPr>
        <w:pStyle w:val="Ttulo2"/>
        <w:ind w:firstLine="709"/>
        <w:jc w:val="both"/>
      </w:pPr>
      <w:r>
        <w:t xml:space="preserve">ETAPA A – </w:t>
      </w:r>
      <w:r w:rsidR="00E979DE">
        <w:t>ELABORAÇÃO</w:t>
      </w:r>
      <w:bookmarkEnd w:id="4"/>
    </w:p>
    <w:p w14:paraId="5946E8EF" w14:textId="53B02302" w:rsidR="001F7E0D" w:rsidRPr="00E979DE" w:rsidRDefault="001F7E0D" w:rsidP="00E979DE">
      <w:pPr>
        <w:spacing w:before="120" w:after="120" w:line="288" w:lineRule="auto"/>
        <w:ind w:firstLine="709"/>
        <w:jc w:val="both"/>
      </w:pPr>
      <w:r w:rsidRPr="00E979DE">
        <w:t>A unidade de gestão de pessoas de cada órgão ou entidade poderá preencher o PDP, via Sistema SIPEC, com as necessidades de desenvolvimento do</w:t>
      </w:r>
      <w:r w:rsidR="004F1C23">
        <w:t>s</w:t>
      </w:r>
      <w:r w:rsidRPr="00E979DE">
        <w:t xml:space="preserve"> servidor</w:t>
      </w:r>
      <w:r w:rsidR="004F1C23">
        <w:t>es</w:t>
      </w:r>
      <w:r w:rsidRPr="00E979DE">
        <w:t>.</w:t>
      </w:r>
    </w:p>
    <w:p w14:paraId="20E896D7" w14:textId="1B02641B" w:rsidR="0034098C" w:rsidRPr="004F1C23" w:rsidRDefault="004F1C23" w:rsidP="004F1C23">
      <w:pPr>
        <w:spacing w:before="120" w:after="120" w:line="288" w:lineRule="auto"/>
        <w:ind w:firstLine="709"/>
        <w:jc w:val="both"/>
      </w:pPr>
      <w:r>
        <w:t>A</w:t>
      </w:r>
      <w:r w:rsidR="001F7E0D" w:rsidRPr="00E979DE">
        <w:t xml:space="preserve"> utilização do modelo de gestão por competências é preferencial, mas não obrigatório. O importante é </w:t>
      </w:r>
      <w:r w:rsidR="002162BA" w:rsidRPr="004F1C23">
        <w:t>identificar a necessidade a ser atendida e alinhar a ação de desenvolvimento que atenderá aquela necessidade aos objetivos estratégicos do órgão ou entidade</w:t>
      </w:r>
      <w:r>
        <w:t>.</w:t>
      </w:r>
    </w:p>
    <w:p w14:paraId="7A5CFA6E" w14:textId="4FCA59EC" w:rsidR="00E979DE" w:rsidRDefault="00E979DE" w:rsidP="00E979DE">
      <w:pPr>
        <w:spacing w:before="120" w:after="120" w:line="288" w:lineRule="auto"/>
        <w:ind w:firstLine="709"/>
        <w:jc w:val="both"/>
      </w:pPr>
      <w:r>
        <w:t xml:space="preserve">Assim o PDP poderá ser elaborado de forma: </w:t>
      </w:r>
    </w:p>
    <w:p w14:paraId="07215E0E" w14:textId="489F1B69" w:rsidR="001F7E0D" w:rsidRDefault="00E979DE" w:rsidP="004F1C23">
      <w:pPr>
        <w:pStyle w:val="PargrafodaLista"/>
        <w:numPr>
          <w:ilvl w:val="0"/>
          <w:numId w:val="38"/>
        </w:numPr>
        <w:spacing w:before="120" w:after="120" w:line="288" w:lineRule="auto"/>
        <w:jc w:val="both"/>
      </w:pPr>
      <w:r w:rsidRPr="004F1C23">
        <w:rPr>
          <w:b/>
        </w:rPr>
        <w:t>Centralizada:</w:t>
      </w:r>
      <w:r>
        <w:t xml:space="preserve"> </w:t>
      </w:r>
      <w:r w:rsidR="001F7E0D" w:rsidRPr="00E979DE">
        <w:t xml:space="preserve">A elaboração pode ser feita de maneira centralizada pela unidade de gestão de pessoas do órgão ou entidade, ou seja, a unidade de gestão de pessoas consulta e analisa as necessidades de cada unidade e faz </w:t>
      </w:r>
      <w:r w:rsidR="004F1C23">
        <w:t>os lançamentos no Sistema SIPEC;</w:t>
      </w:r>
    </w:p>
    <w:p w14:paraId="15E68C3F" w14:textId="77777777" w:rsidR="004F1C23" w:rsidRPr="00E979DE" w:rsidRDefault="004F1C23" w:rsidP="004F1C23">
      <w:pPr>
        <w:pStyle w:val="PargrafodaLista"/>
        <w:spacing w:before="120" w:after="120" w:line="288" w:lineRule="auto"/>
        <w:ind w:left="1428"/>
        <w:jc w:val="both"/>
      </w:pPr>
    </w:p>
    <w:p w14:paraId="1E468E50" w14:textId="77777777" w:rsidR="001F7E0D" w:rsidRDefault="00E979DE" w:rsidP="004F1C23">
      <w:pPr>
        <w:pStyle w:val="PargrafodaLista"/>
        <w:numPr>
          <w:ilvl w:val="0"/>
          <w:numId w:val="38"/>
        </w:numPr>
        <w:spacing w:before="120" w:after="120" w:line="288" w:lineRule="auto"/>
        <w:jc w:val="both"/>
      </w:pPr>
      <w:r w:rsidRPr="004F1C23">
        <w:rPr>
          <w:b/>
        </w:rPr>
        <w:t>Descentralizada:</w:t>
      </w:r>
      <w:r>
        <w:t xml:space="preserve"> </w:t>
      </w:r>
      <w:r w:rsidR="001F7E0D" w:rsidRPr="00E979DE">
        <w:t>A elaboração pode ser feita de maneira descentralizada pelo órgão ou entidade, ou seja, a unidade de gestão de pessoas solicita que cada unidade analise suas necessidades, recolhe as informações, consolida os dados e lança no Sistema SIPEC.</w:t>
      </w:r>
    </w:p>
    <w:p w14:paraId="2D243EBF" w14:textId="77777777" w:rsidR="00E979DE" w:rsidRDefault="00E979DE" w:rsidP="003E34F0">
      <w:pPr>
        <w:pStyle w:val="Ttulo2"/>
        <w:ind w:firstLine="709"/>
      </w:pPr>
    </w:p>
    <w:p w14:paraId="186A500B" w14:textId="169A4051" w:rsidR="001F4D8F" w:rsidRDefault="001F4D8F" w:rsidP="003E34F0">
      <w:pPr>
        <w:pStyle w:val="Ttulo2"/>
        <w:ind w:firstLine="709"/>
      </w:pPr>
      <w:bookmarkStart w:id="5" w:name="_Toc19109992"/>
      <w:r>
        <w:t xml:space="preserve">ETAPA B – </w:t>
      </w:r>
      <w:r w:rsidR="00E979DE">
        <w:t>LANÇAMENTO DO SISTEMA SIPEC</w:t>
      </w:r>
      <w:bookmarkEnd w:id="5"/>
    </w:p>
    <w:p w14:paraId="780EC9B0" w14:textId="35328EDA" w:rsidR="001F7E0D" w:rsidRPr="00D62E49" w:rsidRDefault="00E979DE" w:rsidP="006022F4">
      <w:pPr>
        <w:spacing w:before="120" w:after="120" w:line="288" w:lineRule="auto"/>
        <w:ind w:firstLine="709"/>
        <w:jc w:val="both"/>
      </w:pPr>
      <w:r w:rsidRPr="00D62E49">
        <w:rPr>
          <w:u w:val="single"/>
        </w:rPr>
        <w:t>Lançamento Centralizado na unidade de gestão de pessoas</w:t>
      </w:r>
      <w:r w:rsidRPr="00D62E49">
        <w:t xml:space="preserve">: </w:t>
      </w:r>
      <w:r w:rsidR="001F7E0D" w:rsidRPr="00D62E49">
        <w:t xml:space="preserve">A unidade de gestão de pessoas lança no Sistema SIPEC as necessidades consolidadas de todo seu órgão ou entidade, complementando e ajustando as informações e informando as </w:t>
      </w:r>
      <w:r w:rsidR="002162BA" w:rsidRPr="006022F4">
        <w:t xml:space="preserve">ações de desenvolvimento </w:t>
      </w:r>
      <w:r w:rsidR="001F7E0D" w:rsidRPr="00D62E49">
        <w:t>transversais e não transversais.</w:t>
      </w:r>
    </w:p>
    <w:p w14:paraId="7228AFDC" w14:textId="7EE48A87" w:rsidR="00E979DE" w:rsidRPr="00D62E49" w:rsidRDefault="00E979DE" w:rsidP="00D62E49">
      <w:pPr>
        <w:spacing w:before="120" w:after="120" w:line="288" w:lineRule="auto"/>
        <w:ind w:firstLine="709"/>
        <w:jc w:val="both"/>
        <w:rPr>
          <w:u w:val="single"/>
        </w:rPr>
      </w:pPr>
      <w:r w:rsidRPr="00D62E49">
        <w:rPr>
          <w:u w:val="single"/>
        </w:rPr>
        <w:t>Lançamento Descentralizado da unidade de gestão de pessoas</w:t>
      </w:r>
      <w:r w:rsidR="006022F4">
        <w:rPr>
          <w:u w:val="single"/>
        </w:rPr>
        <w:t xml:space="preserve">: </w:t>
      </w:r>
    </w:p>
    <w:p w14:paraId="40484C64" w14:textId="77777777" w:rsidR="00E979DE" w:rsidRPr="00426795" w:rsidRDefault="00E979DE" w:rsidP="00426795">
      <w:pPr>
        <w:pStyle w:val="PargrafodaLista"/>
        <w:pBdr>
          <w:top w:val="single" w:sz="4" w:space="1" w:color="FF0000"/>
          <w:left w:val="single" w:sz="4" w:space="4" w:color="FF0000"/>
          <w:bottom w:val="single" w:sz="4" w:space="1" w:color="FF0000"/>
          <w:right w:val="single" w:sz="4" w:space="4" w:color="FF0000"/>
        </w:pBdr>
        <w:autoSpaceDE w:val="0"/>
        <w:autoSpaceDN w:val="0"/>
        <w:adjustRightInd w:val="0"/>
        <w:spacing w:before="120" w:after="0" w:line="240" w:lineRule="auto"/>
        <w:ind w:left="0" w:firstLine="709"/>
        <w:jc w:val="both"/>
        <w:rPr>
          <w:rFonts w:cstheme="minorHAnsi"/>
          <w:b/>
          <w:color w:val="FF0000"/>
          <w:sz w:val="24"/>
          <w:szCs w:val="24"/>
        </w:rPr>
      </w:pPr>
      <w:r w:rsidRPr="00426795">
        <w:rPr>
          <w:rFonts w:cstheme="minorHAnsi"/>
          <w:b/>
          <w:color w:val="FF0000"/>
          <w:sz w:val="24"/>
          <w:szCs w:val="24"/>
        </w:rPr>
        <w:t>Vale ressaltar que a possibilidade de preenchimento descentralizado só estará disponível no sistema para o PDP 2020/2021. Assim, neste primeiro ano o PDP deverá ser preenchido no sistema pela unidade de gestão de pessoas do órgão/entidade.</w:t>
      </w:r>
    </w:p>
    <w:p w14:paraId="45E8402B" w14:textId="77777777" w:rsidR="00E979DE" w:rsidRDefault="00E979DE" w:rsidP="00872287">
      <w:pPr>
        <w:autoSpaceDE w:val="0"/>
        <w:autoSpaceDN w:val="0"/>
        <w:adjustRightInd w:val="0"/>
        <w:spacing w:before="120" w:after="0" w:line="240" w:lineRule="auto"/>
        <w:jc w:val="both"/>
        <w:rPr>
          <w:rFonts w:cstheme="minorHAnsi"/>
          <w:sz w:val="24"/>
          <w:szCs w:val="24"/>
        </w:rPr>
      </w:pPr>
    </w:p>
    <w:p w14:paraId="4E737231" w14:textId="191A036F" w:rsidR="003C1D17" w:rsidRDefault="001F4D8F" w:rsidP="00C66502">
      <w:pPr>
        <w:spacing w:before="120" w:after="120" w:line="288" w:lineRule="auto"/>
        <w:ind w:firstLine="709"/>
        <w:jc w:val="both"/>
        <w:rPr>
          <w:rFonts w:cstheme="minorHAnsi"/>
          <w:sz w:val="24"/>
          <w:szCs w:val="24"/>
        </w:rPr>
      </w:pPr>
      <w:r w:rsidRPr="00D62E49">
        <w:lastRenderedPageBreak/>
        <w:t>Ao entrar no sistema</w:t>
      </w:r>
      <w:r w:rsidR="000F2100" w:rsidRPr="00D62E49">
        <w:t>, o servidor informará seu CPF e a senha</w:t>
      </w:r>
      <w:r w:rsidR="006022F4">
        <w:t xml:space="preserve"> de acesso do SIGAC.</w:t>
      </w:r>
      <w:r w:rsidR="009F0773" w:rsidRPr="00D62E49">
        <w:t xml:space="preserve"> No caso de dúvidas, o servidor poderá entrar </w:t>
      </w:r>
      <w:r w:rsidR="006022F4">
        <w:t>em contato com a Central SIPEC por meio d</w:t>
      </w:r>
      <w:r w:rsidR="009F0773" w:rsidRPr="00D62E49">
        <w:t>o Portal do Servidor</w:t>
      </w:r>
      <w:r w:rsidR="00D62E49">
        <w:t>:</w:t>
      </w:r>
      <w:r w:rsidR="009F0773" w:rsidRPr="00D62E49">
        <w:t xml:space="preserve"> </w:t>
      </w:r>
      <w:hyperlink r:id="rId15" w:history="1">
        <w:r w:rsidR="00D165AD">
          <w:rPr>
            <w:rStyle w:val="Hyperlink"/>
          </w:rPr>
          <w:t>https://www.servidor.gov.br/central-sipec</w:t>
        </w:r>
      </w:hyperlink>
      <w:r w:rsidR="009F0773" w:rsidRPr="00D62E49">
        <w:t>.</w:t>
      </w:r>
    </w:p>
    <w:p w14:paraId="10F59E79" w14:textId="0D2617F2" w:rsidR="000F2100" w:rsidRDefault="00A96548" w:rsidP="00872287">
      <w:pPr>
        <w:autoSpaceDE w:val="0"/>
        <w:autoSpaceDN w:val="0"/>
        <w:adjustRightInd w:val="0"/>
        <w:spacing w:before="120" w:after="0" w:line="240" w:lineRule="auto"/>
        <w:jc w:val="both"/>
        <w:rPr>
          <w:rFonts w:cstheme="minorHAnsi"/>
          <w:sz w:val="24"/>
          <w:szCs w:val="24"/>
        </w:rPr>
      </w:pPr>
      <w:r>
        <w:rPr>
          <w:noProof/>
          <w:lang w:eastAsia="pt-BR"/>
        </w:rPr>
        <w:drawing>
          <wp:inline distT="0" distB="0" distL="0" distR="0" wp14:anchorId="09715D55" wp14:editId="1439A237">
            <wp:extent cx="8351520" cy="4576445"/>
            <wp:effectExtent l="0" t="0" r="0"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8351520" cy="4576445"/>
                    </a:xfrm>
                    <a:prstGeom prst="rect">
                      <a:avLst/>
                    </a:prstGeom>
                  </pic:spPr>
                </pic:pic>
              </a:graphicData>
            </a:graphic>
          </wp:inline>
        </w:drawing>
      </w:r>
    </w:p>
    <w:p w14:paraId="55A45CE2" w14:textId="77777777" w:rsidR="000F2100" w:rsidRDefault="000F2100" w:rsidP="00872287">
      <w:pPr>
        <w:autoSpaceDE w:val="0"/>
        <w:autoSpaceDN w:val="0"/>
        <w:adjustRightInd w:val="0"/>
        <w:spacing w:before="120" w:after="0" w:line="240" w:lineRule="auto"/>
        <w:jc w:val="both"/>
        <w:rPr>
          <w:rFonts w:cstheme="minorHAnsi"/>
          <w:sz w:val="24"/>
          <w:szCs w:val="24"/>
        </w:rPr>
      </w:pPr>
    </w:p>
    <w:p w14:paraId="480AE97D" w14:textId="77777777" w:rsidR="00D62E49" w:rsidRDefault="00D62E49" w:rsidP="00872287">
      <w:pPr>
        <w:autoSpaceDE w:val="0"/>
        <w:autoSpaceDN w:val="0"/>
        <w:adjustRightInd w:val="0"/>
        <w:spacing w:before="120" w:after="0" w:line="240" w:lineRule="auto"/>
        <w:jc w:val="both"/>
        <w:rPr>
          <w:rFonts w:cstheme="minorHAnsi"/>
          <w:sz w:val="24"/>
          <w:szCs w:val="24"/>
        </w:rPr>
      </w:pPr>
    </w:p>
    <w:p w14:paraId="7AA3D9C5" w14:textId="77777777" w:rsidR="00D62E49" w:rsidRDefault="00D62E49" w:rsidP="00872287">
      <w:pPr>
        <w:autoSpaceDE w:val="0"/>
        <w:autoSpaceDN w:val="0"/>
        <w:adjustRightInd w:val="0"/>
        <w:spacing w:before="120" w:after="0" w:line="240" w:lineRule="auto"/>
        <w:jc w:val="both"/>
        <w:rPr>
          <w:rFonts w:cstheme="minorHAnsi"/>
          <w:sz w:val="24"/>
          <w:szCs w:val="24"/>
        </w:rPr>
      </w:pPr>
    </w:p>
    <w:p w14:paraId="1505B99D" w14:textId="31DBBB12" w:rsidR="000F2100" w:rsidRDefault="000F2100" w:rsidP="00872287">
      <w:pPr>
        <w:autoSpaceDE w:val="0"/>
        <w:autoSpaceDN w:val="0"/>
        <w:adjustRightInd w:val="0"/>
        <w:spacing w:before="120" w:after="0" w:line="240" w:lineRule="auto"/>
        <w:jc w:val="both"/>
        <w:rPr>
          <w:rFonts w:cstheme="minorHAnsi"/>
          <w:sz w:val="24"/>
          <w:szCs w:val="24"/>
        </w:rPr>
      </w:pPr>
      <w:r>
        <w:rPr>
          <w:rFonts w:cstheme="minorHAnsi"/>
          <w:sz w:val="24"/>
          <w:szCs w:val="24"/>
        </w:rPr>
        <w:tab/>
        <w:t>Após preencher com seus dados aparecerá a seguinte opção:</w:t>
      </w:r>
    </w:p>
    <w:p w14:paraId="13760648" w14:textId="77777777" w:rsidR="000F2100" w:rsidRDefault="000F2100" w:rsidP="00872287">
      <w:pPr>
        <w:autoSpaceDE w:val="0"/>
        <w:autoSpaceDN w:val="0"/>
        <w:adjustRightInd w:val="0"/>
        <w:spacing w:before="120" w:after="0" w:line="240" w:lineRule="auto"/>
        <w:jc w:val="both"/>
        <w:rPr>
          <w:rFonts w:cstheme="minorHAnsi"/>
          <w:sz w:val="24"/>
          <w:szCs w:val="24"/>
        </w:rPr>
      </w:pPr>
    </w:p>
    <w:p w14:paraId="1D8C1E8C" w14:textId="79CDD5F1" w:rsidR="000F2100" w:rsidRDefault="00A96548" w:rsidP="00872287">
      <w:pPr>
        <w:autoSpaceDE w:val="0"/>
        <w:autoSpaceDN w:val="0"/>
        <w:adjustRightInd w:val="0"/>
        <w:spacing w:before="120" w:after="0" w:line="240" w:lineRule="auto"/>
        <w:jc w:val="both"/>
        <w:rPr>
          <w:rFonts w:cstheme="minorHAnsi"/>
          <w:sz w:val="24"/>
          <w:szCs w:val="24"/>
        </w:rPr>
      </w:pPr>
      <w:r>
        <w:rPr>
          <w:noProof/>
          <w:lang w:eastAsia="pt-BR"/>
        </w:rPr>
        <w:drawing>
          <wp:inline distT="0" distB="0" distL="0" distR="0" wp14:anchorId="689575E9" wp14:editId="6E297BEC">
            <wp:extent cx="8351520" cy="1876425"/>
            <wp:effectExtent l="0" t="0" r="0" b="952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8351520" cy="1876425"/>
                    </a:xfrm>
                    <a:prstGeom prst="rect">
                      <a:avLst/>
                    </a:prstGeom>
                  </pic:spPr>
                </pic:pic>
              </a:graphicData>
            </a:graphic>
          </wp:inline>
        </w:drawing>
      </w:r>
    </w:p>
    <w:p w14:paraId="17AE870B" w14:textId="77777777" w:rsidR="000F2100" w:rsidRDefault="000F2100" w:rsidP="00872287">
      <w:pPr>
        <w:autoSpaceDE w:val="0"/>
        <w:autoSpaceDN w:val="0"/>
        <w:adjustRightInd w:val="0"/>
        <w:spacing w:before="120" w:after="0" w:line="240" w:lineRule="auto"/>
        <w:jc w:val="both"/>
        <w:rPr>
          <w:rFonts w:cstheme="minorHAnsi"/>
          <w:sz w:val="24"/>
          <w:szCs w:val="24"/>
        </w:rPr>
      </w:pPr>
    </w:p>
    <w:p w14:paraId="6E056B99" w14:textId="75DB1280" w:rsidR="000F2100" w:rsidRDefault="000F2100" w:rsidP="00872287">
      <w:pPr>
        <w:autoSpaceDE w:val="0"/>
        <w:autoSpaceDN w:val="0"/>
        <w:adjustRightInd w:val="0"/>
        <w:spacing w:before="120" w:after="0" w:line="240" w:lineRule="auto"/>
        <w:jc w:val="both"/>
        <w:rPr>
          <w:rFonts w:cstheme="minorHAnsi"/>
          <w:sz w:val="24"/>
          <w:szCs w:val="24"/>
        </w:rPr>
      </w:pPr>
      <w:r>
        <w:rPr>
          <w:rFonts w:cstheme="minorHAnsi"/>
          <w:sz w:val="24"/>
          <w:szCs w:val="24"/>
        </w:rPr>
        <w:tab/>
        <w:t>Deverá ser selecionada a opção “P</w:t>
      </w:r>
      <w:r w:rsidR="009F0773">
        <w:rPr>
          <w:rFonts w:cstheme="minorHAnsi"/>
          <w:sz w:val="24"/>
          <w:szCs w:val="24"/>
        </w:rPr>
        <w:t>DP</w:t>
      </w:r>
      <w:r>
        <w:rPr>
          <w:rFonts w:cstheme="minorHAnsi"/>
          <w:sz w:val="24"/>
          <w:szCs w:val="24"/>
        </w:rPr>
        <w:t>”. Repar</w:t>
      </w:r>
      <w:r w:rsidR="00F863B0">
        <w:rPr>
          <w:rFonts w:cstheme="minorHAnsi"/>
          <w:sz w:val="24"/>
          <w:szCs w:val="24"/>
        </w:rPr>
        <w:t>e</w:t>
      </w:r>
      <w:r>
        <w:rPr>
          <w:rFonts w:cstheme="minorHAnsi"/>
          <w:sz w:val="24"/>
          <w:szCs w:val="24"/>
        </w:rPr>
        <w:t xml:space="preserve"> que o sistema já irá direcionar para o órgão ao qual o servidor está vinculado.</w:t>
      </w:r>
    </w:p>
    <w:p w14:paraId="7B749A07" w14:textId="5DBD5F57" w:rsidR="00F27011" w:rsidRDefault="00F27011">
      <w:pPr>
        <w:spacing w:after="160" w:line="259" w:lineRule="auto"/>
        <w:rPr>
          <w:rFonts w:cstheme="minorHAnsi"/>
          <w:sz w:val="24"/>
          <w:szCs w:val="24"/>
        </w:rPr>
      </w:pPr>
    </w:p>
    <w:p w14:paraId="44FF6B77" w14:textId="77777777" w:rsidR="00F27011" w:rsidRDefault="00F27011">
      <w:pPr>
        <w:spacing w:after="160" w:line="259" w:lineRule="auto"/>
        <w:rPr>
          <w:rFonts w:cstheme="minorHAnsi"/>
          <w:sz w:val="24"/>
          <w:szCs w:val="24"/>
        </w:rPr>
      </w:pPr>
    </w:p>
    <w:p w14:paraId="15CA8C6D" w14:textId="77777777" w:rsidR="00F27011" w:rsidRDefault="00F27011">
      <w:pPr>
        <w:spacing w:after="160" w:line="259" w:lineRule="auto"/>
        <w:rPr>
          <w:rFonts w:cstheme="minorHAnsi"/>
          <w:sz w:val="24"/>
          <w:szCs w:val="24"/>
        </w:rPr>
      </w:pPr>
    </w:p>
    <w:p w14:paraId="1679DD0F" w14:textId="77777777" w:rsidR="00F27011" w:rsidRDefault="00F27011">
      <w:pPr>
        <w:spacing w:after="160" w:line="259" w:lineRule="auto"/>
        <w:rPr>
          <w:rFonts w:cstheme="minorHAnsi"/>
          <w:sz w:val="24"/>
          <w:szCs w:val="24"/>
        </w:rPr>
      </w:pPr>
    </w:p>
    <w:p w14:paraId="5C224969" w14:textId="77777777" w:rsidR="00F27011" w:rsidRDefault="00F27011">
      <w:pPr>
        <w:spacing w:after="160" w:line="259" w:lineRule="auto"/>
        <w:rPr>
          <w:rFonts w:cstheme="minorHAnsi"/>
          <w:sz w:val="24"/>
          <w:szCs w:val="24"/>
        </w:rPr>
      </w:pPr>
    </w:p>
    <w:p w14:paraId="2A672D7E" w14:textId="77777777" w:rsidR="00F27011" w:rsidRDefault="00F27011">
      <w:pPr>
        <w:spacing w:after="160" w:line="259" w:lineRule="auto"/>
        <w:rPr>
          <w:rFonts w:cstheme="minorHAnsi"/>
          <w:sz w:val="24"/>
          <w:szCs w:val="24"/>
        </w:rPr>
      </w:pPr>
      <w:bookmarkStart w:id="6" w:name="_GoBack"/>
      <w:bookmarkEnd w:id="6"/>
    </w:p>
    <w:p w14:paraId="53490746" w14:textId="77777777" w:rsidR="00F27011" w:rsidRDefault="00F27011">
      <w:pPr>
        <w:spacing w:after="160" w:line="259" w:lineRule="auto"/>
        <w:rPr>
          <w:rFonts w:cstheme="minorHAnsi"/>
          <w:sz w:val="24"/>
          <w:szCs w:val="24"/>
        </w:rPr>
      </w:pPr>
    </w:p>
    <w:p w14:paraId="33A8F3BA" w14:textId="77777777" w:rsidR="00F27011" w:rsidRDefault="00F27011">
      <w:pPr>
        <w:spacing w:after="160" w:line="259" w:lineRule="auto"/>
        <w:rPr>
          <w:rFonts w:cstheme="minorHAnsi"/>
          <w:sz w:val="24"/>
          <w:szCs w:val="24"/>
        </w:rPr>
      </w:pPr>
    </w:p>
    <w:p w14:paraId="059B7374" w14:textId="53208E7F" w:rsidR="000F2100" w:rsidRDefault="000F2100" w:rsidP="00872287">
      <w:pPr>
        <w:autoSpaceDE w:val="0"/>
        <w:autoSpaceDN w:val="0"/>
        <w:adjustRightInd w:val="0"/>
        <w:spacing w:before="120" w:after="0" w:line="240" w:lineRule="auto"/>
        <w:jc w:val="both"/>
        <w:rPr>
          <w:rFonts w:cstheme="minorHAnsi"/>
          <w:sz w:val="24"/>
          <w:szCs w:val="24"/>
        </w:rPr>
      </w:pPr>
      <w:r>
        <w:rPr>
          <w:rFonts w:cstheme="minorHAnsi"/>
          <w:sz w:val="24"/>
          <w:szCs w:val="24"/>
        </w:rPr>
        <w:lastRenderedPageBreak/>
        <w:tab/>
        <w:t>Em seguida, surgir</w:t>
      </w:r>
      <w:r w:rsidR="00AB2096">
        <w:rPr>
          <w:rFonts w:cstheme="minorHAnsi"/>
          <w:sz w:val="24"/>
          <w:szCs w:val="24"/>
        </w:rPr>
        <w:t>á a seguinte tela:</w:t>
      </w:r>
    </w:p>
    <w:p w14:paraId="5930169F" w14:textId="41ACF870" w:rsidR="00AB2096" w:rsidRDefault="00F863B0" w:rsidP="00872287">
      <w:pPr>
        <w:autoSpaceDE w:val="0"/>
        <w:autoSpaceDN w:val="0"/>
        <w:adjustRightInd w:val="0"/>
        <w:spacing w:before="120" w:after="0" w:line="240" w:lineRule="auto"/>
        <w:jc w:val="both"/>
        <w:rPr>
          <w:rFonts w:cstheme="minorHAnsi"/>
          <w:sz w:val="24"/>
          <w:szCs w:val="24"/>
        </w:rPr>
      </w:pPr>
      <w:r>
        <w:rPr>
          <w:noProof/>
          <w:lang w:eastAsia="pt-BR"/>
        </w:rPr>
        <w:drawing>
          <wp:inline distT="0" distB="0" distL="0" distR="0" wp14:anchorId="23C3B476" wp14:editId="257F23C1">
            <wp:extent cx="8677275" cy="4250640"/>
            <wp:effectExtent l="0" t="0" r="0"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693031" cy="4258358"/>
                    </a:xfrm>
                    <a:prstGeom prst="rect">
                      <a:avLst/>
                    </a:prstGeom>
                  </pic:spPr>
                </pic:pic>
              </a:graphicData>
            </a:graphic>
          </wp:inline>
        </w:drawing>
      </w:r>
    </w:p>
    <w:p w14:paraId="59684726" w14:textId="77777777" w:rsidR="003C1D17" w:rsidRDefault="003C1D17" w:rsidP="00872287">
      <w:pPr>
        <w:autoSpaceDE w:val="0"/>
        <w:autoSpaceDN w:val="0"/>
        <w:adjustRightInd w:val="0"/>
        <w:spacing w:before="120" w:after="0" w:line="240" w:lineRule="auto"/>
        <w:jc w:val="both"/>
        <w:rPr>
          <w:rFonts w:cstheme="minorHAnsi"/>
          <w:sz w:val="24"/>
          <w:szCs w:val="24"/>
        </w:rPr>
      </w:pPr>
    </w:p>
    <w:p w14:paraId="5CF19CB6" w14:textId="489E2BE5" w:rsidR="00F863B0" w:rsidRDefault="00AB2096" w:rsidP="00872287">
      <w:pPr>
        <w:autoSpaceDE w:val="0"/>
        <w:autoSpaceDN w:val="0"/>
        <w:adjustRightInd w:val="0"/>
        <w:spacing w:before="120" w:after="0" w:line="240" w:lineRule="auto"/>
        <w:jc w:val="both"/>
        <w:rPr>
          <w:rFonts w:cstheme="minorHAnsi"/>
          <w:sz w:val="24"/>
          <w:szCs w:val="24"/>
        </w:rPr>
      </w:pPr>
      <w:r>
        <w:rPr>
          <w:rFonts w:cstheme="minorHAnsi"/>
          <w:sz w:val="24"/>
          <w:szCs w:val="24"/>
        </w:rPr>
        <w:tab/>
      </w:r>
      <w:r w:rsidR="00F863B0">
        <w:rPr>
          <w:rFonts w:cstheme="minorHAnsi"/>
          <w:sz w:val="24"/>
          <w:szCs w:val="24"/>
        </w:rPr>
        <w:t>Confira se está correto o nome do servidor que efetuará o cadastro e o órgão e entidade a qual ele pertence.</w:t>
      </w:r>
    </w:p>
    <w:p w14:paraId="2578B431" w14:textId="3C15E2A9" w:rsidR="00AB2096" w:rsidRDefault="00AB2096" w:rsidP="00AD0823">
      <w:pPr>
        <w:autoSpaceDE w:val="0"/>
        <w:autoSpaceDN w:val="0"/>
        <w:adjustRightInd w:val="0"/>
        <w:spacing w:before="120" w:after="0" w:line="240" w:lineRule="auto"/>
        <w:ind w:firstLine="708"/>
        <w:jc w:val="both"/>
        <w:rPr>
          <w:rFonts w:cstheme="minorHAnsi"/>
          <w:sz w:val="24"/>
          <w:szCs w:val="24"/>
        </w:rPr>
      </w:pPr>
      <w:r>
        <w:rPr>
          <w:rFonts w:cstheme="minorHAnsi"/>
          <w:sz w:val="24"/>
          <w:szCs w:val="24"/>
        </w:rPr>
        <w:t xml:space="preserve">Deverá ser escolhido </w:t>
      </w:r>
      <w:r w:rsidR="00F863B0">
        <w:rPr>
          <w:rFonts w:cstheme="minorHAnsi"/>
          <w:sz w:val="24"/>
          <w:szCs w:val="24"/>
        </w:rPr>
        <w:t>n</w:t>
      </w:r>
      <w:r>
        <w:rPr>
          <w:rFonts w:cstheme="minorHAnsi"/>
          <w:sz w:val="24"/>
          <w:szCs w:val="24"/>
        </w:rPr>
        <w:t xml:space="preserve">o ano </w:t>
      </w:r>
      <w:r w:rsidR="00F863B0">
        <w:rPr>
          <w:rFonts w:cstheme="minorHAnsi"/>
          <w:sz w:val="24"/>
          <w:szCs w:val="24"/>
        </w:rPr>
        <w:t xml:space="preserve">correspondente ao preenchimento, </w:t>
      </w:r>
      <w:r>
        <w:rPr>
          <w:rFonts w:cstheme="minorHAnsi"/>
          <w:sz w:val="24"/>
          <w:szCs w:val="24"/>
        </w:rPr>
        <w:t>a opção “Gerenciar itens de necessidade”. Aparecerá a lista de necessidades:</w:t>
      </w:r>
    </w:p>
    <w:p w14:paraId="364AE8C7" w14:textId="77777777" w:rsidR="00AB2096" w:rsidRDefault="00AB2096" w:rsidP="00872287">
      <w:pPr>
        <w:autoSpaceDE w:val="0"/>
        <w:autoSpaceDN w:val="0"/>
        <w:adjustRightInd w:val="0"/>
        <w:spacing w:before="120" w:after="0" w:line="240" w:lineRule="auto"/>
        <w:jc w:val="both"/>
        <w:rPr>
          <w:rFonts w:cstheme="minorHAnsi"/>
          <w:sz w:val="24"/>
          <w:szCs w:val="24"/>
        </w:rPr>
      </w:pPr>
    </w:p>
    <w:p w14:paraId="53F09C82" w14:textId="4163D575" w:rsidR="00AB2096" w:rsidRDefault="00F863B0" w:rsidP="00872287">
      <w:pPr>
        <w:autoSpaceDE w:val="0"/>
        <w:autoSpaceDN w:val="0"/>
        <w:adjustRightInd w:val="0"/>
        <w:spacing w:before="120" w:after="0" w:line="240" w:lineRule="auto"/>
        <w:jc w:val="both"/>
        <w:rPr>
          <w:rFonts w:cstheme="minorHAnsi"/>
          <w:sz w:val="24"/>
          <w:szCs w:val="24"/>
        </w:rPr>
      </w:pPr>
      <w:r>
        <w:rPr>
          <w:noProof/>
          <w:lang w:eastAsia="pt-BR"/>
        </w:rPr>
        <w:lastRenderedPageBreak/>
        <w:drawing>
          <wp:inline distT="0" distB="0" distL="0" distR="0" wp14:anchorId="2E00B7F5" wp14:editId="3884E7CC">
            <wp:extent cx="9191625" cy="4605944"/>
            <wp:effectExtent l="0" t="0" r="0" b="444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9208070" cy="4614185"/>
                    </a:xfrm>
                    <a:prstGeom prst="rect">
                      <a:avLst/>
                    </a:prstGeom>
                  </pic:spPr>
                </pic:pic>
              </a:graphicData>
            </a:graphic>
          </wp:inline>
        </w:drawing>
      </w:r>
    </w:p>
    <w:p w14:paraId="107E61BC" w14:textId="77777777" w:rsidR="003C1D17" w:rsidRDefault="003C1D17" w:rsidP="00872287">
      <w:pPr>
        <w:autoSpaceDE w:val="0"/>
        <w:autoSpaceDN w:val="0"/>
        <w:adjustRightInd w:val="0"/>
        <w:spacing w:before="120" w:after="0" w:line="240" w:lineRule="auto"/>
        <w:jc w:val="both"/>
        <w:rPr>
          <w:rFonts w:cstheme="minorHAnsi"/>
          <w:sz w:val="24"/>
          <w:szCs w:val="24"/>
        </w:rPr>
      </w:pPr>
    </w:p>
    <w:p w14:paraId="1E2DBB55" w14:textId="25095698" w:rsidR="00AB2096" w:rsidRDefault="00AB2096" w:rsidP="00872287">
      <w:pPr>
        <w:autoSpaceDE w:val="0"/>
        <w:autoSpaceDN w:val="0"/>
        <w:adjustRightInd w:val="0"/>
        <w:spacing w:before="120" w:after="0" w:line="240" w:lineRule="auto"/>
        <w:jc w:val="both"/>
        <w:rPr>
          <w:rFonts w:cstheme="minorHAnsi"/>
          <w:sz w:val="24"/>
          <w:szCs w:val="24"/>
        </w:rPr>
      </w:pPr>
      <w:r>
        <w:rPr>
          <w:rFonts w:cstheme="minorHAnsi"/>
          <w:sz w:val="24"/>
          <w:szCs w:val="24"/>
        </w:rPr>
        <w:tab/>
        <w:t>Para cadastrar uma nova necessidade deverá ser selecionada o ícone “Cadastra +”. Para visualizar ou alterar necessidades já cadastradas, basta clicar na necessidade.</w:t>
      </w:r>
    </w:p>
    <w:p w14:paraId="1BC4ED50" w14:textId="52EE8A58" w:rsidR="00AB2096" w:rsidRDefault="001E0F19" w:rsidP="00872287">
      <w:pPr>
        <w:autoSpaceDE w:val="0"/>
        <w:autoSpaceDN w:val="0"/>
        <w:adjustRightInd w:val="0"/>
        <w:spacing w:before="120" w:after="0" w:line="240" w:lineRule="auto"/>
        <w:jc w:val="both"/>
        <w:rPr>
          <w:rFonts w:cstheme="minorHAnsi"/>
          <w:sz w:val="24"/>
          <w:szCs w:val="24"/>
        </w:rPr>
      </w:pPr>
      <w:r>
        <w:rPr>
          <w:rFonts w:cstheme="minorHAnsi"/>
          <w:sz w:val="24"/>
          <w:szCs w:val="24"/>
        </w:rPr>
        <w:tab/>
        <w:t>Após clicar em “Cadastrar</w:t>
      </w:r>
      <w:r w:rsidR="00D62E49">
        <w:rPr>
          <w:rFonts w:cstheme="minorHAnsi"/>
          <w:sz w:val="24"/>
          <w:szCs w:val="24"/>
        </w:rPr>
        <w:t>+</w:t>
      </w:r>
      <w:r>
        <w:rPr>
          <w:rFonts w:cstheme="minorHAnsi"/>
          <w:sz w:val="24"/>
          <w:szCs w:val="24"/>
        </w:rPr>
        <w:t>” será apresentada a seguinte tela:</w:t>
      </w:r>
    </w:p>
    <w:p w14:paraId="4302600C" w14:textId="77777777" w:rsidR="00AB2096" w:rsidRDefault="00AB2096" w:rsidP="00872287">
      <w:pPr>
        <w:autoSpaceDE w:val="0"/>
        <w:autoSpaceDN w:val="0"/>
        <w:adjustRightInd w:val="0"/>
        <w:spacing w:before="120" w:after="0" w:line="240" w:lineRule="auto"/>
        <w:jc w:val="both"/>
        <w:rPr>
          <w:rFonts w:cstheme="minorHAnsi"/>
          <w:sz w:val="24"/>
          <w:szCs w:val="24"/>
        </w:rPr>
      </w:pPr>
    </w:p>
    <w:p w14:paraId="0E686B88" w14:textId="3AAE76CD" w:rsidR="00F863B0" w:rsidRPr="000B6EA9" w:rsidRDefault="00F863B0" w:rsidP="00AD0823">
      <w:pPr>
        <w:autoSpaceDE w:val="0"/>
        <w:autoSpaceDN w:val="0"/>
        <w:adjustRightInd w:val="0"/>
        <w:spacing w:before="120" w:after="120" w:line="288" w:lineRule="auto"/>
        <w:jc w:val="both"/>
        <w:rPr>
          <w:rFonts w:cstheme="minorHAnsi"/>
          <w:b/>
          <w:sz w:val="16"/>
          <w:szCs w:val="16"/>
        </w:rPr>
      </w:pPr>
      <w:r>
        <w:rPr>
          <w:noProof/>
          <w:lang w:eastAsia="pt-BR"/>
        </w:rPr>
        <w:drawing>
          <wp:inline distT="0" distB="0" distL="0" distR="0" wp14:anchorId="52105B55" wp14:editId="1FE29360">
            <wp:extent cx="9515475" cy="4701098"/>
            <wp:effectExtent l="0" t="0" r="0" b="444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530602" cy="4708571"/>
                    </a:xfrm>
                    <a:prstGeom prst="rect">
                      <a:avLst/>
                    </a:prstGeom>
                  </pic:spPr>
                </pic:pic>
              </a:graphicData>
            </a:graphic>
          </wp:inline>
        </w:drawing>
      </w:r>
    </w:p>
    <w:p w14:paraId="0E92B4D9" w14:textId="77777777" w:rsidR="00C81B1C" w:rsidRDefault="00C81B1C" w:rsidP="003E34F0">
      <w:pPr>
        <w:spacing w:after="160" w:line="259" w:lineRule="auto"/>
        <w:ind w:firstLine="709"/>
        <w:rPr>
          <w:rFonts w:cstheme="minorHAnsi"/>
          <w:sz w:val="24"/>
          <w:szCs w:val="24"/>
        </w:rPr>
      </w:pPr>
      <w:r>
        <w:rPr>
          <w:rFonts w:cstheme="minorHAnsi"/>
          <w:sz w:val="24"/>
          <w:szCs w:val="24"/>
        </w:rPr>
        <w:t xml:space="preserve">O preenchimento do PDP deve seguir </w:t>
      </w:r>
      <w:r w:rsidR="008213D7">
        <w:rPr>
          <w:rFonts w:cstheme="minorHAnsi"/>
          <w:sz w:val="24"/>
          <w:szCs w:val="24"/>
        </w:rPr>
        <w:t>as orientações a seguir</w:t>
      </w:r>
      <w:r w:rsidR="002C1B5E">
        <w:rPr>
          <w:rFonts w:cstheme="minorHAnsi"/>
          <w:sz w:val="24"/>
          <w:szCs w:val="24"/>
        </w:rPr>
        <w:t>:</w:t>
      </w:r>
    </w:p>
    <w:p w14:paraId="2D30B0B1" w14:textId="77777777" w:rsidR="00C81B1C" w:rsidRPr="000B6EA9" w:rsidRDefault="00C81B1C" w:rsidP="00C81B1C">
      <w:pPr>
        <w:spacing w:before="120" w:after="120" w:line="288" w:lineRule="auto"/>
        <w:rPr>
          <w:rFonts w:cstheme="minorHAnsi"/>
          <w:sz w:val="16"/>
          <w:szCs w:val="16"/>
        </w:rPr>
      </w:pPr>
    </w:p>
    <w:p w14:paraId="3FF73132" w14:textId="77777777" w:rsidR="00C81B1C" w:rsidRPr="002C1B5E" w:rsidRDefault="00DB0C08" w:rsidP="00DB0C08">
      <w:pPr>
        <w:autoSpaceDE w:val="0"/>
        <w:autoSpaceDN w:val="0"/>
        <w:adjustRightInd w:val="0"/>
        <w:spacing w:after="0" w:line="288" w:lineRule="auto"/>
        <w:ind w:firstLine="993"/>
        <w:jc w:val="both"/>
        <w:rPr>
          <w:rFonts w:cstheme="minorHAnsi"/>
          <w:b/>
          <w:sz w:val="24"/>
          <w:szCs w:val="24"/>
        </w:rPr>
      </w:pPr>
      <w:r w:rsidRPr="002C1B5E">
        <w:rPr>
          <w:rFonts w:cstheme="minorHAnsi"/>
          <w:b/>
          <w:sz w:val="24"/>
          <w:szCs w:val="24"/>
        </w:rPr>
        <w:lastRenderedPageBreak/>
        <w:t>NECESSIDADE A SER ATENDIDA</w:t>
      </w:r>
    </w:p>
    <w:p w14:paraId="09271C2A" w14:textId="77777777" w:rsidR="00C81B1C" w:rsidRDefault="00C81B1C" w:rsidP="00DB0C08">
      <w:pPr>
        <w:spacing w:before="120" w:after="120" w:line="288" w:lineRule="auto"/>
        <w:ind w:firstLine="993"/>
        <w:jc w:val="both"/>
        <w:rPr>
          <w:rFonts w:cstheme="minorHAnsi"/>
          <w:sz w:val="24"/>
          <w:szCs w:val="24"/>
        </w:rPr>
      </w:pPr>
      <w:r w:rsidRPr="007733C3">
        <w:rPr>
          <w:rFonts w:cstheme="minorHAnsi"/>
          <w:sz w:val="24"/>
          <w:szCs w:val="24"/>
        </w:rPr>
        <w:t>Descreva a melhoria necessária para as atividades, processos e/ou desempenho</w:t>
      </w:r>
      <w:r w:rsidR="00A62693">
        <w:rPr>
          <w:rFonts w:cstheme="minorHAnsi"/>
          <w:sz w:val="24"/>
          <w:szCs w:val="24"/>
        </w:rPr>
        <w:t xml:space="preserve">, </w:t>
      </w:r>
      <w:r w:rsidR="00A62693" w:rsidRPr="00AD0823">
        <w:rPr>
          <w:rFonts w:cstheme="minorHAnsi"/>
          <w:sz w:val="24"/>
          <w:szCs w:val="24"/>
        </w:rPr>
        <w:t>considerando sempre o alcance dos objetivos estratégicos do órgão ou entidade</w:t>
      </w:r>
      <w:r w:rsidRPr="00AD0823">
        <w:rPr>
          <w:rFonts w:cstheme="minorHAnsi"/>
          <w:sz w:val="24"/>
          <w:szCs w:val="24"/>
        </w:rPr>
        <w:t>.</w:t>
      </w:r>
      <w:r w:rsidRPr="007733C3">
        <w:rPr>
          <w:rFonts w:cstheme="minorHAnsi"/>
          <w:sz w:val="24"/>
          <w:szCs w:val="24"/>
        </w:rPr>
        <w:t xml:space="preserve"> O que precisa ser melhorado, ampliado?</w:t>
      </w:r>
    </w:p>
    <w:p w14:paraId="3C70384C" w14:textId="77777777" w:rsidR="00C81B1C" w:rsidRDefault="00C81B1C" w:rsidP="00DB0C08">
      <w:pPr>
        <w:autoSpaceDE w:val="0"/>
        <w:autoSpaceDN w:val="0"/>
        <w:adjustRightInd w:val="0"/>
        <w:spacing w:before="120" w:after="120" w:line="288" w:lineRule="auto"/>
        <w:ind w:firstLine="993"/>
        <w:jc w:val="both"/>
        <w:rPr>
          <w:rFonts w:cstheme="minorHAnsi"/>
          <w:sz w:val="24"/>
          <w:szCs w:val="24"/>
        </w:rPr>
      </w:pPr>
      <w:r>
        <w:rPr>
          <w:rFonts w:cstheme="minorHAnsi"/>
          <w:sz w:val="24"/>
          <w:szCs w:val="24"/>
        </w:rPr>
        <w:t xml:space="preserve">A partir de agora, importa o que é necessário desenvolver, e deixa de ser importante o nome do curso. </w:t>
      </w:r>
    </w:p>
    <w:p w14:paraId="382C8890" w14:textId="77777777" w:rsidR="002C1B5E" w:rsidRDefault="00F7342B" w:rsidP="00DB0C08">
      <w:pPr>
        <w:autoSpaceDE w:val="0"/>
        <w:autoSpaceDN w:val="0"/>
        <w:adjustRightInd w:val="0"/>
        <w:spacing w:before="120" w:after="120" w:line="288" w:lineRule="auto"/>
        <w:ind w:firstLine="993"/>
        <w:jc w:val="both"/>
        <w:rPr>
          <w:rFonts w:cstheme="minorHAnsi"/>
          <w:sz w:val="24"/>
          <w:szCs w:val="24"/>
        </w:rPr>
      </w:pPr>
      <w:r>
        <w:rPr>
          <w:rFonts w:cstheme="minorHAnsi"/>
          <w:noProof/>
          <w:sz w:val="24"/>
          <w:szCs w:val="24"/>
          <w:lang w:eastAsia="pt-BR"/>
        </w:rPr>
        <mc:AlternateContent>
          <mc:Choice Requires="wps">
            <w:drawing>
              <wp:anchor distT="0" distB="0" distL="114300" distR="114300" simplePos="0" relativeHeight="251675648" behindDoc="0" locked="0" layoutInCell="1" allowOverlap="1" wp14:anchorId="7DC18C1E" wp14:editId="1130B60A">
                <wp:simplePos x="0" y="0"/>
                <wp:positionH relativeFrom="margin">
                  <wp:posOffset>2785745</wp:posOffset>
                </wp:positionH>
                <wp:positionV relativeFrom="paragraph">
                  <wp:posOffset>216535</wp:posOffset>
                </wp:positionV>
                <wp:extent cx="3114675" cy="1038225"/>
                <wp:effectExtent l="0" t="0" r="28575" b="28575"/>
                <wp:wrapNone/>
                <wp:docPr id="13" name="Caixa de texto 13"/>
                <wp:cNvGraphicFramePr/>
                <a:graphic xmlns:a="http://schemas.openxmlformats.org/drawingml/2006/main">
                  <a:graphicData uri="http://schemas.microsoft.com/office/word/2010/wordprocessingShape">
                    <wps:wsp>
                      <wps:cNvSpPr txBox="1"/>
                      <wps:spPr>
                        <a:xfrm>
                          <a:off x="0" y="0"/>
                          <a:ext cx="3114675" cy="1038225"/>
                        </a:xfrm>
                        <a:prstGeom prst="rect">
                          <a:avLst/>
                        </a:prstGeom>
                        <a:solidFill>
                          <a:schemeClr val="lt1"/>
                        </a:solidFill>
                        <a:ln w="6350">
                          <a:solidFill>
                            <a:schemeClr val="accent6">
                              <a:lumMod val="75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113333E0" w14:textId="77777777" w:rsidR="00A20C82" w:rsidRPr="00F7342B" w:rsidRDefault="00A20C82" w:rsidP="00C81B1C">
                            <w:pPr>
                              <w:autoSpaceDE w:val="0"/>
                              <w:autoSpaceDN w:val="0"/>
                              <w:adjustRightInd w:val="0"/>
                              <w:spacing w:after="0" w:line="288" w:lineRule="auto"/>
                              <w:jc w:val="center"/>
                            </w:pPr>
                            <w:r w:rsidRPr="00F7342B">
                              <w:rPr>
                                <w:rFonts w:cstheme="minorHAnsi"/>
                              </w:rPr>
                              <w:t xml:space="preserve">Eu preciso </w:t>
                            </w:r>
                            <w:r>
                              <w:rPr>
                                <w:rFonts w:cstheme="minorHAnsi"/>
                              </w:rPr>
                              <w:t>ampliar</w:t>
                            </w:r>
                            <w:r w:rsidRPr="00F7342B">
                              <w:rPr>
                                <w:rFonts w:cstheme="minorHAnsi"/>
                              </w:rPr>
                              <w:t xml:space="preserve"> meu conhecimento e minhas habilidades na consolidação de informações provenientes de diferentes planilhas eletrônicas. </w:t>
                            </w:r>
                            <w:r w:rsidRPr="00F7342B">
                              <w:rPr>
                                <w:rFonts w:cstheme="minorHAnsi"/>
                              </w:rPr>
                              <w:tab/>
                            </w:r>
                            <w:r w:rsidRPr="00AD0823">
                              <w:rPr>
                                <w:rFonts w:cstheme="minorHAnsi"/>
                                <w:sz w:val="56"/>
                                <w:szCs w:val="56"/>
                              </w:rPr>
                              <w:sym w:font="Wingdings" w:char="F0FC"/>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C18C1E" id="_x0000_t202" coordsize="21600,21600" o:spt="202" path="m,l,21600r21600,l21600,xe">
                <v:stroke joinstyle="miter"/>
                <v:path gradientshapeok="t" o:connecttype="rect"/>
              </v:shapetype>
              <v:shape id="Caixa de texto 13" o:spid="_x0000_s1026" type="#_x0000_t202" style="position:absolute;left:0;text-align:left;margin-left:219.35pt;margin-top:17.05pt;width:245.25pt;height:81.7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" fillcolor="white [3201]" strokecolor="#538135 [2409]" strokeweight=".5pt">
                <v:textbox>
                  <w:txbxContent>
                    <w:p w14:paraId="113333E0" w14:textId="77777777" w:rsidR="00A20C82" w:rsidRPr="00F7342B" w:rsidRDefault="00A20C82" w:rsidP="00C81B1C">
                      <w:pPr>
                        <w:autoSpaceDE w:val="0"/>
                        <w:autoSpaceDN w:val="0"/>
                        <w:adjustRightInd w:val="0"/>
                        <w:spacing w:after="0" w:line="288" w:lineRule="auto"/>
                        <w:jc w:val="center"/>
                      </w:pPr>
                      <w:r w:rsidRPr="00F7342B">
                        <w:rPr>
                          <w:rFonts w:cstheme="minorHAnsi"/>
                        </w:rPr>
                        <w:t xml:space="preserve">Eu preciso </w:t>
                      </w:r>
                      <w:r>
                        <w:rPr>
                          <w:rFonts w:cstheme="minorHAnsi"/>
                        </w:rPr>
                        <w:t>ampliar</w:t>
                      </w:r>
                      <w:r w:rsidRPr="00F7342B">
                        <w:rPr>
                          <w:rFonts w:cstheme="minorHAnsi"/>
                        </w:rPr>
                        <w:t xml:space="preserve"> meu conhecimento e minhas habilidades na consolidação de informações provenientes de diferentes planilhas eletrônicas. </w:t>
                      </w:r>
                      <w:r w:rsidRPr="00F7342B">
                        <w:rPr>
                          <w:rFonts w:cstheme="minorHAnsi"/>
                        </w:rPr>
                        <w:tab/>
                      </w:r>
                      <w:r w:rsidRPr="00AD0823">
                        <w:rPr>
                          <w:rFonts w:cstheme="minorHAnsi"/>
                          <w:sz w:val="56"/>
                          <w:szCs w:val="56"/>
                        </w:rPr>
                        <w:sym w:font="Wingdings" w:char="F0FC"/>
                      </w:r>
                    </w:p>
                  </w:txbxContent>
                </v:textbox>
                <w10:wrap anchorx="margin"/>
              </v:shape>
            </w:pict>
          </mc:Fallback>
        </mc:AlternateContent>
      </w:r>
    </w:p>
    <w:p w14:paraId="1F7FC4B2" w14:textId="77777777" w:rsidR="00C81B1C" w:rsidRDefault="00C81B1C" w:rsidP="00DB0C08">
      <w:pPr>
        <w:autoSpaceDE w:val="0"/>
        <w:autoSpaceDN w:val="0"/>
        <w:adjustRightInd w:val="0"/>
        <w:spacing w:before="120" w:after="120" w:line="288" w:lineRule="auto"/>
        <w:ind w:firstLine="993"/>
        <w:jc w:val="both"/>
        <w:rPr>
          <w:rFonts w:cstheme="minorHAnsi"/>
          <w:sz w:val="24"/>
          <w:szCs w:val="24"/>
        </w:rPr>
      </w:pPr>
      <w:r>
        <w:rPr>
          <w:rFonts w:cstheme="minorHAnsi"/>
          <w:noProof/>
          <w:sz w:val="24"/>
          <w:szCs w:val="24"/>
          <w:lang w:eastAsia="pt-BR"/>
        </w:rPr>
        <mc:AlternateContent>
          <mc:Choice Requires="wps">
            <w:drawing>
              <wp:anchor distT="0" distB="0" distL="114300" distR="114300" simplePos="0" relativeHeight="251676672" behindDoc="0" locked="0" layoutInCell="1" allowOverlap="1" wp14:anchorId="1D625429" wp14:editId="604379F7">
                <wp:simplePos x="0" y="0"/>
                <wp:positionH relativeFrom="column">
                  <wp:posOffset>615162</wp:posOffset>
                </wp:positionH>
                <wp:positionV relativeFrom="paragraph">
                  <wp:posOffset>173355</wp:posOffset>
                </wp:positionV>
                <wp:extent cx="1551008" cy="601883"/>
                <wp:effectExtent l="0" t="0" r="0" b="0"/>
                <wp:wrapNone/>
                <wp:docPr id="14" name="Multiplicar 14"/>
                <wp:cNvGraphicFramePr/>
                <a:graphic xmlns:a="http://schemas.openxmlformats.org/drawingml/2006/main">
                  <a:graphicData uri="http://schemas.microsoft.com/office/word/2010/wordprocessingShape">
                    <wps:wsp>
                      <wps:cNvSpPr/>
                      <wps:spPr>
                        <a:xfrm>
                          <a:off x="0" y="0"/>
                          <a:ext cx="1551008" cy="601883"/>
                        </a:xfrm>
                        <a:prstGeom prst="mathMultiply">
                          <a:avLst/>
                        </a:prstGeom>
                        <a:solidFill>
                          <a:srgbClr val="FF0000">
                            <a:alpha val="65000"/>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699ABB" id="Multiplicar 14" o:spid="_x0000_s1026" style="position:absolute;margin-left:48.45pt;margin-top:13.65pt;width:122.15pt;height:47.4pt;z-index:251676672;visibility:visible;mso-wrap-style:square;mso-wrap-distance-left:9pt;mso-wrap-distance-top:0;mso-wrap-distance-right:9pt;mso-wrap-distance-bottom:0;mso-position-horizontal:absolute;mso-position-horizontal-relative:text;mso-position-vertical:absolute;mso-position-vertical-relative:text;v-text-anchor:middle" coordsize="1551008,6018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" path="m346906,210544l398120,78570,775504,225017,1152888,78570r51214,131974l971155,300942r232947,90397l1152888,523313,775504,376866,398120,523313,346906,391339,579853,300942,346906,210544xe" fillcolor="red" strokecolor="#1f4d78 [1604]" strokeweight="1pt">
                <v:fill opacity="42662f"/>
                <v:stroke joinstyle="miter"/>
                <v:path arrowok="t" o:connecttype="custom" o:connectlocs="346906,210544;398120,78570;775504,225017;1152888,78570;1204102,210544;971155,300942;1204102,391339;1152888,523313;775504,376866;398120,523313;346906,391339;579853,300942;346906,210544" o:connectangles="0,0,0,0,0,0,0,0,0,0,0,0,0"/>
              </v:shape>
            </w:pict>
          </mc:Fallback>
        </mc:AlternateContent>
      </w:r>
    </w:p>
    <w:p w14:paraId="03A9A5FA" w14:textId="77777777" w:rsidR="00C81B1C" w:rsidRDefault="00C81B1C" w:rsidP="00DB0C08">
      <w:pPr>
        <w:autoSpaceDE w:val="0"/>
        <w:autoSpaceDN w:val="0"/>
        <w:adjustRightInd w:val="0"/>
        <w:spacing w:before="120" w:after="120" w:line="288" w:lineRule="auto"/>
        <w:ind w:firstLine="993"/>
        <w:jc w:val="both"/>
        <w:rPr>
          <w:rFonts w:cstheme="minorHAnsi"/>
          <w:sz w:val="24"/>
          <w:szCs w:val="24"/>
        </w:rPr>
      </w:pPr>
      <w:r>
        <w:rPr>
          <w:rFonts w:cstheme="minorHAnsi"/>
          <w:noProof/>
          <w:sz w:val="24"/>
          <w:szCs w:val="24"/>
          <w:lang w:eastAsia="pt-BR"/>
        </w:rPr>
        <mc:AlternateContent>
          <mc:Choice Requires="wps">
            <w:drawing>
              <wp:anchor distT="0" distB="0" distL="114300" distR="114300" simplePos="0" relativeHeight="251674624" behindDoc="0" locked="0" layoutInCell="1" allowOverlap="1" wp14:anchorId="17AAE71A" wp14:editId="12709947">
                <wp:simplePos x="0" y="0"/>
                <wp:positionH relativeFrom="column">
                  <wp:posOffset>334417</wp:posOffset>
                </wp:positionH>
                <wp:positionV relativeFrom="paragraph">
                  <wp:posOffset>6985</wp:posOffset>
                </wp:positionV>
                <wp:extent cx="2164466" cy="347241"/>
                <wp:effectExtent l="0" t="0" r="26670" b="15240"/>
                <wp:wrapNone/>
                <wp:docPr id="12" name="Caixa de texto 12"/>
                <wp:cNvGraphicFramePr/>
                <a:graphic xmlns:a="http://schemas.openxmlformats.org/drawingml/2006/main">
                  <a:graphicData uri="http://schemas.microsoft.com/office/word/2010/wordprocessingShape">
                    <wps:wsp>
                      <wps:cNvSpPr txBox="1"/>
                      <wps:spPr>
                        <a:xfrm>
                          <a:off x="0" y="0"/>
                          <a:ext cx="2164466" cy="347241"/>
                        </a:xfrm>
                        <a:prstGeom prst="rect">
                          <a:avLst/>
                        </a:prstGeom>
                        <a:solidFill>
                          <a:schemeClr val="lt1"/>
                        </a:solidFill>
                        <a:ln w="6350">
                          <a:solidFill>
                            <a:srgbClr val="FF0000"/>
                          </a:solidFill>
                        </a:ln>
                        <a:effectLst/>
                      </wps:spPr>
                      <wps:style>
                        <a:lnRef idx="0">
                          <a:schemeClr val="accent1"/>
                        </a:lnRef>
                        <a:fillRef idx="0">
                          <a:schemeClr val="accent1"/>
                        </a:fillRef>
                        <a:effectRef idx="0">
                          <a:schemeClr val="accent1"/>
                        </a:effectRef>
                        <a:fontRef idx="minor">
                          <a:schemeClr val="dk1"/>
                        </a:fontRef>
                      </wps:style>
                      <wps:txbx>
                        <w:txbxContent>
                          <w:p w14:paraId="33616235" w14:textId="77777777" w:rsidR="00A20C82" w:rsidRPr="00F7342B" w:rsidRDefault="00A20C82" w:rsidP="00C81B1C">
                            <w:r w:rsidRPr="00F7342B">
                              <w:t xml:space="preserve">Eu preciso de um curso de </w:t>
                            </w:r>
                            <w:proofErr w:type="spellStart"/>
                            <w:r w:rsidRPr="00F7342B">
                              <w:t>excel</w:t>
                            </w:r>
                            <w:proofErr w:type="spellEnd"/>
                            <w:r w:rsidRPr="00F7342B">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7AAE71A" id="Caixa de texto 12" o:spid="_x0000_s1027" type="#_x0000_t202" style="position:absolute;left:0;text-align:left;margin-left:26.35pt;margin-top:.55pt;width:170.45pt;height:27.3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" fillcolor="white [3201]" strokecolor="red" strokeweight=".5pt">
                <v:textbox>
                  <w:txbxContent>
                    <w:p w14:paraId="33616235" w14:textId="77777777" w:rsidR="00A20C82" w:rsidRPr="00F7342B" w:rsidRDefault="00A20C82" w:rsidP="00C81B1C">
                      <w:r w:rsidRPr="00F7342B">
                        <w:t xml:space="preserve">Eu preciso de um curso de </w:t>
                      </w:r>
                      <w:proofErr w:type="spellStart"/>
                      <w:r w:rsidRPr="00F7342B">
                        <w:t>excel</w:t>
                      </w:r>
                      <w:proofErr w:type="spellEnd"/>
                      <w:r w:rsidRPr="00F7342B">
                        <w:t>.</w:t>
                      </w:r>
                    </w:p>
                  </w:txbxContent>
                </v:textbox>
              </v:shape>
            </w:pict>
          </mc:Fallback>
        </mc:AlternateContent>
      </w:r>
    </w:p>
    <w:p w14:paraId="1E511BF9" w14:textId="77777777" w:rsidR="00C81B1C" w:rsidRDefault="00C81B1C" w:rsidP="00DB0C08">
      <w:pPr>
        <w:autoSpaceDE w:val="0"/>
        <w:autoSpaceDN w:val="0"/>
        <w:adjustRightInd w:val="0"/>
        <w:spacing w:before="120" w:after="0" w:line="240" w:lineRule="auto"/>
        <w:ind w:firstLine="993"/>
        <w:rPr>
          <w:rFonts w:cstheme="minorHAnsi"/>
          <w:b/>
          <w:sz w:val="16"/>
          <w:szCs w:val="16"/>
        </w:rPr>
      </w:pPr>
    </w:p>
    <w:p w14:paraId="28AAE31E" w14:textId="77777777" w:rsidR="00C81B1C" w:rsidRDefault="00C81B1C" w:rsidP="00DB0C08">
      <w:pPr>
        <w:autoSpaceDE w:val="0"/>
        <w:autoSpaceDN w:val="0"/>
        <w:adjustRightInd w:val="0"/>
        <w:spacing w:before="120" w:after="0" w:line="240" w:lineRule="auto"/>
        <w:ind w:firstLine="993"/>
        <w:rPr>
          <w:rFonts w:cstheme="minorHAnsi"/>
          <w:b/>
          <w:sz w:val="16"/>
          <w:szCs w:val="16"/>
        </w:rPr>
      </w:pPr>
    </w:p>
    <w:p w14:paraId="3ED7D090" w14:textId="77777777" w:rsidR="00C81B1C" w:rsidRPr="00FB020B" w:rsidRDefault="00C81B1C" w:rsidP="00DB0C08">
      <w:pPr>
        <w:autoSpaceDE w:val="0"/>
        <w:autoSpaceDN w:val="0"/>
        <w:adjustRightInd w:val="0"/>
        <w:spacing w:before="120" w:after="0" w:line="240" w:lineRule="auto"/>
        <w:ind w:firstLine="993"/>
        <w:rPr>
          <w:rFonts w:cstheme="minorHAnsi"/>
          <w:b/>
          <w:sz w:val="16"/>
          <w:szCs w:val="16"/>
        </w:rPr>
      </w:pPr>
    </w:p>
    <w:p w14:paraId="7868F5E8" w14:textId="77777777" w:rsidR="00C81B1C" w:rsidRDefault="00C81B1C" w:rsidP="00DB0C08">
      <w:pPr>
        <w:autoSpaceDE w:val="0"/>
        <w:autoSpaceDN w:val="0"/>
        <w:adjustRightInd w:val="0"/>
        <w:spacing w:before="120" w:after="120" w:line="288" w:lineRule="auto"/>
        <w:ind w:firstLine="993"/>
        <w:jc w:val="both"/>
        <w:rPr>
          <w:rFonts w:cstheme="minorHAnsi"/>
          <w:sz w:val="24"/>
          <w:szCs w:val="24"/>
        </w:rPr>
      </w:pPr>
    </w:p>
    <w:p w14:paraId="6DAEBE10" w14:textId="77777777" w:rsidR="00C81B1C" w:rsidRDefault="00C81B1C" w:rsidP="00DB0C08">
      <w:pPr>
        <w:autoSpaceDE w:val="0"/>
        <w:autoSpaceDN w:val="0"/>
        <w:adjustRightInd w:val="0"/>
        <w:spacing w:before="120" w:after="120" w:line="288" w:lineRule="auto"/>
        <w:ind w:firstLine="993"/>
        <w:jc w:val="both"/>
        <w:rPr>
          <w:rFonts w:cstheme="minorHAnsi"/>
          <w:sz w:val="24"/>
          <w:szCs w:val="24"/>
        </w:rPr>
      </w:pPr>
      <w:r>
        <w:rPr>
          <w:rFonts w:cstheme="minorHAnsi"/>
          <w:sz w:val="24"/>
          <w:szCs w:val="24"/>
        </w:rPr>
        <w:t>Deve-se compreender que cada necessidade pode demandar várias capacitações de mesma natureza ou de diferentes naturezas para ser atendida, a depender de sua complexidade e dos diferentes públicos-alvo envolvidos.</w:t>
      </w:r>
    </w:p>
    <w:p w14:paraId="63BE6485" w14:textId="77777777" w:rsidR="00C81B1C" w:rsidRDefault="008E2C81" w:rsidP="00DB0C08">
      <w:pPr>
        <w:autoSpaceDE w:val="0"/>
        <w:autoSpaceDN w:val="0"/>
        <w:adjustRightInd w:val="0"/>
        <w:spacing w:before="120" w:after="120" w:line="288" w:lineRule="auto"/>
        <w:ind w:firstLine="993"/>
        <w:jc w:val="both"/>
        <w:rPr>
          <w:rFonts w:cstheme="minorHAnsi"/>
          <w:sz w:val="24"/>
          <w:szCs w:val="24"/>
        </w:rPr>
      </w:pPr>
      <w:r>
        <w:rPr>
          <w:rFonts w:cstheme="minorHAnsi"/>
          <w:sz w:val="24"/>
          <w:szCs w:val="24"/>
        </w:rPr>
        <w:t>Trata-se de</w:t>
      </w:r>
      <w:r w:rsidR="00872287">
        <w:rPr>
          <w:rFonts w:cstheme="minorHAnsi"/>
          <w:sz w:val="24"/>
          <w:szCs w:val="24"/>
        </w:rPr>
        <w:t xml:space="preserve"> um </w:t>
      </w:r>
      <w:r w:rsidR="00C81B1C">
        <w:rPr>
          <w:rFonts w:cstheme="minorHAnsi"/>
          <w:sz w:val="24"/>
          <w:szCs w:val="24"/>
        </w:rPr>
        <w:t>campo cuj</w:t>
      </w:r>
      <w:r w:rsidR="00D415D4">
        <w:rPr>
          <w:rFonts w:cstheme="minorHAnsi"/>
          <w:sz w:val="24"/>
          <w:szCs w:val="24"/>
        </w:rPr>
        <w:t>a precisão no</w:t>
      </w:r>
      <w:r w:rsidR="00C81B1C">
        <w:rPr>
          <w:rFonts w:cstheme="minorHAnsi"/>
          <w:sz w:val="24"/>
          <w:szCs w:val="24"/>
        </w:rPr>
        <w:t xml:space="preserve"> preenchimento é </w:t>
      </w:r>
      <w:r w:rsidR="00D415D4">
        <w:rPr>
          <w:rFonts w:cstheme="minorHAnsi"/>
          <w:sz w:val="24"/>
          <w:szCs w:val="24"/>
        </w:rPr>
        <w:t xml:space="preserve">chave </w:t>
      </w:r>
      <w:r w:rsidR="00C81B1C">
        <w:rPr>
          <w:rFonts w:cstheme="minorHAnsi"/>
          <w:sz w:val="24"/>
          <w:szCs w:val="24"/>
        </w:rPr>
        <w:t xml:space="preserve">para o planejamento de capacitações. </w:t>
      </w:r>
      <w:r w:rsidR="00872287">
        <w:rPr>
          <w:rFonts w:cstheme="minorHAnsi"/>
          <w:sz w:val="24"/>
          <w:szCs w:val="24"/>
        </w:rPr>
        <w:t xml:space="preserve">O </w:t>
      </w:r>
      <w:r w:rsidR="00C81B1C" w:rsidRPr="00B7009D">
        <w:rPr>
          <w:rFonts w:cstheme="minorHAnsi"/>
          <w:sz w:val="24"/>
          <w:szCs w:val="24"/>
        </w:rPr>
        <w:t xml:space="preserve">capítulo </w:t>
      </w:r>
      <w:r w:rsidR="00880CDE" w:rsidRPr="00B7009D">
        <w:rPr>
          <w:rFonts w:cstheme="minorHAnsi"/>
          <w:sz w:val="24"/>
          <w:szCs w:val="24"/>
        </w:rPr>
        <w:t>4</w:t>
      </w:r>
      <w:r w:rsidR="00C81B1C">
        <w:rPr>
          <w:rFonts w:cstheme="minorHAnsi"/>
          <w:sz w:val="24"/>
          <w:szCs w:val="24"/>
        </w:rPr>
        <w:t xml:space="preserve"> detalha várias metodologias para seu preenchimento e o anexo I</w:t>
      </w:r>
      <w:r w:rsidR="00880CDE">
        <w:rPr>
          <w:rFonts w:cstheme="minorHAnsi"/>
          <w:sz w:val="24"/>
          <w:szCs w:val="24"/>
        </w:rPr>
        <w:t>I</w:t>
      </w:r>
      <w:r w:rsidR="00C81B1C">
        <w:rPr>
          <w:rFonts w:cstheme="minorHAnsi"/>
          <w:sz w:val="24"/>
          <w:szCs w:val="24"/>
        </w:rPr>
        <w:t xml:space="preserve"> contém dezenas de exemplos de preenchimento</w:t>
      </w:r>
      <w:r w:rsidR="00C81B1C" w:rsidRPr="003C1D17">
        <w:rPr>
          <w:rFonts w:cstheme="minorHAnsi"/>
          <w:sz w:val="24"/>
          <w:szCs w:val="24"/>
        </w:rPr>
        <w:t>.</w:t>
      </w:r>
      <w:r w:rsidR="0024788D" w:rsidRPr="003C1D17">
        <w:rPr>
          <w:rFonts w:cstheme="minorHAnsi"/>
          <w:sz w:val="24"/>
          <w:szCs w:val="24"/>
        </w:rPr>
        <w:t xml:space="preserve"> A utilização desses exemplos padronizados, caso seja possível, facilita análises futuras.</w:t>
      </w:r>
    </w:p>
    <w:p w14:paraId="1B5AE86D" w14:textId="77777777" w:rsidR="003C1D17" w:rsidRDefault="003C1D17" w:rsidP="00DB0C08">
      <w:pPr>
        <w:autoSpaceDE w:val="0"/>
        <w:autoSpaceDN w:val="0"/>
        <w:adjustRightInd w:val="0"/>
        <w:spacing w:before="120" w:after="120" w:line="288" w:lineRule="auto"/>
        <w:ind w:firstLine="993"/>
        <w:jc w:val="both"/>
        <w:rPr>
          <w:rFonts w:cstheme="minorHAnsi"/>
          <w:b/>
          <w:sz w:val="24"/>
          <w:szCs w:val="24"/>
        </w:rPr>
      </w:pPr>
    </w:p>
    <w:p w14:paraId="1A233423" w14:textId="6D89E53C" w:rsidR="00C81B1C" w:rsidRDefault="0094058F" w:rsidP="00DB0C08">
      <w:pPr>
        <w:autoSpaceDE w:val="0"/>
        <w:autoSpaceDN w:val="0"/>
        <w:adjustRightInd w:val="0"/>
        <w:spacing w:before="120" w:after="120" w:line="288" w:lineRule="auto"/>
        <w:ind w:firstLine="993"/>
        <w:jc w:val="both"/>
        <w:rPr>
          <w:rFonts w:cstheme="minorHAnsi"/>
          <w:b/>
          <w:sz w:val="24"/>
          <w:szCs w:val="24"/>
        </w:rPr>
      </w:pPr>
      <w:r>
        <w:rPr>
          <w:rFonts w:cstheme="minorHAnsi"/>
          <w:b/>
          <w:sz w:val="24"/>
          <w:szCs w:val="24"/>
        </w:rPr>
        <w:t>AÇÃO TRANSVERSAL/AÇÃO NÃO TRANSVERSAL</w:t>
      </w:r>
    </w:p>
    <w:p w14:paraId="67BA34D6" w14:textId="12A28245" w:rsidR="0094058F" w:rsidRPr="00AD0823" w:rsidRDefault="0094058F" w:rsidP="00DB0C08">
      <w:pPr>
        <w:autoSpaceDE w:val="0"/>
        <w:autoSpaceDN w:val="0"/>
        <w:adjustRightInd w:val="0"/>
        <w:spacing w:before="120" w:after="120" w:line="288" w:lineRule="auto"/>
        <w:ind w:firstLine="993"/>
        <w:jc w:val="both"/>
        <w:rPr>
          <w:rFonts w:cstheme="minorHAnsi"/>
          <w:sz w:val="24"/>
          <w:szCs w:val="24"/>
        </w:rPr>
      </w:pPr>
      <w:r w:rsidRPr="00AD0823">
        <w:rPr>
          <w:rFonts w:cstheme="minorHAnsi"/>
          <w:sz w:val="24"/>
          <w:szCs w:val="24"/>
        </w:rPr>
        <w:t>Selecione a opção se a necessidade listada é ou não transversal (comum) às unidades do órgão/entidade.</w:t>
      </w:r>
    </w:p>
    <w:p w14:paraId="09934B3C" w14:textId="77777777" w:rsidR="003C1D17" w:rsidRDefault="003C1D17" w:rsidP="00DB0C08">
      <w:pPr>
        <w:autoSpaceDE w:val="0"/>
        <w:autoSpaceDN w:val="0"/>
        <w:adjustRightInd w:val="0"/>
        <w:spacing w:after="0" w:line="288" w:lineRule="auto"/>
        <w:ind w:firstLine="993"/>
        <w:jc w:val="both"/>
        <w:rPr>
          <w:rFonts w:cstheme="minorHAnsi"/>
          <w:b/>
          <w:sz w:val="24"/>
          <w:szCs w:val="24"/>
        </w:rPr>
      </w:pPr>
    </w:p>
    <w:p w14:paraId="5393D2D1"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sidRPr="00D477D8">
        <w:rPr>
          <w:rFonts w:cstheme="minorHAnsi"/>
          <w:b/>
          <w:sz w:val="24"/>
          <w:szCs w:val="24"/>
        </w:rPr>
        <w:t>PÚBLICO-ALVO</w:t>
      </w:r>
    </w:p>
    <w:p w14:paraId="690B8D4A" w14:textId="600B874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lastRenderedPageBreak/>
        <w:t>Informe a qual público devem se destinar as ações de de</w:t>
      </w:r>
      <w:r>
        <w:rPr>
          <w:rFonts w:cstheme="minorHAnsi"/>
          <w:sz w:val="24"/>
          <w:szCs w:val="24"/>
        </w:rPr>
        <w:t>senvolvimento a fim de atender à</w:t>
      </w:r>
      <w:r w:rsidRPr="00D477D8">
        <w:rPr>
          <w:rFonts w:cstheme="minorHAnsi"/>
          <w:sz w:val="24"/>
          <w:szCs w:val="24"/>
        </w:rPr>
        <w:t>s necessidades descritas.</w:t>
      </w:r>
    </w:p>
    <w:p w14:paraId="7B384943"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Veja no anexo II</w:t>
      </w:r>
      <w:r w:rsidR="00BB1C67">
        <w:rPr>
          <w:rFonts w:cstheme="minorHAnsi"/>
          <w:sz w:val="24"/>
          <w:szCs w:val="24"/>
        </w:rPr>
        <w:t>I</w:t>
      </w:r>
      <w:r w:rsidRPr="00D477D8">
        <w:rPr>
          <w:rFonts w:cstheme="minorHAnsi"/>
          <w:sz w:val="24"/>
          <w:szCs w:val="24"/>
        </w:rPr>
        <w:t xml:space="preserve"> exemplos de planos preenchidos.</w:t>
      </w:r>
    </w:p>
    <w:p w14:paraId="395F996F" w14:textId="77777777" w:rsidR="00C81B1C" w:rsidRPr="00D477D8" w:rsidRDefault="00C81B1C" w:rsidP="00DB0C08">
      <w:pPr>
        <w:autoSpaceDE w:val="0"/>
        <w:autoSpaceDN w:val="0"/>
        <w:adjustRightInd w:val="0"/>
        <w:spacing w:after="0" w:line="288" w:lineRule="auto"/>
        <w:ind w:firstLine="993"/>
        <w:jc w:val="both"/>
        <w:rPr>
          <w:rFonts w:cstheme="minorHAnsi"/>
          <w:sz w:val="24"/>
          <w:szCs w:val="24"/>
        </w:rPr>
      </w:pPr>
    </w:p>
    <w:p w14:paraId="238E082D"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Pr>
          <w:rFonts w:cstheme="minorHAnsi"/>
          <w:b/>
          <w:sz w:val="24"/>
          <w:szCs w:val="24"/>
        </w:rPr>
        <w:t>C</w:t>
      </w:r>
      <w:r w:rsidRPr="00D477D8">
        <w:rPr>
          <w:rFonts w:cstheme="minorHAnsi"/>
          <w:b/>
          <w:sz w:val="24"/>
          <w:szCs w:val="24"/>
        </w:rPr>
        <w:t>OMPETÊNCIA ASSOCIADA</w:t>
      </w:r>
    </w:p>
    <w:p w14:paraId="1ADC5974" w14:textId="77777777" w:rsidR="00C81B1C" w:rsidRDefault="00C81B1C" w:rsidP="00D415D4">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Qual dentre as competências listadas possui maior potencial para atender as necessidades apontadas?</w:t>
      </w:r>
      <w:r w:rsidR="00D415D4">
        <w:rPr>
          <w:rFonts w:cstheme="minorHAnsi"/>
          <w:sz w:val="24"/>
          <w:szCs w:val="24"/>
        </w:rPr>
        <w:t xml:space="preserve"> Selecione uma ou mais competências associadas ao desenvolvimento requerido. Este campo é importante para fins de agrupamento e classificação de necessidades e capacitações.</w:t>
      </w:r>
    </w:p>
    <w:p w14:paraId="102FC627" w14:textId="77777777" w:rsidR="001F7E0D" w:rsidRPr="0094058F" w:rsidRDefault="0094058F" w:rsidP="003C1D17">
      <w:pPr>
        <w:autoSpaceDE w:val="0"/>
        <w:autoSpaceDN w:val="0"/>
        <w:adjustRightInd w:val="0"/>
        <w:spacing w:before="120" w:after="120" w:line="288" w:lineRule="auto"/>
        <w:ind w:firstLine="993"/>
        <w:jc w:val="both"/>
        <w:rPr>
          <w:rFonts w:cstheme="minorHAnsi"/>
          <w:sz w:val="24"/>
          <w:szCs w:val="24"/>
        </w:rPr>
      </w:pPr>
      <w:r>
        <w:rPr>
          <w:rFonts w:cstheme="minorHAnsi"/>
          <w:sz w:val="24"/>
          <w:szCs w:val="24"/>
        </w:rPr>
        <w:t xml:space="preserve">Aparecerão as seguintes opções para seleção: </w:t>
      </w:r>
      <w:r w:rsidR="001F7E0D" w:rsidRPr="0094058F">
        <w:rPr>
          <w:rFonts w:cstheme="minorHAnsi"/>
          <w:sz w:val="24"/>
          <w:szCs w:val="24"/>
        </w:rPr>
        <w:t>Articulação, Autocontrole, Autocrítica, Comunicação eficaz, Condução de mudanças, Condução de equipes, Delegação, Desenvolvimento de equipes, Devolutiva (feedback), Empatia, Engajamento (inspirar pessoas), Flexibilidade, Gerenciamento de equipes, Gestão de conflitos, Inovação, Negociação, Orientação por resultados, Processo decisório, Relacionamento interpessoal, Representação institucional, Ensino, pesquisa e/ou extensão, Técnica/específica do cargo, Normativa/legal, Aplicativos e sistemas, Visão sistêmica, Saúde e segurança do trabalho, Sustentabilidade e Outras</w:t>
      </w:r>
    </w:p>
    <w:p w14:paraId="5700F123" w14:textId="77777777" w:rsidR="0094058F" w:rsidRPr="00D477D8" w:rsidRDefault="0094058F" w:rsidP="00D415D4">
      <w:pPr>
        <w:autoSpaceDE w:val="0"/>
        <w:autoSpaceDN w:val="0"/>
        <w:adjustRightInd w:val="0"/>
        <w:spacing w:before="120" w:after="120" w:line="288" w:lineRule="auto"/>
        <w:ind w:firstLine="993"/>
        <w:jc w:val="both"/>
        <w:rPr>
          <w:rFonts w:cstheme="minorHAnsi"/>
          <w:sz w:val="24"/>
          <w:szCs w:val="24"/>
        </w:rPr>
      </w:pPr>
    </w:p>
    <w:p w14:paraId="1734C917"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Pr>
          <w:rFonts w:cstheme="minorHAnsi"/>
          <w:b/>
          <w:sz w:val="24"/>
          <w:szCs w:val="24"/>
        </w:rPr>
        <w:t>Q</w:t>
      </w:r>
      <w:r w:rsidRPr="00D477D8">
        <w:rPr>
          <w:rFonts w:cstheme="minorHAnsi"/>
          <w:b/>
          <w:sz w:val="24"/>
          <w:szCs w:val="24"/>
        </w:rPr>
        <w:t>UANTIDADE PREVISTA DE SERVIDORES</w:t>
      </w:r>
    </w:p>
    <w:p w14:paraId="5F1343B5"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Informe a quantidade de servidores prevista para serem contemplados pelas capacitações que objetivam atender à necessidade de desenvolvimento.</w:t>
      </w:r>
    </w:p>
    <w:p w14:paraId="0119541E"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A quantidade informada não precisa ser exata. Variações de 20% ou maiores são perfeitamente aceitáveis. Não se trata de um compromisso, mas de um planejamento.</w:t>
      </w:r>
    </w:p>
    <w:p w14:paraId="43BCC2D0" w14:textId="77777777" w:rsidR="00C81B1C" w:rsidRPr="00D477D8" w:rsidRDefault="00C81B1C" w:rsidP="00DB0C08">
      <w:pPr>
        <w:autoSpaceDE w:val="0"/>
        <w:autoSpaceDN w:val="0"/>
        <w:adjustRightInd w:val="0"/>
        <w:spacing w:after="0" w:line="288" w:lineRule="auto"/>
        <w:ind w:firstLine="993"/>
        <w:jc w:val="both"/>
        <w:rPr>
          <w:rFonts w:cstheme="minorHAnsi"/>
          <w:sz w:val="24"/>
          <w:szCs w:val="24"/>
        </w:rPr>
      </w:pPr>
    </w:p>
    <w:p w14:paraId="3B8A7D15"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Pr>
          <w:rFonts w:cstheme="minorHAnsi"/>
          <w:b/>
          <w:sz w:val="24"/>
          <w:szCs w:val="24"/>
        </w:rPr>
        <w:t>U</w:t>
      </w:r>
      <w:r w:rsidRPr="00D477D8">
        <w:rPr>
          <w:rFonts w:cstheme="minorHAnsi"/>
          <w:b/>
          <w:sz w:val="24"/>
          <w:szCs w:val="24"/>
        </w:rPr>
        <w:t>NIDADES ORGANIZACIONAIS</w:t>
      </w:r>
    </w:p>
    <w:p w14:paraId="4AED5390" w14:textId="77777777" w:rsidR="00C81B1C" w:rsidRPr="00D477D8" w:rsidRDefault="00C81B1C" w:rsidP="00DB0C08">
      <w:pPr>
        <w:spacing w:before="120" w:after="120" w:line="288" w:lineRule="auto"/>
        <w:ind w:firstLine="993"/>
        <w:jc w:val="both"/>
        <w:rPr>
          <w:rFonts w:cstheme="minorHAnsi"/>
          <w:sz w:val="24"/>
          <w:szCs w:val="24"/>
        </w:rPr>
      </w:pPr>
      <w:r w:rsidRPr="00D477D8">
        <w:rPr>
          <w:rFonts w:cstheme="minorHAnsi"/>
          <w:sz w:val="24"/>
          <w:szCs w:val="24"/>
        </w:rPr>
        <w:t>Informe as unidades organizacionais onde atuam os servidores que compõem o público-alvo informado.</w:t>
      </w:r>
    </w:p>
    <w:p w14:paraId="3FD580F1" w14:textId="15D38AEE" w:rsidR="003B58AD" w:rsidRDefault="00DD6CAE" w:rsidP="00DB0C08">
      <w:pPr>
        <w:autoSpaceDE w:val="0"/>
        <w:autoSpaceDN w:val="0"/>
        <w:adjustRightInd w:val="0"/>
        <w:spacing w:before="120" w:after="120" w:line="288" w:lineRule="auto"/>
        <w:ind w:firstLine="993"/>
        <w:jc w:val="both"/>
        <w:rPr>
          <w:rFonts w:cstheme="minorHAnsi"/>
          <w:sz w:val="24"/>
          <w:szCs w:val="24"/>
        </w:rPr>
      </w:pPr>
      <w:r>
        <w:rPr>
          <w:rFonts w:cstheme="minorHAnsi"/>
          <w:sz w:val="24"/>
          <w:szCs w:val="24"/>
        </w:rPr>
        <w:t xml:space="preserve">Devem </w:t>
      </w:r>
      <w:r w:rsidR="00C81B1C" w:rsidRPr="00D477D8">
        <w:rPr>
          <w:rFonts w:cstheme="minorHAnsi"/>
          <w:sz w:val="24"/>
          <w:szCs w:val="24"/>
        </w:rPr>
        <w:t>ser informadas apenas as siglas</w:t>
      </w:r>
      <w:r>
        <w:rPr>
          <w:rFonts w:cstheme="minorHAnsi"/>
          <w:sz w:val="24"/>
          <w:szCs w:val="24"/>
        </w:rPr>
        <w:t xml:space="preserve">, seguindo </w:t>
      </w:r>
      <w:r w:rsidR="003B58AD">
        <w:rPr>
          <w:rFonts w:cstheme="minorHAnsi"/>
          <w:sz w:val="24"/>
          <w:szCs w:val="24"/>
        </w:rPr>
        <w:t>o seguinte modelo:</w:t>
      </w:r>
    </w:p>
    <w:p w14:paraId="692A9D5F" w14:textId="77777777" w:rsidR="00C81B1C" w:rsidRDefault="00C81B1C" w:rsidP="00DB0C08">
      <w:pPr>
        <w:autoSpaceDE w:val="0"/>
        <w:autoSpaceDN w:val="0"/>
        <w:adjustRightInd w:val="0"/>
        <w:spacing w:after="0" w:line="288" w:lineRule="auto"/>
        <w:ind w:firstLine="993"/>
        <w:jc w:val="both"/>
        <w:rPr>
          <w:rFonts w:cstheme="minorHAnsi"/>
          <w:sz w:val="24"/>
          <w:szCs w:val="24"/>
        </w:rPr>
      </w:pPr>
    </w:p>
    <w:p w14:paraId="0593846D" w14:textId="69456960" w:rsidR="0094058F" w:rsidRPr="00AD0823" w:rsidRDefault="0094058F" w:rsidP="00DB0C08">
      <w:pPr>
        <w:autoSpaceDE w:val="0"/>
        <w:autoSpaceDN w:val="0"/>
        <w:adjustRightInd w:val="0"/>
        <w:spacing w:after="0" w:line="288" w:lineRule="auto"/>
        <w:ind w:firstLine="993"/>
        <w:jc w:val="both"/>
        <w:rPr>
          <w:rFonts w:cstheme="minorHAnsi"/>
          <w:b/>
          <w:sz w:val="24"/>
          <w:szCs w:val="24"/>
        </w:rPr>
      </w:pPr>
      <w:r w:rsidRPr="00AD0823">
        <w:rPr>
          <w:rFonts w:cstheme="minorHAnsi"/>
          <w:b/>
          <w:sz w:val="24"/>
          <w:szCs w:val="24"/>
        </w:rPr>
        <w:t>UF DA DEMANDA</w:t>
      </w:r>
    </w:p>
    <w:p w14:paraId="074C0B3D" w14:textId="1D0F0C4C" w:rsidR="0094058F" w:rsidRPr="00D477D8" w:rsidRDefault="0094058F" w:rsidP="00DB0C08">
      <w:pPr>
        <w:autoSpaceDE w:val="0"/>
        <w:autoSpaceDN w:val="0"/>
        <w:adjustRightInd w:val="0"/>
        <w:spacing w:after="0" w:line="288" w:lineRule="auto"/>
        <w:ind w:firstLine="993"/>
        <w:jc w:val="both"/>
        <w:rPr>
          <w:rFonts w:cstheme="minorHAnsi"/>
          <w:sz w:val="24"/>
          <w:szCs w:val="24"/>
        </w:rPr>
      </w:pPr>
      <w:r>
        <w:rPr>
          <w:rFonts w:cstheme="minorHAnsi"/>
          <w:sz w:val="24"/>
          <w:szCs w:val="24"/>
        </w:rPr>
        <w:t>Selecione a unidade da federação demandante da necessidade descrita.</w:t>
      </w:r>
    </w:p>
    <w:p w14:paraId="5E0A87A7" w14:textId="77777777" w:rsidR="003C1D17" w:rsidRDefault="003C1D17" w:rsidP="003C1D17">
      <w:pPr>
        <w:spacing w:after="160" w:line="259" w:lineRule="auto"/>
        <w:rPr>
          <w:rFonts w:cstheme="minorHAnsi"/>
          <w:b/>
          <w:sz w:val="24"/>
          <w:szCs w:val="24"/>
        </w:rPr>
      </w:pPr>
    </w:p>
    <w:p w14:paraId="25FAE134" w14:textId="6FD1C8A0" w:rsidR="00C81B1C" w:rsidRDefault="00DB0C08" w:rsidP="003C1D17">
      <w:pPr>
        <w:spacing w:after="160" w:line="259" w:lineRule="auto"/>
        <w:ind w:left="993"/>
        <w:rPr>
          <w:rFonts w:cstheme="minorHAnsi"/>
          <w:b/>
          <w:sz w:val="24"/>
          <w:szCs w:val="24"/>
        </w:rPr>
      </w:pPr>
      <w:r>
        <w:rPr>
          <w:rFonts w:cstheme="minorHAnsi"/>
          <w:b/>
          <w:sz w:val="24"/>
          <w:szCs w:val="24"/>
        </w:rPr>
        <w:t>EN</w:t>
      </w:r>
      <w:r w:rsidRPr="00D477D8">
        <w:rPr>
          <w:rFonts w:cstheme="minorHAnsi"/>
          <w:b/>
          <w:sz w:val="24"/>
          <w:szCs w:val="24"/>
        </w:rPr>
        <w:t>FOQUE DO DESENVOLVIMENTO</w:t>
      </w:r>
    </w:p>
    <w:p w14:paraId="249E50DF"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 xml:space="preserve">Selecione a opção que melhor representa o enfoque da ação de desenvolvimento a ser ofertada. As seguintes opções são disponíveis: </w:t>
      </w:r>
    </w:p>
    <w:p w14:paraId="689151B4" w14:textId="77777777" w:rsidR="00C81B1C" w:rsidRPr="00D477D8" w:rsidRDefault="00C81B1C" w:rsidP="00DB0C08">
      <w:pPr>
        <w:autoSpaceDE w:val="0"/>
        <w:autoSpaceDN w:val="0"/>
        <w:adjustRightInd w:val="0"/>
        <w:spacing w:before="120" w:after="120" w:line="288" w:lineRule="auto"/>
        <w:ind w:firstLine="1276"/>
        <w:jc w:val="both"/>
        <w:rPr>
          <w:rFonts w:cstheme="minorHAnsi"/>
          <w:sz w:val="24"/>
          <w:szCs w:val="24"/>
        </w:rPr>
      </w:pPr>
      <w:r w:rsidRPr="00B1595A">
        <w:rPr>
          <w:rFonts w:cstheme="minorHAnsi"/>
          <w:b/>
          <w:sz w:val="24"/>
          <w:szCs w:val="24"/>
        </w:rPr>
        <w:t>a) aprimoramento técnico:</w:t>
      </w:r>
      <w:r w:rsidRPr="00D477D8">
        <w:rPr>
          <w:rFonts w:cstheme="minorHAnsi"/>
          <w:sz w:val="24"/>
          <w:szCs w:val="24"/>
        </w:rPr>
        <w:t xml:space="preserve"> quando o foco é o aprendizado relacionado a um instrumento, uma técnica, metodologia, ferramenta, norma, sistema, etc.</w:t>
      </w:r>
    </w:p>
    <w:p w14:paraId="29F8464D" w14:textId="77777777" w:rsidR="00C81B1C" w:rsidRPr="00D477D8" w:rsidRDefault="00C81B1C" w:rsidP="00DB0C08">
      <w:pPr>
        <w:autoSpaceDE w:val="0"/>
        <w:autoSpaceDN w:val="0"/>
        <w:adjustRightInd w:val="0"/>
        <w:spacing w:before="120" w:after="120" w:line="288" w:lineRule="auto"/>
        <w:ind w:firstLine="1276"/>
        <w:jc w:val="both"/>
        <w:rPr>
          <w:rFonts w:cstheme="minorHAnsi"/>
          <w:sz w:val="24"/>
          <w:szCs w:val="24"/>
        </w:rPr>
      </w:pPr>
      <w:r w:rsidRPr="00B1595A">
        <w:rPr>
          <w:rFonts w:cstheme="minorHAnsi"/>
          <w:b/>
          <w:sz w:val="24"/>
          <w:szCs w:val="24"/>
        </w:rPr>
        <w:t>b) educação formal</w:t>
      </w:r>
      <w:r w:rsidRPr="00D477D8">
        <w:rPr>
          <w:rFonts w:cstheme="minorHAnsi"/>
          <w:sz w:val="24"/>
          <w:szCs w:val="24"/>
        </w:rPr>
        <w:t>: ensino fundamental, médio, graduação, pós-graduação, etc.</w:t>
      </w:r>
    </w:p>
    <w:p w14:paraId="34ADBEA2" w14:textId="77777777" w:rsidR="00C81B1C" w:rsidRPr="00D477D8" w:rsidRDefault="00C81B1C" w:rsidP="00DB0C08">
      <w:pPr>
        <w:autoSpaceDE w:val="0"/>
        <w:autoSpaceDN w:val="0"/>
        <w:adjustRightInd w:val="0"/>
        <w:spacing w:before="120" w:after="120" w:line="288" w:lineRule="auto"/>
        <w:ind w:firstLine="1276"/>
        <w:jc w:val="both"/>
        <w:rPr>
          <w:rFonts w:cstheme="minorHAnsi"/>
          <w:sz w:val="24"/>
          <w:szCs w:val="24"/>
        </w:rPr>
      </w:pPr>
      <w:r w:rsidRPr="00B1595A">
        <w:rPr>
          <w:rFonts w:cstheme="minorHAnsi"/>
          <w:b/>
          <w:sz w:val="24"/>
          <w:szCs w:val="24"/>
        </w:rPr>
        <w:t>c) comportamental, gerencial ou liderança:</w:t>
      </w:r>
      <w:r w:rsidRPr="00D477D8">
        <w:rPr>
          <w:rFonts w:cstheme="minorHAnsi"/>
          <w:sz w:val="24"/>
          <w:szCs w:val="24"/>
        </w:rPr>
        <w:t xml:space="preserve"> quando o foco é o aprimoramento de uma ou mais características comportamentais ou gerenciais</w:t>
      </w:r>
      <w:r>
        <w:rPr>
          <w:rFonts w:cstheme="minorHAnsi"/>
          <w:sz w:val="24"/>
          <w:szCs w:val="24"/>
        </w:rPr>
        <w:t>.</w:t>
      </w:r>
    </w:p>
    <w:p w14:paraId="08770B58" w14:textId="77777777" w:rsidR="00C81B1C" w:rsidRPr="00B1595A" w:rsidRDefault="00C81B1C" w:rsidP="00DB0C08">
      <w:pPr>
        <w:autoSpaceDE w:val="0"/>
        <w:autoSpaceDN w:val="0"/>
        <w:adjustRightInd w:val="0"/>
        <w:spacing w:before="120" w:after="120" w:line="288" w:lineRule="auto"/>
        <w:ind w:firstLine="1276"/>
        <w:jc w:val="both"/>
        <w:rPr>
          <w:rFonts w:cstheme="minorHAnsi"/>
          <w:b/>
          <w:sz w:val="24"/>
          <w:szCs w:val="24"/>
        </w:rPr>
      </w:pPr>
      <w:r w:rsidRPr="00B1595A">
        <w:rPr>
          <w:rFonts w:cstheme="minorHAnsi"/>
          <w:b/>
          <w:sz w:val="24"/>
          <w:szCs w:val="24"/>
        </w:rPr>
        <w:t>d) ingresso no serviço público</w:t>
      </w:r>
    </w:p>
    <w:p w14:paraId="59FAF52D" w14:textId="77777777" w:rsidR="00C81B1C" w:rsidRPr="00B1595A" w:rsidRDefault="00C81B1C" w:rsidP="00DB0C08">
      <w:pPr>
        <w:autoSpaceDE w:val="0"/>
        <w:autoSpaceDN w:val="0"/>
        <w:adjustRightInd w:val="0"/>
        <w:spacing w:before="120" w:after="120" w:line="288" w:lineRule="auto"/>
        <w:ind w:firstLine="1276"/>
        <w:jc w:val="both"/>
        <w:rPr>
          <w:rFonts w:cstheme="minorHAnsi"/>
          <w:b/>
          <w:sz w:val="24"/>
          <w:szCs w:val="24"/>
        </w:rPr>
      </w:pPr>
      <w:r w:rsidRPr="00B1595A">
        <w:rPr>
          <w:rFonts w:cstheme="minorHAnsi"/>
          <w:b/>
          <w:sz w:val="24"/>
          <w:szCs w:val="24"/>
        </w:rPr>
        <w:t>e) preparação para aposentadoria</w:t>
      </w:r>
    </w:p>
    <w:p w14:paraId="0B9CA0C2" w14:textId="77777777" w:rsidR="00C81B1C" w:rsidRDefault="00C81B1C" w:rsidP="00DB0C08">
      <w:pPr>
        <w:autoSpaceDE w:val="0"/>
        <w:autoSpaceDN w:val="0"/>
        <w:adjustRightInd w:val="0"/>
        <w:spacing w:before="120" w:after="120" w:line="288" w:lineRule="auto"/>
        <w:ind w:firstLine="1276"/>
        <w:jc w:val="both"/>
        <w:rPr>
          <w:rFonts w:cstheme="minorHAnsi"/>
          <w:sz w:val="24"/>
          <w:szCs w:val="24"/>
        </w:rPr>
      </w:pPr>
      <w:r w:rsidRPr="00B1595A">
        <w:rPr>
          <w:rFonts w:cstheme="minorHAnsi"/>
          <w:b/>
          <w:sz w:val="24"/>
          <w:szCs w:val="24"/>
        </w:rPr>
        <w:t>f) atividade de extensão:</w:t>
      </w:r>
      <w:r w:rsidRPr="00D477D8">
        <w:rPr>
          <w:rFonts w:cstheme="minorHAnsi"/>
          <w:sz w:val="24"/>
          <w:szCs w:val="24"/>
        </w:rPr>
        <w:t xml:space="preserve"> quando o foco é o aprendizado ou aprimoramento de uma competência ou característica, mas cuja aplicação no trabalho não é imediata ou direta.</w:t>
      </w:r>
    </w:p>
    <w:p w14:paraId="12CFEB0D" w14:textId="77777777" w:rsidR="00C81B1C" w:rsidRPr="00D477D8" w:rsidRDefault="00C81B1C" w:rsidP="00DB0C08">
      <w:pPr>
        <w:autoSpaceDE w:val="0"/>
        <w:autoSpaceDN w:val="0"/>
        <w:adjustRightInd w:val="0"/>
        <w:spacing w:after="0" w:line="288" w:lineRule="auto"/>
        <w:ind w:firstLine="993"/>
        <w:jc w:val="both"/>
        <w:rPr>
          <w:rFonts w:cstheme="minorHAnsi"/>
          <w:sz w:val="24"/>
          <w:szCs w:val="24"/>
        </w:rPr>
      </w:pPr>
    </w:p>
    <w:p w14:paraId="4D790A85"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Pr>
          <w:rFonts w:cstheme="minorHAnsi"/>
          <w:b/>
          <w:sz w:val="24"/>
          <w:szCs w:val="24"/>
        </w:rPr>
        <w:t>Á</w:t>
      </w:r>
      <w:r w:rsidRPr="00D477D8">
        <w:rPr>
          <w:rFonts w:cstheme="minorHAnsi"/>
          <w:b/>
          <w:sz w:val="24"/>
          <w:szCs w:val="24"/>
        </w:rPr>
        <w:t>REA TEMÁTICA – SISTEMA</w:t>
      </w:r>
      <w:r>
        <w:rPr>
          <w:rFonts w:cstheme="minorHAnsi"/>
          <w:b/>
          <w:sz w:val="24"/>
          <w:szCs w:val="24"/>
        </w:rPr>
        <w:t xml:space="preserve"> ESTRUTURA</w:t>
      </w:r>
      <w:r w:rsidR="00E73C21">
        <w:rPr>
          <w:rFonts w:cstheme="minorHAnsi"/>
          <w:b/>
          <w:sz w:val="24"/>
          <w:szCs w:val="24"/>
        </w:rPr>
        <w:t>DOR</w:t>
      </w:r>
      <w:r>
        <w:rPr>
          <w:rFonts w:cstheme="minorHAnsi"/>
          <w:b/>
          <w:sz w:val="24"/>
          <w:szCs w:val="24"/>
        </w:rPr>
        <w:t xml:space="preserve"> DO P</w:t>
      </w:r>
      <w:r w:rsidRPr="00D477D8">
        <w:rPr>
          <w:rFonts w:cstheme="minorHAnsi"/>
          <w:b/>
          <w:sz w:val="24"/>
          <w:szCs w:val="24"/>
        </w:rPr>
        <w:t xml:space="preserve">ODER </w:t>
      </w:r>
      <w:r>
        <w:rPr>
          <w:rFonts w:cstheme="minorHAnsi"/>
          <w:b/>
          <w:sz w:val="24"/>
          <w:szCs w:val="24"/>
        </w:rPr>
        <w:t>E</w:t>
      </w:r>
      <w:r w:rsidRPr="00D477D8">
        <w:rPr>
          <w:rFonts w:cstheme="minorHAnsi"/>
          <w:b/>
          <w:sz w:val="24"/>
          <w:szCs w:val="24"/>
        </w:rPr>
        <w:t>XECUTIVO FEDERAL</w:t>
      </w:r>
    </w:p>
    <w:p w14:paraId="37955E05"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As opções representam os sistemas estrutura</w:t>
      </w:r>
      <w:r w:rsidR="00E73C21">
        <w:rPr>
          <w:rFonts w:cstheme="minorHAnsi"/>
          <w:sz w:val="24"/>
          <w:szCs w:val="24"/>
        </w:rPr>
        <w:t>dores</w:t>
      </w:r>
      <w:r w:rsidRPr="00D477D8">
        <w:rPr>
          <w:rFonts w:cstheme="minorHAnsi"/>
          <w:sz w:val="24"/>
          <w:szCs w:val="24"/>
        </w:rPr>
        <w:t xml:space="preserve"> do Poder Executivo Federal</w:t>
      </w:r>
      <w:r w:rsidR="009017D4" w:rsidRPr="003C1D17">
        <w:rPr>
          <w:rFonts w:cstheme="minorHAnsi"/>
          <w:sz w:val="24"/>
          <w:szCs w:val="24"/>
        </w:rPr>
        <w:t>, de que trata o artigo 30 do Decreto-Lei nº 200, de 25 de fevereiro de 1967</w:t>
      </w:r>
      <w:r w:rsidRPr="003C1D17">
        <w:rPr>
          <w:rFonts w:cstheme="minorHAnsi"/>
          <w:sz w:val="24"/>
          <w:szCs w:val="24"/>
        </w:rPr>
        <w:t>. A necessidade</w:t>
      </w:r>
      <w:r w:rsidRPr="00D477D8">
        <w:rPr>
          <w:rFonts w:cstheme="minorHAnsi"/>
          <w:sz w:val="24"/>
          <w:szCs w:val="24"/>
        </w:rPr>
        <w:t xml:space="preserve"> apontada refere-se a qual sistema estrutura</w:t>
      </w:r>
      <w:r w:rsidR="00E73C21">
        <w:rPr>
          <w:rFonts w:cstheme="minorHAnsi"/>
          <w:sz w:val="24"/>
          <w:szCs w:val="24"/>
        </w:rPr>
        <w:t>dor</w:t>
      </w:r>
      <w:r w:rsidRPr="00D477D8">
        <w:rPr>
          <w:rFonts w:cstheme="minorHAnsi"/>
          <w:sz w:val="24"/>
          <w:szCs w:val="24"/>
        </w:rPr>
        <w:t>? Se não se referir a qualquer sistema estrutura</w:t>
      </w:r>
      <w:r w:rsidR="00E73C21">
        <w:rPr>
          <w:rFonts w:cstheme="minorHAnsi"/>
          <w:sz w:val="24"/>
          <w:szCs w:val="24"/>
        </w:rPr>
        <w:t>dor</w:t>
      </w:r>
      <w:r w:rsidRPr="00D477D8">
        <w:rPr>
          <w:rFonts w:cstheme="minorHAnsi"/>
          <w:sz w:val="24"/>
          <w:szCs w:val="24"/>
        </w:rPr>
        <w:t>, selecione a opção “outra – o tema do desenvolvimento não é atualmente coberto por sistema estrutura</w:t>
      </w:r>
      <w:r w:rsidR="00E73C21">
        <w:rPr>
          <w:rFonts w:cstheme="minorHAnsi"/>
          <w:sz w:val="24"/>
          <w:szCs w:val="24"/>
        </w:rPr>
        <w:t>dor</w:t>
      </w:r>
      <w:r w:rsidRPr="00D477D8">
        <w:rPr>
          <w:rFonts w:cstheme="minorHAnsi"/>
          <w:sz w:val="24"/>
          <w:szCs w:val="24"/>
        </w:rPr>
        <w:t xml:space="preserve"> da administração”</w:t>
      </w:r>
      <w:r>
        <w:rPr>
          <w:rFonts w:cstheme="minorHAnsi"/>
          <w:sz w:val="24"/>
          <w:szCs w:val="24"/>
        </w:rPr>
        <w:t>.</w:t>
      </w:r>
    </w:p>
    <w:p w14:paraId="7844A727" w14:textId="636785FC" w:rsidR="00C81B1C" w:rsidRPr="003C1D17" w:rsidRDefault="0094058F" w:rsidP="00DB0C08">
      <w:pPr>
        <w:autoSpaceDE w:val="0"/>
        <w:autoSpaceDN w:val="0"/>
        <w:adjustRightInd w:val="0"/>
        <w:spacing w:after="0" w:line="288" w:lineRule="auto"/>
        <w:ind w:firstLine="993"/>
        <w:jc w:val="both"/>
        <w:rPr>
          <w:rFonts w:cstheme="minorHAnsi"/>
          <w:sz w:val="24"/>
          <w:szCs w:val="24"/>
        </w:rPr>
      </w:pPr>
      <w:r w:rsidRPr="003C1D17">
        <w:rPr>
          <w:rFonts w:cstheme="minorHAnsi"/>
          <w:sz w:val="24"/>
          <w:szCs w:val="24"/>
        </w:rPr>
        <w:lastRenderedPageBreak/>
        <w:t>Aparecerão as seguintes opções de seleção:</w:t>
      </w:r>
    </w:p>
    <w:p w14:paraId="76226978" w14:textId="77777777" w:rsidR="001F7E0D" w:rsidRPr="003C1D17" w:rsidRDefault="001F7E0D" w:rsidP="003C1D17">
      <w:pPr>
        <w:autoSpaceDE w:val="0"/>
        <w:autoSpaceDN w:val="0"/>
        <w:adjustRightInd w:val="0"/>
        <w:spacing w:after="0" w:line="288" w:lineRule="auto"/>
        <w:jc w:val="both"/>
        <w:rPr>
          <w:rFonts w:cstheme="minorHAnsi"/>
          <w:sz w:val="24"/>
          <w:szCs w:val="24"/>
        </w:rPr>
      </w:pPr>
      <w:r w:rsidRPr="003C1D17">
        <w:rPr>
          <w:rFonts w:cstheme="minorHAnsi"/>
          <w:sz w:val="24"/>
          <w:szCs w:val="24"/>
        </w:rPr>
        <w:t xml:space="preserve">Gestão, organização e inovação institucional, Planejamento e orçamento, Serviços gerais (logística), Documentação e Arquivo, Custos, Administração financeira, Contabilidade, Gestão de pessoas, Tecnologia da Informação e comunicação, Controle Interno, Ouvidoria, Transparência e controle social, Correição, Comunicação, Ética, Outra - o tema do desenvolvimento não e atualmente coberto por sistema estruturante da administração. </w:t>
      </w:r>
    </w:p>
    <w:p w14:paraId="6312CDA1" w14:textId="77777777" w:rsidR="0094058F" w:rsidRPr="00D477D8" w:rsidRDefault="0094058F" w:rsidP="00DB0C08">
      <w:pPr>
        <w:autoSpaceDE w:val="0"/>
        <w:autoSpaceDN w:val="0"/>
        <w:adjustRightInd w:val="0"/>
        <w:spacing w:after="0" w:line="288" w:lineRule="auto"/>
        <w:ind w:firstLine="993"/>
        <w:jc w:val="both"/>
        <w:rPr>
          <w:rFonts w:cstheme="minorHAnsi"/>
          <w:b/>
          <w:sz w:val="24"/>
          <w:szCs w:val="24"/>
        </w:rPr>
      </w:pPr>
    </w:p>
    <w:p w14:paraId="7CCD6BFD"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Pr>
          <w:rFonts w:cstheme="minorHAnsi"/>
          <w:b/>
          <w:sz w:val="24"/>
          <w:szCs w:val="24"/>
        </w:rPr>
        <w:t>T</w:t>
      </w:r>
      <w:r w:rsidRPr="00D477D8">
        <w:rPr>
          <w:rFonts w:cstheme="minorHAnsi"/>
          <w:b/>
          <w:sz w:val="24"/>
          <w:szCs w:val="24"/>
        </w:rPr>
        <w:t>IPO DE APRENDIZAGEM</w:t>
      </w:r>
    </w:p>
    <w:p w14:paraId="6FB4CD9B"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São opções para o preenchimento desse campo: aprendizagem prática, evento de capacitação, educação formal e educação informal.</w:t>
      </w:r>
    </w:p>
    <w:p w14:paraId="0640A787" w14:textId="3F9D2F60"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 xml:space="preserve">A aprendizagem prática pode compreender a aprendizagem em serviço, um intercâmbio ou um </w:t>
      </w:r>
      <w:r w:rsidR="0094058F">
        <w:rPr>
          <w:rFonts w:cstheme="minorHAnsi"/>
          <w:sz w:val="24"/>
          <w:szCs w:val="24"/>
        </w:rPr>
        <w:t>estudo em grupo</w:t>
      </w:r>
      <w:r w:rsidRPr="00D477D8">
        <w:rPr>
          <w:rFonts w:cstheme="minorHAnsi"/>
          <w:sz w:val="24"/>
          <w:szCs w:val="24"/>
        </w:rPr>
        <w:t xml:space="preserve">. </w:t>
      </w:r>
    </w:p>
    <w:p w14:paraId="79678F07"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Um evento de capacitação pode ser um curso, oficina, palestra, seminário, fórum, congresso, conferência, seminário, palestra, workshop, simpósio, semana, jornada, convenção</w:t>
      </w:r>
      <w:r>
        <w:rPr>
          <w:rFonts w:cstheme="minorHAnsi"/>
          <w:sz w:val="24"/>
          <w:szCs w:val="24"/>
        </w:rPr>
        <w:t>,</w:t>
      </w:r>
      <w:r w:rsidRPr="00D477D8">
        <w:rPr>
          <w:rFonts w:cstheme="minorHAnsi"/>
          <w:sz w:val="24"/>
          <w:szCs w:val="24"/>
        </w:rPr>
        <w:t xml:space="preserve"> colóquio, dentre outras modalidades similares de eventos.</w:t>
      </w:r>
    </w:p>
    <w:p w14:paraId="14E6E719"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A educação formal contempla os ensinos fundamental, médio, médio profissionalizante, superior, aperfeiçoamento, especialização, mestrado, doutorado e pós-doutorado.</w:t>
      </w:r>
    </w:p>
    <w:p w14:paraId="1C0C068E"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 xml:space="preserve">É importante perceber que uma necessidade de desenvolvimento pode demandar a realização de várias ações: por exemplo: cursos, intercâmbios, participação em grupos de estudos, etc. Se este for o caso, cadastre novamente a mesma necessidade, repita o preenchimento dos demais campos e, no </w:t>
      </w:r>
      <w:r>
        <w:rPr>
          <w:rFonts w:cstheme="minorHAnsi"/>
          <w:sz w:val="24"/>
          <w:szCs w:val="24"/>
        </w:rPr>
        <w:t>“</w:t>
      </w:r>
      <w:r w:rsidRPr="00D477D8">
        <w:rPr>
          <w:rFonts w:cstheme="minorHAnsi"/>
          <w:sz w:val="24"/>
          <w:szCs w:val="24"/>
        </w:rPr>
        <w:t>Tipo de Aprendizagem”, selecione uma nova opção.</w:t>
      </w:r>
    </w:p>
    <w:p w14:paraId="1464338E" w14:textId="3CD4B883" w:rsidR="00C81B1C" w:rsidRDefault="0094058F" w:rsidP="00DB0C08">
      <w:pPr>
        <w:autoSpaceDE w:val="0"/>
        <w:autoSpaceDN w:val="0"/>
        <w:adjustRightInd w:val="0"/>
        <w:spacing w:after="0" w:line="288" w:lineRule="auto"/>
        <w:ind w:firstLine="993"/>
        <w:jc w:val="both"/>
        <w:rPr>
          <w:rFonts w:cstheme="minorHAnsi"/>
          <w:sz w:val="24"/>
          <w:szCs w:val="24"/>
        </w:rPr>
      </w:pPr>
      <w:r>
        <w:rPr>
          <w:rFonts w:cstheme="minorHAnsi"/>
          <w:sz w:val="24"/>
          <w:szCs w:val="24"/>
        </w:rPr>
        <w:t>Veja as opções:</w:t>
      </w:r>
    </w:p>
    <w:p w14:paraId="6A40B4A7" w14:textId="77777777" w:rsidR="001F7E0D" w:rsidRPr="0094058F" w:rsidRDefault="001F7E0D" w:rsidP="00AD0823">
      <w:pPr>
        <w:autoSpaceDE w:val="0"/>
        <w:autoSpaceDN w:val="0"/>
        <w:adjustRightInd w:val="0"/>
        <w:spacing w:after="0" w:line="288" w:lineRule="auto"/>
        <w:ind w:left="360"/>
        <w:jc w:val="both"/>
        <w:rPr>
          <w:rFonts w:cstheme="minorHAnsi"/>
          <w:sz w:val="24"/>
          <w:szCs w:val="24"/>
        </w:rPr>
      </w:pPr>
      <w:r w:rsidRPr="0094058F">
        <w:rPr>
          <w:rFonts w:cstheme="minorHAnsi"/>
          <w:sz w:val="24"/>
          <w:szCs w:val="24"/>
        </w:rPr>
        <w:t>Aprendizagem prática, Evento de Capacitação, Educação Formal ou "branco"</w:t>
      </w:r>
    </w:p>
    <w:p w14:paraId="3584A5AD" w14:textId="77777777" w:rsidR="0094058F" w:rsidRPr="00D477D8" w:rsidRDefault="0094058F" w:rsidP="00DB0C08">
      <w:pPr>
        <w:autoSpaceDE w:val="0"/>
        <w:autoSpaceDN w:val="0"/>
        <w:adjustRightInd w:val="0"/>
        <w:spacing w:after="0" w:line="288" w:lineRule="auto"/>
        <w:ind w:firstLine="993"/>
        <w:jc w:val="both"/>
        <w:rPr>
          <w:rFonts w:cstheme="minorHAnsi"/>
          <w:sz w:val="24"/>
          <w:szCs w:val="24"/>
        </w:rPr>
      </w:pPr>
    </w:p>
    <w:p w14:paraId="631A8A60"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Pr>
          <w:rFonts w:cstheme="minorHAnsi"/>
          <w:b/>
          <w:sz w:val="24"/>
          <w:szCs w:val="24"/>
        </w:rPr>
        <w:t>E</w:t>
      </w:r>
      <w:r w:rsidRPr="00D477D8">
        <w:rPr>
          <w:rFonts w:cstheme="minorHAnsi"/>
          <w:b/>
          <w:sz w:val="24"/>
          <w:szCs w:val="24"/>
        </w:rPr>
        <w:t>SPECIFICAÇÃO DO TIPO DE APRENDIZAGEM</w:t>
      </w:r>
    </w:p>
    <w:p w14:paraId="0C3B8322"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 xml:space="preserve">Conforme o tipo de aprendizagem selecionado, opções diferentes serão disponibilizadas. </w:t>
      </w:r>
    </w:p>
    <w:p w14:paraId="6222654C"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Selecione a o</w:t>
      </w:r>
      <w:r>
        <w:rPr>
          <w:rFonts w:cstheme="minorHAnsi"/>
          <w:sz w:val="24"/>
          <w:szCs w:val="24"/>
        </w:rPr>
        <w:t>pção que melhor deverá atender à</w:t>
      </w:r>
      <w:r w:rsidRPr="00D477D8">
        <w:rPr>
          <w:rFonts w:cstheme="minorHAnsi"/>
          <w:sz w:val="24"/>
          <w:szCs w:val="24"/>
        </w:rPr>
        <w:t xml:space="preserve"> necessidade apontada.</w:t>
      </w:r>
    </w:p>
    <w:p w14:paraId="5C950C6B" w14:textId="623601C5" w:rsidR="00C81B1C" w:rsidRDefault="0094058F" w:rsidP="00DB0C08">
      <w:pPr>
        <w:autoSpaceDE w:val="0"/>
        <w:autoSpaceDN w:val="0"/>
        <w:adjustRightInd w:val="0"/>
        <w:spacing w:after="0" w:line="288" w:lineRule="auto"/>
        <w:ind w:firstLine="993"/>
        <w:jc w:val="both"/>
        <w:rPr>
          <w:rFonts w:cstheme="minorHAnsi"/>
          <w:sz w:val="24"/>
          <w:szCs w:val="24"/>
        </w:rPr>
      </w:pPr>
      <w:r>
        <w:rPr>
          <w:rFonts w:cstheme="minorHAnsi"/>
          <w:sz w:val="24"/>
          <w:szCs w:val="24"/>
        </w:rPr>
        <w:lastRenderedPageBreak/>
        <w:t>São elas:</w:t>
      </w:r>
    </w:p>
    <w:p w14:paraId="6F7C2436" w14:textId="77777777" w:rsidR="001F7E0D" w:rsidRPr="0094058F" w:rsidRDefault="001F7E0D" w:rsidP="00F27011">
      <w:pPr>
        <w:autoSpaceDE w:val="0"/>
        <w:autoSpaceDN w:val="0"/>
        <w:adjustRightInd w:val="0"/>
        <w:spacing w:after="0" w:line="288" w:lineRule="auto"/>
        <w:ind w:left="1418"/>
        <w:jc w:val="both"/>
        <w:rPr>
          <w:rFonts w:cstheme="minorHAnsi"/>
          <w:sz w:val="24"/>
          <w:szCs w:val="24"/>
        </w:rPr>
      </w:pPr>
      <w:r w:rsidRPr="0094058F">
        <w:rPr>
          <w:rFonts w:cstheme="minorHAnsi"/>
          <w:sz w:val="24"/>
          <w:szCs w:val="24"/>
        </w:rPr>
        <w:t>1. Aprendizagem prática: 1.a) aprendizagem em serviço, 1.b) estágio, 1.c) intercâmbio, 1.d) estudo em grupo;</w:t>
      </w:r>
    </w:p>
    <w:p w14:paraId="08860FA6" w14:textId="77777777" w:rsidR="001F7E0D" w:rsidRPr="0094058F" w:rsidRDefault="001F7E0D" w:rsidP="00F27011">
      <w:pPr>
        <w:autoSpaceDE w:val="0"/>
        <w:autoSpaceDN w:val="0"/>
        <w:adjustRightInd w:val="0"/>
        <w:spacing w:after="0" w:line="288" w:lineRule="auto"/>
        <w:ind w:left="1418"/>
        <w:jc w:val="both"/>
        <w:rPr>
          <w:rFonts w:cstheme="minorHAnsi"/>
          <w:sz w:val="24"/>
          <w:szCs w:val="24"/>
        </w:rPr>
      </w:pPr>
      <w:r w:rsidRPr="0094058F">
        <w:rPr>
          <w:rFonts w:cstheme="minorHAnsi"/>
          <w:sz w:val="24"/>
          <w:szCs w:val="24"/>
        </w:rPr>
        <w:t>2. Evento de capacitação: 2.a) curso, 2.b) oficina, 2.c) palestra, 2.d) seminário, 2.e) fórum, 2.f) congresso, 2.h) seminário, 2.h) workshop, 2.i) simpósio, 2.j) semana, 2.k) jornada, 2.l) convenção, 2.m) colóquio, 2.n) outras modalidades similares de eventos;</w:t>
      </w:r>
    </w:p>
    <w:p w14:paraId="1A1319AA" w14:textId="4892D942" w:rsidR="001F7E0D" w:rsidRPr="0094058F" w:rsidRDefault="001F7E0D" w:rsidP="00F27011">
      <w:pPr>
        <w:autoSpaceDE w:val="0"/>
        <w:autoSpaceDN w:val="0"/>
        <w:adjustRightInd w:val="0"/>
        <w:spacing w:after="0" w:line="288" w:lineRule="auto"/>
        <w:ind w:left="1418"/>
        <w:jc w:val="both"/>
        <w:rPr>
          <w:rFonts w:cstheme="minorHAnsi"/>
          <w:sz w:val="24"/>
          <w:szCs w:val="24"/>
        </w:rPr>
      </w:pPr>
      <w:r w:rsidRPr="0094058F">
        <w:rPr>
          <w:rFonts w:cstheme="minorHAnsi"/>
          <w:sz w:val="24"/>
          <w:szCs w:val="24"/>
        </w:rPr>
        <w:t xml:space="preserve">3. Educação formal: 3.a) ensino fundamental, 3.b) ensino médio, 3.c) ensino profissionalizante, 3.d) ensino superior, 3.e) especialização, 3.f) mestrado, 3.g) doutorado, 3.h) </w:t>
      </w:r>
      <w:r w:rsidR="003C1D17">
        <w:rPr>
          <w:rFonts w:cstheme="minorHAnsi"/>
          <w:sz w:val="24"/>
          <w:szCs w:val="24"/>
        </w:rPr>
        <w:t xml:space="preserve">pós - </w:t>
      </w:r>
      <w:r w:rsidRPr="0094058F">
        <w:rPr>
          <w:rFonts w:cstheme="minorHAnsi"/>
          <w:sz w:val="24"/>
          <w:szCs w:val="24"/>
        </w:rPr>
        <w:t>doutorado</w:t>
      </w:r>
    </w:p>
    <w:p w14:paraId="571BD7E3" w14:textId="77777777" w:rsidR="0094058F" w:rsidRDefault="0094058F" w:rsidP="00DB0C08">
      <w:pPr>
        <w:autoSpaceDE w:val="0"/>
        <w:autoSpaceDN w:val="0"/>
        <w:adjustRightInd w:val="0"/>
        <w:spacing w:after="0" w:line="288" w:lineRule="auto"/>
        <w:ind w:firstLine="993"/>
        <w:jc w:val="both"/>
        <w:rPr>
          <w:rFonts w:cstheme="minorHAnsi"/>
          <w:sz w:val="24"/>
          <w:szCs w:val="24"/>
        </w:rPr>
      </w:pPr>
    </w:p>
    <w:p w14:paraId="5D0A4FB8"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Pr>
          <w:rFonts w:cstheme="minorHAnsi"/>
          <w:b/>
          <w:sz w:val="24"/>
          <w:szCs w:val="24"/>
        </w:rPr>
        <w:t>M</w:t>
      </w:r>
      <w:r w:rsidRPr="00D477D8">
        <w:rPr>
          <w:rFonts w:cstheme="minorHAnsi"/>
          <w:b/>
          <w:sz w:val="24"/>
          <w:szCs w:val="24"/>
        </w:rPr>
        <w:t>ODALIDADE</w:t>
      </w:r>
    </w:p>
    <w:p w14:paraId="6FA1206E" w14:textId="0F7F00BB"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Preencha apenas se já souber a modalidade da ação de desenvolvimento: presencial</w:t>
      </w:r>
      <w:r w:rsidR="00EA1167">
        <w:rPr>
          <w:rFonts w:cstheme="minorHAnsi"/>
          <w:sz w:val="24"/>
          <w:szCs w:val="24"/>
        </w:rPr>
        <w:t xml:space="preserve">, </w:t>
      </w:r>
      <w:r w:rsidRPr="00D477D8">
        <w:rPr>
          <w:rFonts w:cstheme="minorHAnsi"/>
          <w:sz w:val="24"/>
          <w:szCs w:val="24"/>
        </w:rPr>
        <w:t>a distância</w:t>
      </w:r>
      <w:r w:rsidR="00EA1167">
        <w:rPr>
          <w:rFonts w:cstheme="minorHAnsi"/>
          <w:sz w:val="24"/>
          <w:szCs w:val="24"/>
        </w:rPr>
        <w:t xml:space="preserve"> ou semipresencial</w:t>
      </w:r>
      <w:r w:rsidRPr="00D477D8">
        <w:rPr>
          <w:rFonts w:cstheme="minorHAnsi"/>
          <w:sz w:val="24"/>
          <w:szCs w:val="24"/>
        </w:rPr>
        <w:t>.</w:t>
      </w:r>
    </w:p>
    <w:p w14:paraId="13660CF5" w14:textId="77777777" w:rsidR="00C81B1C" w:rsidRPr="00D477D8" w:rsidRDefault="00C81B1C" w:rsidP="00DB0C08">
      <w:pPr>
        <w:autoSpaceDE w:val="0"/>
        <w:autoSpaceDN w:val="0"/>
        <w:adjustRightInd w:val="0"/>
        <w:spacing w:after="0" w:line="288" w:lineRule="auto"/>
        <w:ind w:firstLine="993"/>
        <w:jc w:val="both"/>
        <w:rPr>
          <w:rFonts w:cstheme="minorHAnsi"/>
          <w:sz w:val="24"/>
          <w:szCs w:val="24"/>
        </w:rPr>
      </w:pPr>
    </w:p>
    <w:p w14:paraId="4D0BC32F"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Pr>
          <w:rFonts w:cstheme="minorHAnsi"/>
          <w:b/>
          <w:sz w:val="24"/>
          <w:szCs w:val="24"/>
        </w:rPr>
        <w:t>T</w:t>
      </w:r>
      <w:r w:rsidRPr="00D477D8">
        <w:rPr>
          <w:rFonts w:cstheme="minorHAnsi"/>
          <w:b/>
          <w:sz w:val="24"/>
          <w:szCs w:val="24"/>
        </w:rPr>
        <w:t>ÍTULO</w:t>
      </w:r>
    </w:p>
    <w:p w14:paraId="574BB40B"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Informe, nesse campo, o título do curso, evento, livro, vídeo, pós-graduação, etc. Exemplos: “gerenciamento de projetos”, “pós-graduação em administração pública”.</w:t>
      </w:r>
    </w:p>
    <w:p w14:paraId="0E46FF43" w14:textId="6031DBF6"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Algumas ações de desenvolvimento, como estágios, intercâmbios, grupos de estudos não possuem formalmente um título. Nesse caso, pode ser atribuído um título informal. Por exemplo: “grupo de estudos para aperfeiçoamento da redação de notas técnicas”.</w:t>
      </w:r>
    </w:p>
    <w:p w14:paraId="54BB6B14"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 xml:space="preserve">Preencha </w:t>
      </w:r>
      <w:r w:rsidR="002E7ABE">
        <w:rPr>
          <w:rFonts w:cstheme="minorHAnsi"/>
          <w:sz w:val="24"/>
          <w:szCs w:val="24"/>
        </w:rPr>
        <w:t xml:space="preserve">apenas </w:t>
      </w:r>
      <w:r w:rsidRPr="00D477D8">
        <w:rPr>
          <w:rFonts w:cstheme="minorHAnsi"/>
          <w:sz w:val="24"/>
          <w:szCs w:val="24"/>
        </w:rPr>
        <w:t xml:space="preserve">se já souber </w:t>
      </w:r>
      <w:r w:rsidR="002E7ABE">
        <w:rPr>
          <w:rFonts w:cstheme="minorHAnsi"/>
          <w:sz w:val="24"/>
          <w:szCs w:val="24"/>
        </w:rPr>
        <w:t>ou tiver noção d</w:t>
      </w:r>
      <w:r w:rsidRPr="00D477D8">
        <w:rPr>
          <w:rFonts w:cstheme="minorHAnsi"/>
          <w:sz w:val="24"/>
          <w:szCs w:val="24"/>
        </w:rPr>
        <w:t>o título da ação de desenvolvimento.</w:t>
      </w:r>
      <w:r w:rsidR="002E7ABE">
        <w:rPr>
          <w:rFonts w:cstheme="minorHAnsi"/>
          <w:sz w:val="24"/>
          <w:szCs w:val="24"/>
        </w:rPr>
        <w:t xml:space="preserve"> Novamente, não se trata de um compromisso, mas de um planejamento.</w:t>
      </w:r>
    </w:p>
    <w:p w14:paraId="3507D1E2" w14:textId="77777777" w:rsidR="00C81B1C" w:rsidRPr="00D477D8" w:rsidRDefault="00C81B1C" w:rsidP="00DB0C08">
      <w:pPr>
        <w:autoSpaceDE w:val="0"/>
        <w:autoSpaceDN w:val="0"/>
        <w:adjustRightInd w:val="0"/>
        <w:spacing w:after="0" w:line="288" w:lineRule="auto"/>
        <w:ind w:firstLine="993"/>
        <w:jc w:val="both"/>
        <w:rPr>
          <w:rFonts w:cstheme="minorHAnsi"/>
          <w:sz w:val="24"/>
          <w:szCs w:val="24"/>
        </w:rPr>
      </w:pPr>
    </w:p>
    <w:p w14:paraId="080B88FF"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Pr>
          <w:rFonts w:cstheme="minorHAnsi"/>
          <w:b/>
          <w:sz w:val="24"/>
          <w:szCs w:val="24"/>
        </w:rPr>
        <w:t>C</w:t>
      </w:r>
      <w:r w:rsidRPr="00D477D8">
        <w:rPr>
          <w:rFonts w:cstheme="minorHAnsi"/>
          <w:b/>
          <w:sz w:val="24"/>
          <w:szCs w:val="24"/>
        </w:rPr>
        <w:t>ARGA HORÁRIA INDIVIDUAL PREVISTA</w:t>
      </w:r>
    </w:p>
    <w:p w14:paraId="3D935376"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Informe a carga horária total de participação de cada servidor na ação de desenvolvimento. Se for um livro, vídeo ou outra ação cuja definição de horas é imprecisa, informe uma média ou estimativa.</w:t>
      </w:r>
    </w:p>
    <w:p w14:paraId="57F5B1E1" w14:textId="4733435E"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lastRenderedPageBreak/>
        <w:t>A carga horária informada não precisa ser exata. Não se trata de um compromisso, mas de um planejamento.</w:t>
      </w:r>
      <w:r w:rsidR="0000361F">
        <w:rPr>
          <w:rFonts w:cstheme="minorHAnsi"/>
          <w:sz w:val="24"/>
          <w:szCs w:val="24"/>
        </w:rPr>
        <w:t xml:space="preserve"> Caso ainda não tenha sido definida, colocar “00:00”.</w:t>
      </w:r>
    </w:p>
    <w:p w14:paraId="677921D0" w14:textId="77777777" w:rsidR="00C81B1C" w:rsidRDefault="00C81B1C" w:rsidP="00DB0C08">
      <w:pPr>
        <w:autoSpaceDE w:val="0"/>
        <w:autoSpaceDN w:val="0"/>
        <w:adjustRightInd w:val="0"/>
        <w:spacing w:after="0" w:line="288" w:lineRule="auto"/>
        <w:ind w:firstLine="993"/>
        <w:jc w:val="both"/>
        <w:rPr>
          <w:rFonts w:cstheme="minorHAnsi"/>
          <w:b/>
          <w:sz w:val="24"/>
          <w:szCs w:val="24"/>
        </w:rPr>
      </w:pPr>
    </w:p>
    <w:p w14:paraId="2D132804"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Pr>
          <w:rFonts w:cstheme="minorHAnsi"/>
          <w:b/>
          <w:sz w:val="24"/>
          <w:szCs w:val="24"/>
        </w:rPr>
        <w:t>T</w:t>
      </w:r>
      <w:r w:rsidRPr="00D477D8">
        <w:rPr>
          <w:rFonts w:cstheme="minorHAnsi"/>
          <w:b/>
          <w:sz w:val="24"/>
          <w:szCs w:val="24"/>
        </w:rPr>
        <w:t>ÉRMINO PREVISTO</w:t>
      </w:r>
    </w:p>
    <w:p w14:paraId="52F2FA2B" w14:textId="373ECD95"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 xml:space="preserve">Informe o ano previsto para a conclusão da </w:t>
      </w:r>
      <w:r w:rsidR="0000361F" w:rsidRPr="00D477D8">
        <w:rPr>
          <w:rFonts w:cstheme="minorHAnsi"/>
          <w:sz w:val="24"/>
          <w:szCs w:val="24"/>
        </w:rPr>
        <w:t>aç</w:t>
      </w:r>
      <w:r w:rsidR="0000361F">
        <w:rPr>
          <w:rFonts w:cstheme="minorHAnsi"/>
          <w:sz w:val="24"/>
          <w:szCs w:val="24"/>
        </w:rPr>
        <w:t>ão</w:t>
      </w:r>
      <w:r w:rsidR="0000361F" w:rsidRPr="00D477D8">
        <w:rPr>
          <w:rFonts w:cstheme="minorHAnsi"/>
          <w:sz w:val="24"/>
          <w:szCs w:val="24"/>
        </w:rPr>
        <w:t xml:space="preserve"> </w:t>
      </w:r>
      <w:r w:rsidRPr="00D477D8">
        <w:rPr>
          <w:rFonts w:cstheme="minorHAnsi"/>
          <w:sz w:val="24"/>
          <w:szCs w:val="24"/>
        </w:rPr>
        <w:t>de desenvolvimento.</w:t>
      </w:r>
    </w:p>
    <w:p w14:paraId="4E741FDB"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 xml:space="preserve">Para o preenchimento desse campo, não é necessário saber o título da ação de desenvolvimento. </w:t>
      </w:r>
    </w:p>
    <w:p w14:paraId="57F70566" w14:textId="77777777" w:rsidR="00C81B1C"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Preencha apenas se já tiver planejado o ano previsto para conclusão das ações de desenvolvimento.</w:t>
      </w:r>
    </w:p>
    <w:p w14:paraId="44A59C8E" w14:textId="77777777" w:rsidR="003C1D17" w:rsidRPr="00D477D8" w:rsidRDefault="003C1D17" w:rsidP="00DB0C08">
      <w:pPr>
        <w:autoSpaceDE w:val="0"/>
        <w:autoSpaceDN w:val="0"/>
        <w:adjustRightInd w:val="0"/>
        <w:spacing w:before="120" w:after="120" w:line="288" w:lineRule="auto"/>
        <w:ind w:firstLine="993"/>
        <w:jc w:val="both"/>
        <w:rPr>
          <w:rFonts w:cstheme="minorHAnsi"/>
          <w:sz w:val="24"/>
          <w:szCs w:val="24"/>
        </w:rPr>
      </w:pPr>
    </w:p>
    <w:p w14:paraId="3A970906" w14:textId="0EEC47FB" w:rsidR="00C81B1C" w:rsidRPr="003C1D17" w:rsidRDefault="0000361F" w:rsidP="00DB0C08">
      <w:pPr>
        <w:autoSpaceDE w:val="0"/>
        <w:autoSpaceDN w:val="0"/>
        <w:adjustRightInd w:val="0"/>
        <w:spacing w:after="0" w:line="288" w:lineRule="auto"/>
        <w:ind w:firstLine="993"/>
        <w:jc w:val="both"/>
        <w:rPr>
          <w:rFonts w:cstheme="minorHAnsi"/>
          <w:b/>
          <w:sz w:val="24"/>
          <w:szCs w:val="24"/>
        </w:rPr>
      </w:pPr>
      <w:r w:rsidRPr="003C1D17">
        <w:rPr>
          <w:rFonts w:cstheme="minorHAnsi"/>
          <w:b/>
          <w:sz w:val="24"/>
          <w:szCs w:val="24"/>
        </w:rPr>
        <w:t>AÇÃO GRATUITA?</w:t>
      </w:r>
    </w:p>
    <w:p w14:paraId="70768C2B" w14:textId="2C6E66E4" w:rsidR="0000361F" w:rsidRDefault="0000361F" w:rsidP="00DB0C08">
      <w:pPr>
        <w:autoSpaceDE w:val="0"/>
        <w:autoSpaceDN w:val="0"/>
        <w:adjustRightInd w:val="0"/>
        <w:spacing w:after="0" w:line="288" w:lineRule="auto"/>
        <w:ind w:firstLine="993"/>
        <w:jc w:val="both"/>
        <w:rPr>
          <w:rFonts w:cstheme="minorHAnsi"/>
          <w:sz w:val="24"/>
          <w:szCs w:val="24"/>
        </w:rPr>
      </w:pPr>
      <w:r>
        <w:rPr>
          <w:rFonts w:cstheme="minorHAnsi"/>
          <w:sz w:val="24"/>
          <w:szCs w:val="24"/>
        </w:rPr>
        <w:t>Assinale apenas se a ação prevista for gratuita: sem ônus de inscrição.</w:t>
      </w:r>
    </w:p>
    <w:p w14:paraId="1992337D" w14:textId="77777777" w:rsidR="0000361F" w:rsidRPr="00D477D8" w:rsidRDefault="0000361F" w:rsidP="00DB0C08">
      <w:pPr>
        <w:autoSpaceDE w:val="0"/>
        <w:autoSpaceDN w:val="0"/>
        <w:adjustRightInd w:val="0"/>
        <w:spacing w:after="0" w:line="288" w:lineRule="auto"/>
        <w:ind w:firstLine="993"/>
        <w:jc w:val="both"/>
        <w:rPr>
          <w:rFonts w:cstheme="minorHAnsi"/>
          <w:sz w:val="24"/>
          <w:szCs w:val="24"/>
        </w:rPr>
      </w:pPr>
    </w:p>
    <w:p w14:paraId="4F420565" w14:textId="77777777" w:rsidR="00C81B1C" w:rsidRDefault="00DB0C08" w:rsidP="00DB0C08">
      <w:pPr>
        <w:autoSpaceDE w:val="0"/>
        <w:autoSpaceDN w:val="0"/>
        <w:adjustRightInd w:val="0"/>
        <w:spacing w:after="0" w:line="288" w:lineRule="auto"/>
        <w:ind w:firstLine="993"/>
        <w:jc w:val="both"/>
        <w:rPr>
          <w:rFonts w:cstheme="minorHAnsi"/>
          <w:b/>
          <w:sz w:val="24"/>
          <w:szCs w:val="24"/>
        </w:rPr>
      </w:pPr>
      <w:r>
        <w:rPr>
          <w:rFonts w:cstheme="minorHAnsi"/>
          <w:b/>
          <w:sz w:val="24"/>
          <w:szCs w:val="24"/>
        </w:rPr>
        <w:t>C</w:t>
      </w:r>
      <w:r w:rsidRPr="00D477D8">
        <w:rPr>
          <w:rFonts w:cstheme="minorHAnsi"/>
          <w:b/>
          <w:sz w:val="24"/>
          <w:szCs w:val="24"/>
        </w:rPr>
        <w:t>USTO INDIVIDUAL PREVISTO</w:t>
      </w:r>
    </w:p>
    <w:p w14:paraId="32D5C1D8" w14:textId="5502F04D"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Informe o valor a ser previsto a ser despendido pelo órgão / entidade com a ação desenvolvimento para cada servidor. Desconsidere valores de passagens e diárias.</w:t>
      </w:r>
    </w:p>
    <w:p w14:paraId="4D7A4041" w14:textId="77777777" w:rsidR="00C81B1C" w:rsidRPr="00D477D8" w:rsidRDefault="00C81B1C" w:rsidP="00DB0C08">
      <w:pPr>
        <w:autoSpaceDE w:val="0"/>
        <w:autoSpaceDN w:val="0"/>
        <w:adjustRightInd w:val="0"/>
        <w:spacing w:before="120" w:after="120" w:line="288" w:lineRule="auto"/>
        <w:ind w:firstLine="993"/>
        <w:jc w:val="both"/>
        <w:rPr>
          <w:rFonts w:cstheme="minorHAnsi"/>
          <w:sz w:val="24"/>
          <w:szCs w:val="24"/>
        </w:rPr>
      </w:pPr>
      <w:r w:rsidRPr="00D477D8">
        <w:rPr>
          <w:rFonts w:cstheme="minorHAnsi"/>
          <w:sz w:val="24"/>
          <w:szCs w:val="24"/>
        </w:rPr>
        <w:t>O custo informado não precisa ser exato. Não se trata de um compromisso, mas de um planejamento.</w:t>
      </w:r>
    </w:p>
    <w:p w14:paraId="21839FA1" w14:textId="77777777" w:rsidR="00C81B1C" w:rsidRDefault="00C81B1C" w:rsidP="00DB0C08">
      <w:pPr>
        <w:autoSpaceDE w:val="0"/>
        <w:autoSpaceDN w:val="0"/>
        <w:adjustRightInd w:val="0"/>
        <w:spacing w:after="0" w:line="288" w:lineRule="auto"/>
        <w:ind w:firstLine="993"/>
        <w:jc w:val="both"/>
        <w:rPr>
          <w:rFonts w:cstheme="minorHAnsi"/>
          <w:sz w:val="24"/>
          <w:szCs w:val="24"/>
        </w:rPr>
      </w:pPr>
    </w:p>
    <w:p w14:paraId="74339743" w14:textId="1430D6EA" w:rsidR="0000361F" w:rsidRPr="003C1D17" w:rsidRDefault="0000361F" w:rsidP="00DB0C08">
      <w:pPr>
        <w:autoSpaceDE w:val="0"/>
        <w:autoSpaceDN w:val="0"/>
        <w:adjustRightInd w:val="0"/>
        <w:spacing w:after="0" w:line="288" w:lineRule="auto"/>
        <w:ind w:firstLine="993"/>
        <w:jc w:val="both"/>
        <w:rPr>
          <w:rFonts w:cstheme="minorHAnsi"/>
          <w:b/>
          <w:sz w:val="24"/>
          <w:szCs w:val="24"/>
        </w:rPr>
      </w:pPr>
      <w:r w:rsidRPr="003C1D17">
        <w:rPr>
          <w:rFonts w:cstheme="minorHAnsi"/>
          <w:b/>
          <w:sz w:val="24"/>
          <w:szCs w:val="24"/>
        </w:rPr>
        <w:t>A NECESSIDADE PODE SER ATENDIDA PELA ESCOLA DE GOVERNO DO MEU ÓRGÃO?</w:t>
      </w:r>
    </w:p>
    <w:p w14:paraId="22908ACF" w14:textId="77777777" w:rsidR="003C1D17" w:rsidRDefault="001F7E0D" w:rsidP="003C1D17">
      <w:pPr>
        <w:autoSpaceDE w:val="0"/>
        <w:autoSpaceDN w:val="0"/>
        <w:adjustRightInd w:val="0"/>
        <w:spacing w:after="0" w:line="288" w:lineRule="auto"/>
        <w:ind w:firstLine="993"/>
        <w:jc w:val="both"/>
        <w:rPr>
          <w:rFonts w:cstheme="minorHAnsi"/>
          <w:sz w:val="24"/>
          <w:szCs w:val="24"/>
        </w:rPr>
      </w:pPr>
      <w:r w:rsidRPr="0000361F">
        <w:rPr>
          <w:rFonts w:cstheme="minorHAnsi"/>
          <w:sz w:val="24"/>
          <w:szCs w:val="24"/>
        </w:rPr>
        <w:t>Quando a ação a ser desenvolvida já estiver prevista na escola de governo ligada ao seu órgão ou entidade, marque a opção “sim”. Não elenca</w:t>
      </w:r>
      <w:r w:rsidR="003C1D17">
        <w:rPr>
          <w:rFonts w:cstheme="minorHAnsi"/>
          <w:sz w:val="24"/>
          <w:szCs w:val="24"/>
        </w:rPr>
        <w:t>r as ações ofertadas pela Enap.</w:t>
      </w:r>
    </w:p>
    <w:p w14:paraId="7FD6CFC9" w14:textId="1E29E145" w:rsidR="001F7E0D" w:rsidRPr="0000361F" w:rsidRDefault="001F7E0D" w:rsidP="003C1D17">
      <w:pPr>
        <w:autoSpaceDE w:val="0"/>
        <w:autoSpaceDN w:val="0"/>
        <w:adjustRightInd w:val="0"/>
        <w:spacing w:after="0" w:line="288" w:lineRule="auto"/>
        <w:ind w:firstLine="993"/>
        <w:jc w:val="both"/>
        <w:rPr>
          <w:rFonts w:cstheme="minorHAnsi"/>
          <w:sz w:val="24"/>
          <w:szCs w:val="24"/>
        </w:rPr>
      </w:pPr>
      <w:r w:rsidRPr="0000361F">
        <w:rPr>
          <w:rFonts w:cstheme="minorHAnsi"/>
          <w:sz w:val="24"/>
          <w:szCs w:val="24"/>
        </w:rPr>
        <w:t>Opções:</w:t>
      </w:r>
    </w:p>
    <w:p w14:paraId="6EEE416F" w14:textId="77777777" w:rsidR="001F7E0D" w:rsidRPr="0000361F" w:rsidRDefault="001F7E0D" w:rsidP="003C1D17">
      <w:pPr>
        <w:numPr>
          <w:ilvl w:val="0"/>
          <w:numId w:val="30"/>
        </w:numPr>
        <w:autoSpaceDE w:val="0"/>
        <w:autoSpaceDN w:val="0"/>
        <w:adjustRightInd w:val="0"/>
        <w:spacing w:after="0" w:line="288" w:lineRule="auto"/>
        <w:ind w:left="1560"/>
        <w:jc w:val="both"/>
        <w:rPr>
          <w:rFonts w:cstheme="minorHAnsi"/>
          <w:sz w:val="24"/>
          <w:szCs w:val="24"/>
        </w:rPr>
      </w:pPr>
      <w:r w:rsidRPr="0000361F">
        <w:rPr>
          <w:rFonts w:cstheme="minorHAnsi"/>
          <w:sz w:val="24"/>
          <w:szCs w:val="24"/>
        </w:rPr>
        <w:t>Sim</w:t>
      </w:r>
    </w:p>
    <w:p w14:paraId="4551436C" w14:textId="77777777" w:rsidR="001F7E0D" w:rsidRPr="0000361F" w:rsidRDefault="001F7E0D" w:rsidP="003C1D17">
      <w:pPr>
        <w:numPr>
          <w:ilvl w:val="0"/>
          <w:numId w:val="30"/>
        </w:numPr>
        <w:autoSpaceDE w:val="0"/>
        <w:autoSpaceDN w:val="0"/>
        <w:adjustRightInd w:val="0"/>
        <w:spacing w:after="0" w:line="288" w:lineRule="auto"/>
        <w:ind w:left="1560"/>
        <w:jc w:val="both"/>
        <w:rPr>
          <w:rFonts w:cstheme="minorHAnsi"/>
          <w:sz w:val="24"/>
          <w:szCs w:val="24"/>
        </w:rPr>
      </w:pPr>
      <w:r w:rsidRPr="0000361F">
        <w:rPr>
          <w:rFonts w:cstheme="minorHAnsi"/>
          <w:sz w:val="24"/>
          <w:szCs w:val="24"/>
        </w:rPr>
        <w:t>Não</w:t>
      </w:r>
    </w:p>
    <w:p w14:paraId="59946910" w14:textId="77777777" w:rsidR="001F7E0D" w:rsidRPr="0000361F" w:rsidRDefault="001F7E0D" w:rsidP="003C1D17">
      <w:pPr>
        <w:numPr>
          <w:ilvl w:val="0"/>
          <w:numId w:val="30"/>
        </w:numPr>
        <w:autoSpaceDE w:val="0"/>
        <w:autoSpaceDN w:val="0"/>
        <w:adjustRightInd w:val="0"/>
        <w:spacing w:after="0" w:line="288" w:lineRule="auto"/>
        <w:ind w:left="1560"/>
        <w:jc w:val="both"/>
        <w:rPr>
          <w:rFonts w:cstheme="minorHAnsi"/>
          <w:sz w:val="24"/>
          <w:szCs w:val="24"/>
        </w:rPr>
      </w:pPr>
      <w:r w:rsidRPr="0000361F">
        <w:rPr>
          <w:rFonts w:cstheme="minorHAnsi"/>
          <w:sz w:val="24"/>
          <w:szCs w:val="24"/>
        </w:rPr>
        <w:lastRenderedPageBreak/>
        <w:t>Meu órgão não possui escola de governo própria</w:t>
      </w:r>
    </w:p>
    <w:p w14:paraId="30B17A3E" w14:textId="77777777" w:rsidR="0000361F" w:rsidRPr="00D477D8" w:rsidRDefault="0000361F" w:rsidP="00DB0C08">
      <w:pPr>
        <w:autoSpaceDE w:val="0"/>
        <w:autoSpaceDN w:val="0"/>
        <w:adjustRightInd w:val="0"/>
        <w:spacing w:after="0" w:line="288" w:lineRule="auto"/>
        <w:ind w:firstLine="993"/>
        <w:jc w:val="both"/>
        <w:rPr>
          <w:rFonts w:cstheme="minorHAnsi"/>
          <w:sz w:val="24"/>
          <w:szCs w:val="24"/>
        </w:rPr>
      </w:pPr>
    </w:p>
    <w:p w14:paraId="518F952A" w14:textId="77777777" w:rsidR="00C81B1C" w:rsidRPr="00D477D8" w:rsidRDefault="00DB0C08" w:rsidP="00DB0C08">
      <w:pPr>
        <w:autoSpaceDE w:val="0"/>
        <w:autoSpaceDN w:val="0"/>
        <w:adjustRightInd w:val="0"/>
        <w:spacing w:after="0" w:line="288" w:lineRule="auto"/>
        <w:ind w:firstLine="993"/>
        <w:jc w:val="both"/>
        <w:rPr>
          <w:rFonts w:cstheme="minorHAnsi"/>
          <w:b/>
          <w:sz w:val="24"/>
          <w:szCs w:val="24"/>
        </w:rPr>
      </w:pPr>
      <w:r w:rsidRPr="00F94360">
        <w:rPr>
          <w:rFonts w:cstheme="minorHAnsi"/>
          <w:b/>
          <w:sz w:val="24"/>
          <w:szCs w:val="24"/>
        </w:rPr>
        <w:t>OUTRAS INFORMAÇÕES</w:t>
      </w:r>
    </w:p>
    <w:p w14:paraId="0C5A5682" w14:textId="24093E95" w:rsidR="00D44D10" w:rsidRDefault="00F94360" w:rsidP="00F94360">
      <w:pPr>
        <w:spacing w:after="160" w:line="259" w:lineRule="auto"/>
        <w:ind w:firstLine="993"/>
        <w:rPr>
          <w:rFonts w:cstheme="minorHAnsi"/>
          <w:sz w:val="24"/>
          <w:szCs w:val="24"/>
        </w:rPr>
      </w:pPr>
      <w:r>
        <w:rPr>
          <w:rFonts w:cstheme="minorHAnsi"/>
          <w:sz w:val="24"/>
          <w:szCs w:val="24"/>
        </w:rPr>
        <w:t>Informe quaisquer outras questões que considerar necessárias.</w:t>
      </w:r>
    </w:p>
    <w:p w14:paraId="00B58270" w14:textId="76FA429B" w:rsidR="003C1D17" w:rsidRDefault="003C1D17">
      <w:pPr>
        <w:spacing w:after="160" w:line="259" w:lineRule="auto"/>
        <w:rPr>
          <w:rFonts w:cstheme="minorHAnsi"/>
          <w:sz w:val="24"/>
          <w:szCs w:val="24"/>
        </w:rPr>
      </w:pPr>
      <w:r>
        <w:rPr>
          <w:rFonts w:cstheme="minorHAnsi"/>
          <w:sz w:val="24"/>
          <w:szCs w:val="24"/>
        </w:rPr>
        <w:br w:type="page"/>
      </w:r>
    </w:p>
    <w:p w14:paraId="51329004" w14:textId="30A87B09" w:rsidR="008D6EC7" w:rsidRDefault="008D6EC7" w:rsidP="002C1B5E">
      <w:pPr>
        <w:pStyle w:val="Ttulo2"/>
        <w:ind w:firstLine="709"/>
        <w:jc w:val="both"/>
      </w:pPr>
      <w:bookmarkStart w:id="7" w:name="_Toc19109993"/>
      <w:r>
        <w:lastRenderedPageBreak/>
        <w:t xml:space="preserve">ETAPA C – </w:t>
      </w:r>
      <w:r w:rsidR="00D62E49">
        <w:t>APROVAÇÃO DO PDP PELO ÓRGÃO OU ENTIDADE</w:t>
      </w:r>
      <w:bookmarkEnd w:id="7"/>
    </w:p>
    <w:p w14:paraId="129AF685" w14:textId="7FE73917" w:rsidR="001F7E0D" w:rsidRPr="00D62E49" w:rsidRDefault="001F7E0D" w:rsidP="00D62E49">
      <w:pPr>
        <w:spacing w:before="120" w:after="120" w:line="288" w:lineRule="auto"/>
        <w:ind w:left="360" w:firstLine="349"/>
        <w:jc w:val="both"/>
        <w:rPr>
          <w:rFonts w:cstheme="minorHAnsi"/>
          <w:sz w:val="24"/>
          <w:szCs w:val="24"/>
        </w:rPr>
      </w:pPr>
      <w:r w:rsidRPr="00D62E49">
        <w:rPr>
          <w:rFonts w:cstheme="minorHAnsi"/>
          <w:sz w:val="24"/>
          <w:szCs w:val="24"/>
        </w:rPr>
        <w:t>A autoridade máxima de cada órgão ou entidade deverá aprovar o seu PDP antes do envio, via Sistema SIPEC, ao órgão central</w:t>
      </w:r>
      <w:r w:rsidR="00D62E49">
        <w:rPr>
          <w:rFonts w:cstheme="minorHAnsi"/>
          <w:sz w:val="24"/>
          <w:szCs w:val="24"/>
        </w:rPr>
        <w:t xml:space="preserve"> do SIPEC.</w:t>
      </w:r>
    </w:p>
    <w:p w14:paraId="2053BD22" w14:textId="77777777" w:rsidR="00D62E49" w:rsidRDefault="00D62E49" w:rsidP="002C1B5E">
      <w:pPr>
        <w:pStyle w:val="Ttulo2"/>
        <w:ind w:firstLine="709"/>
        <w:jc w:val="both"/>
      </w:pPr>
    </w:p>
    <w:p w14:paraId="7C2FB623" w14:textId="6007CD57" w:rsidR="008D6EC7" w:rsidRDefault="008D6EC7" w:rsidP="002C1B5E">
      <w:pPr>
        <w:pStyle w:val="Ttulo2"/>
        <w:ind w:firstLine="709"/>
        <w:jc w:val="both"/>
      </w:pPr>
      <w:bookmarkStart w:id="8" w:name="_Toc19109994"/>
      <w:r>
        <w:t xml:space="preserve">ETAPA D – </w:t>
      </w:r>
      <w:r w:rsidR="00D62E49">
        <w:t>ENVIO DO PDP AO ÓRGÃO CENTRAL DO SIPEC</w:t>
      </w:r>
      <w:bookmarkEnd w:id="8"/>
    </w:p>
    <w:p w14:paraId="5216EC14" w14:textId="77777777" w:rsidR="001F7E0D" w:rsidRDefault="001F7E0D" w:rsidP="00D62E49">
      <w:pPr>
        <w:spacing w:before="120" w:after="120" w:line="288" w:lineRule="auto"/>
        <w:ind w:left="360" w:firstLine="349"/>
        <w:jc w:val="both"/>
        <w:rPr>
          <w:rFonts w:cstheme="minorHAnsi"/>
          <w:sz w:val="24"/>
          <w:szCs w:val="24"/>
        </w:rPr>
      </w:pPr>
      <w:r w:rsidRPr="00D62E49">
        <w:rPr>
          <w:rFonts w:cstheme="minorHAnsi"/>
          <w:sz w:val="24"/>
          <w:szCs w:val="24"/>
        </w:rPr>
        <w:t>Cada órgão ou entidade, envia, via Sistema SIPEC, o PDP aprovado.</w:t>
      </w:r>
    </w:p>
    <w:p w14:paraId="35C68C93" w14:textId="2124F904" w:rsidR="00D62E49" w:rsidRDefault="00D62E49" w:rsidP="00D62E49">
      <w:pPr>
        <w:spacing w:before="120" w:after="120" w:line="288" w:lineRule="auto"/>
        <w:ind w:left="360" w:firstLine="349"/>
        <w:jc w:val="both"/>
        <w:rPr>
          <w:rFonts w:cstheme="minorHAnsi"/>
          <w:sz w:val="24"/>
          <w:szCs w:val="24"/>
        </w:rPr>
      </w:pPr>
      <w:r>
        <w:rPr>
          <w:noProof/>
          <w:lang w:eastAsia="pt-BR"/>
        </w:rPr>
        <w:drawing>
          <wp:inline distT="0" distB="0" distL="0" distR="0" wp14:anchorId="2271D3D7" wp14:editId="1B57B955">
            <wp:extent cx="6706502" cy="360299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717871" cy="3609098"/>
                    </a:xfrm>
                    <a:prstGeom prst="rect">
                      <a:avLst/>
                    </a:prstGeom>
                  </pic:spPr>
                </pic:pic>
              </a:graphicData>
            </a:graphic>
          </wp:inline>
        </w:drawing>
      </w:r>
    </w:p>
    <w:p w14:paraId="1D0BC317" w14:textId="77777777" w:rsidR="00D62E49" w:rsidRDefault="00D62E49" w:rsidP="00D62E49">
      <w:pPr>
        <w:spacing w:before="120" w:after="120" w:line="288" w:lineRule="auto"/>
        <w:ind w:left="360" w:firstLine="349"/>
        <w:jc w:val="both"/>
        <w:rPr>
          <w:rFonts w:cstheme="minorHAnsi"/>
          <w:sz w:val="24"/>
          <w:szCs w:val="24"/>
        </w:rPr>
      </w:pPr>
    </w:p>
    <w:p w14:paraId="08B5AF16" w14:textId="76C034BE" w:rsidR="00C81B1C" w:rsidRPr="00872287" w:rsidRDefault="00872287" w:rsidP="001E79A5">
      <w:pPr>
        <w:pStyle w:val="Ttulo1"/>
        <w:jc w:val="both"/>
      </w:pPr>
      <w:bookmarkStart w:id="9" w:name="_Toc19109995"/>
      <w:r w:rsidRPr="00872287">
        <w:lastRenderedPageBreak/>
        <w:t>3</w:t>
      </w:r>
      <w:r w:rsidR="00C81B1C" w:rsidRPr="00872287">
        <w:t xml:space="preserve">. </w:t>
      </w:r>
      <w:r w:rsidRPr="00872287">
        <w:t>O QUE OCORRE APÓS O ENCAMINHAMENTO DO PDP AO ÓRG</w:t>
      </w:r>
      <w:r>
        <w:t>ÃO CENTRAL DE GESTÃO DE PESSOAS</w:t>
      </w:r>
      <w:bookmarkEnd w:id="9"/>
    </w:p>
    <w:p w14:paraId="3D143E7C" w14:textId="3E7C7D06" w:rsidR="0032353C" w:rsidRDefault="0032353C" w:rsidP="002C1B5E">
      <w:pPr>
        <w:spacing w:before="120" w:after="120" w:line="288" w:lineRule="auto"/>
        <w:ind w:firstLine="709"/>
        <w:rPr>
          <w:rFonts w:cstheme="minorHAnsi"/>
          <w:sz w:val="24"/>
          <w:szCs w:val="24"/>
        </w:rPr>
      </w:pPr>
      <w:r w:rsidRPr="0032353C">
        <w:rPr>
          <w:rFonts w:cstheme="minorHAnsi"/>
          <w:noProof/>
          <w:sz w:val="24"/>
          <w:szCs w:val="24"/>
          <w:lang w:eastAsia="pt-BR"/>
        </w:rPr>
        <w:drawing>
          <wp:inline distT="0" distB="0" distL="0" distR="0" wp14:anchorId="48D511F1" wp14:editId="1C1FFEEB">
            <wp:extent cx="9077325" cy="5314950"/>
            <wp:effectExtent l="19050" t="0" r="66675" b="57150"/>
            <wp:docPr id="44" name="Diagrama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BB2BAA8" w14:textId="5BF476F3" w:rsidR="00D1753A" w:rsidRDefault="00D1753A" w:rsidP="002C1B5E">
      <w:pPr>
        <w:spacing w:before="120" w:after="120" w:line="288" w:lineRule="auto"/>
        <w:ind w:firstLine="709"/>
        <w:rPr>
          <w:rFonts w:cstheme="minorHAnsi"/>
          <w:sz w:val="24"/>
          <w:szCs w:val="24"/>
        </w:rPr>
      </w:pPr>
      <w:r>
        <w:rPr>
          <w:rFonts w:cstheme="minorHAnsi"/>
          <w:sz w:val="24"/>
          <w:szCs w:val="24"/>
        </w:rPr>
        <w:lastRenderedPageBreak/>
        <w:t>Após o envio do PDP pelo órgão/entidade, no Sistema SIPEC, a tela de preenchimento ficará assinalada com a situação “Em revisão”.</w:t>
      </w:r>
    </w:p>
    <w:p w14:paraId="5479B3D3" w14:textId="5D82C0E4" w:rsidR="00D1753A" w:rsidRDefault="00D1753A" w:rsidP="002C1B5E">
      <w:pPr>
        <w:spacing w:before="120" w:after="120" w:line="288" w:lineRule="auto"/>
        <w:ind w:firstLine="709"/>
        <w:rPr>
          <w:rFonts w:cstheme="minorHAnsi"/>
          <w:sz w:val="24"/>
          <w:szCs w:val="24"/>
        </w:rPr>
      </w:pPr>
      <w:r>
        <w:rPr>
          <w:noProof/>
          <w:lang w:eastAsia="pt-BR"/>
        </w:rPr>
        <w:drawing>
          <wp:inline distT="0" distB="0" distL="0" distR="0" wp14:anchorId="7C2EDD04" wp14:editId="1EFB8045">
            <wp:extent cx="8585835" cy="4520565"/>
            <wp:effectExtent l="0" t="0" r="571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8585835" cy="4520565"/>
                    </a:xfrm>
                    <a:prstGeom prst="rect">
                      <a:avLst/>
                    </a:prstGeom>
                  </pic:spPr>
                </pic:pic>
              </a:graphicData>
            </a:graphic>
          </wp:inline>
        </w:drawing>
      </w:r>
    </w:p>
    <w:p w14:paraId="31749BDA" w14:textId="77777777" w:rsidR="00D1753A" w:rsidRDefault="00D1753A" w:rsidP="002C1B5E">
      <w:pPr>
        <w:spacing w:before="120" w:after="120" w:line="288" w:lineRule="auto"/>
        <w:ind w:firstLine="709"/>
        <w:rPr>
          <w:rFonts w:cstheme="minorHAnsi"/>
          <w:sz w:val="24"/>
          <w:szCs w:val="24"/>
        </w:rPr>
      </w:pPr>
    </w:p>
    <w:p w14:paraId="7EB5E392" w14:textId="51ED945A" w:rsidR="00D1753A" w:rsidRDefault="00D1753A" w:rsidP="002C1B5E">
      <w:pPr>
        <w:spacing w:before="120" w:after="120" w:line="288" w:lineRule="auto"/>
        <w:ind w:firstLine="709"/>
        <w:rPr>
          <w:rFonts w:cstheme="minorHAnsi"/>
          <w:sz w:val="24"/>
          <w:szCs w:val="24"/>
        </w:rPr>
      </w:pPr>
      <w:r>
        <w:rPr>
          <w:rFonts w:cstheme="minorHAnsi"/>
          <w:sz w:val="24"/>
          <w:szCs w:val="24"/>
        </w:rPr>
        <w:lastRenderedPageBreak/>
        <w:t>Após a manifestação do órgão central do SIPEC, no Sistema SIPEC, na tela de preenchimento aparecerá um botão para visualização do parecer com as informações que deverão ser observadas pelo órgão/entidade.</w:t>
      </w:r>
    </w:p>
    <w:p w14:paraId="05BEAB14" w14:textId="0BD10B96" w:rsidR="00D1753A" w:rsidRDefault="00D1753A" w:rsidP="00D1753A">
      <w:pPr>
        <w:spacing w:before="120" w:after="120" w:line="288" w:lineRule="auto"/>
        <w:rPr>
          <w:rFonts w:cstheme="minorHAnsi"/>
          <w:sz w:val="24"/>
          <w:szCs w:val="24"/>
        </w:rPr>
      </w:pPr>
      <w:r>
        <w:rPr>
          <w:noProof/>
          <w:lang w:eastAsia="pt-BR"/>
        </w:rPr>
        <w:drawing>
          <wp:inline distT="0" distB="0" distL="0" distR="0" wp14:anchorId="6DB621F3" wp14:editId="79146BAF">
            <wp:extent cx="8585835" cy="4411980"/>
            <wp:effectExtent l="0" t="0" r="5715" b="762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8585835" cy="4411980"/>
                    </a:xfrm>
                    <a:prstGeom prst="rect">
                      <a:avLst/>
                    </a:prstGeom>
                  </pic:spPr>
                </pic:pic>
              </a:graphicData>
            </a:graphic>
          </wp:inline>
        </w:drawing>
      </w:r>
    </w:p>
    <w:p w14:paraId="22612A59" w14:textId="77777777" w:rsidR="00D1753A" w:rsidRDefault="00D1753A" w:rsidP="002C1B5E">
      <w:pPr>
        <w:spacing w:before="120" w:after="120" w:line="288" w:lineRule="auto"/>
        <w:ind w:firstLine="709"/>
        <w:rPr>
          <w:rFonts w:cstheme="minorHAnsi"/>
          <w:sz w:val="24"/>
          <w:szCs w:val="24"/>
        </w:rPr>
      </w:pPr>
    </w:p>
    <w:p w14:paraId="04A25028" w14:textId="77777777" w:rsidR="00D1753A" w:rsidRDefault="00D1753A" w:rsidP="002C1B5E">
      <w:pPr>
        <w:spacing w:before="120" w:after="120" w:line="288" w:lineRule="auto"/>
        <w:ind w:firstLine="709"/>
        <w:rPr>
          <w:rFonts w:cstheme="minorHAnsi"/>
          <w:sz w:val="24"/>
          <w:szCs w:val="24"/>
        </w:rPr>
      </w:pPr>
    </w:p>
    <w:p w14:paraId="4CADF316" w14:textId="6A085971" w:rsidR="0032353C" w:rsidRDefault="004122C2" w:rsidP="002C1B5E">
      <w:pPr>
        <w:spacing w:before="120" w:after="120" w:line="288" w:lineRule="auto"/>
        <w:ind w:firstLine="709"/>
        <w:rPr>
          <w:rFonts w:cstheme="minorHAnsi"/>
          <w:sz w:val="24"/>
          <w:szCs w:val="24"/>
        </w:rPr>
      </w:pPr>
      <w:r>
        <w:rPr>
          <w:rFonts w:cstheme="minorHAnsi"/>
          <w:sz w:val="24"/>
          <w:szCs w:val="24"/>
        </w:rPr>
        <w:lastRenderedPageBreak/>
        <w:t>Quais são os prazos do Fluxo do PDP?</w:t>
      </w:r>
    </w:p>
    <w:p w14:paraId="48537D3E" w14:textId="43272EB7" w:rsidR="0032353C" w:rsidRPr="004122C2" w:rsidRDefault="004122C2" w:rsidP="004122C2">
      <w:pPr>
        <w:spacing w:before="120" w:after="120" w:line="288" w:lineRule="auto"/>
        <w:ind w:firstLine="709"/>
        <w:jc w:val="center"/>
        <w:rPr>
          <w:rFonts w:cstheme="minorHAnsi"/>
          <w:b/>
          <w:sz w:val="24"/>
          <w:szCs w:val="24"/>
          <w:u w:val="single"/>
        </w:rPr>
      </w:pPr>
      <w:r w:rsidRPr="004122C2">
        <w:rPr>
          <w:rFonts w:cstheme="minorHAnsi"/>
          <w:b/>
          <w:sz w:val="24"/>
          <w:szCs w:val="24"/>
          <w:u w:val="single"/>
        </w:rPr>
        <w:t>Para o 1º ano/Transição PDP 2019-2020</w:t>
      </w:r>
    </w:p>
    <w:p w14:paraId="29AFC0B8" w14:textId="2985B2B1" w:rsidR="00073907" w:rsidRDefault="004122C2" w:rsidP="002C1B5E">
      <w:pPr>
        <w:spacing w:before="120" w:after="120" w:line="288" w:lineRule="auto"/>
        <w:ind w:firstLine="709"/>
        <w:jc w:val="both"/>
        <w:rPr>
          <w:rFonts w:cstheme="minorHAnsi"/>
          <w:sz w:val="24"/>
          <w:szCs w:val="24"/>
        </w:rPr>
      </w:pPr>
      <w:r w:rsidRPr="004122C2">
        <w:rPr>
          <w:rFonts w:cstheme="minorHAnsi"/>
          <w:noProof/>
          <w:sz w:val="24"/>
          <w:szCs w:val="24"/>
          <w:lang w:eastAsia="pt-BR"/>
        </w:rPr>
        <w:drawing>
          <wp:inline distT="0" distB="0" distL="0" distR="0" wp14:anchorId="09250A85" wp14:editId="565006AC">
            <wp:extent cx="8585835" cy="4996180"/>
            <wp:effectExtent l="0" t="0" r="0" b="0"/>
            <wp:docPr id="58" name="Diagrama 5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inline>
        </w:drawing>
      </w:r>
    </w:p>
    <w:p w14:paraId="513800F7" w14:textId="7FA9AA97" w:rsidR="004122C2" w:rsidRPr="004122C2" w:rsidRDefault="004122C2" w:rsidP="004122C2">
      <w:pPr>
        <w:spacing w:before="120" w:after="120" w:line="288" w:lineRule="auto"/>
        <w:ind w:firstLine="709"/>
        <w:jc w:val="center"/>
        <w:rPr>
          <w:rFonts w:cstheme="minorHAnsi"/>
          <w:b/>
          <w:sz w:val="24"/>
          <w:szCs w:val="24"/>
          <w:u w:val="single"/>
        </w:rPr>
      </w:pPr>
      <w:r w:rsidRPr="004122C2">
        <w:rPr>
          <w:rFonts w:cstheme="minorHAnsi"/>
          <w:b/>
          <w:sz w:val="24"/>
          <w:szCs w:val="24"/>
          <w:u w:val="single"/>
        </w:rPr>
        <w:lastRenderedPageBreak/>
        <w:t>Para os próximos anos</w:t>
      </w:r>
    </w:p>
    <w:p w14:paraId="6C89DF71" w14:textId="00FB0602" w:rsidR="004122C2" w:rsidRDefault="004122C2" w:rsidP="002C1B5E">
      <w:pPr>
        <w:spacing w:before="120" w:after="120" w:line="288" w:lineRule="auto"/>
        <w:ind w:firstLine="709"/>
        <w:jc w:val="both"/>
        <w:rPr>
          <w:rFonts w:cstheme="minorHAnsi"/>
          <w:sz w:val="24"/>
          <w:szCs w:val="24"/>
        </w:rPr>
      </w:pPr>
      <w:r w:rsidRPr="004122C2">
        <w:rPr>
          <w:rFonts w:cstheme="minorHAnsi"/>
          <w:noProof/>
          <w:sz w:val="24"/>
          <w:szCs w:val="24"/>
          <w:lang w:eastAsia="pt-BR"/>
        </w:rPr>
        <w:drawing>
          <wp:inline distT="0" distB="0" distL="0" distR="0" wp14:anchorId="39222F07" wp14:editId="77545D59">
            <wp:extent cx="8585835" cy="4996180"/>
            <wp:effectExtent l="0" t="0" r="0" b="0"/>
            <wp:docPr id="60" name="Diagrama 6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inline>
        </w:drawing>
      </w:r>
    </w:p>
    <w:p w14:paraId="76288CDE" w14:textId="77777777" w:rsidR="00D1753A" w:rsidRDefault="00D1753A" w:rsidP="002C1B5E">
      <w:pPr>
        <w:spacing w:before="120" w:after="120" w:line="288" w:lineRule="auto"/>
        <w:ind w:firstLine="709"/>
        <w:jc w:val="both"/>
        <w:rPr>
          <w:rFonts w:cstheme="minorHAnsi"/>
          <w:sz w:val="24"/>
          <w:szCs w:val="24"/>
        </w:rPr>
      </w:pPr>
    </w:p>
    <w:p w14:paraId="0CB1152A" w14:textId="27799A68" w:rsidR="00D1753A" w:rsidRDefault="00D1753A" w:rsidP="002C1B5E">
      <w:pPr>
        <w:spacing w:before="120" w:after="120" w:line="288" w:lineRule="auto"/>
        <w:ind w:firstLine="709"/>
        <w:jc w:val="both"/>
        <w:rPr>
          <w:rFonts w:cstheme="minorHAnsi"/>
          <w:sz w:val="24"/>
          <w:szCs w:val="24"/>
        </w:rPr>
      </w:pPr>
      <w:r>
        <w:rPr>
          <w:rFonts w:cstheme="minorHAnsi"/>
          <w:sz w:val="24"/>
          <w:szCs w:val="24"/>
        </w:rPr>
        <w:lastRenderedPageBreak/>
        <w:t>O PDP por ser revisado pelo órgão/entidade, motivadamente, para inclusão, alteração ou exclusão de conteúdo. Para que isto aconteça deve-se observar o seguinte fluxo:</w:t>
      </w:r>
    </w:p>
    <w:p w14:paraId="5C649C86" w14:textId="08226FF6" w:rsidR="00D1753A" w:rsidRDefault="00D1753A" w:rsidP="002C1B5E">
      <w:pPr>
        <w:spacing w:before="120" w:after="120" w:line="288" w:lineRule="auto"/>
        <w:ind w:firstLine="709"/>
        <w:jc w:val="both"/>
        <w:rPr>
          <w:rFonts w:cstheme="minorHAnsi"/>
          <w:sz w:val="24"/>
          <w:szCs w:val="24"/>
        </w:rPr>
      </w:pPr>
      <w:r w:rsidRPr="00D1753A">
        <w:rPr>
          <w:rFonts w:cstheme="minorHAnsi"/>
          <w:noProof/>
          <w:sz w:val="24"/>
          <w:szCs w:val="24"/>
          <w:lang w:eastAsia="pt-BR"/>
        </w:rPr>
        <w:drawing>
          <wp:inline distT="0" distB="0" distL="0" distR="0" wp14:anchorId="2C2DF5FA" wp14:editId="1385B136">
            <wp:extent cx="8585835" cy="4080510"/>
            <wp:effectExtent l="0" t="0" r="24765" b="34290"/>
            <wp:docPr id="61" name="Diagrama 6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inline>
        </w:drawing>
      </w:r>
    </w:p>
    <w:p w14:paraId="144FEB88" w14:textId="77777777" w:rsidR="00EF6D5C" w:rsidRDefault="00EF6D5C" w:rsidP="002C1B5E">
      <w:pPr>
        <w:spacing w:before="120" w:after="120" w:line="288" w:lineRule="auto"/>
        <w:ind w:firstLine="709"/>
        <w:jc w:val="both"/>
        <w:rPr>
          <w:rFonts w:cstheme="minorHAnsi"/>
          <w:sz w:val="24"/>
          <w:szCs w:val="24"/>
        </w:rPr>
      </w:pPr>
    </w:p>
    <w:p w14:paraId="40DA7786" w14:textId="77777777" w:rsidR="00EF6D5C" w:rsidRDefault="00EF6D5C" w:rsidP="002C1B5E">
      <w:pPr>
        <w:spacing w:before="120" w:after="120" w:line="288" w:lineRule="auto"/>
        <w:ind w:firstLine="709"/>
        <w:jc w:val="both"/>
        <w:rPr>
          <w:rFonts w:cstheme="minorHAnsi"/>
          <w:sz w:val="24"/>
          <w:szCs w:val="24"/>
        </w:rPr>
      </w:pPr>
    </w:p>
    <w:p w14:paraId="18282061" w14:textId="77777777" w:rsidR="00EF6D5C" w:rsidRDefault="00EF6D5C" w:rsidP="002C1B5E">
      <w:pPr>
        <w:spacing w:before="120" w:after="120" w:line="288" w:lineRule="auto"/>
        <w:ind w:firstLine="709"/>
        <w:jc w:val="both"/>
        <w:rPr>
          <w:rFonts w:cstheme="minorHAnsi"/>
          <w:sz w:val="24"/>
          <w:szCs w:val="24"/>
        </w:rPr>
      </w:pPr>
    </w:p>
    <w:p w14:paraId="566EF4C4" w14:textId="77777777" w:rsidR="00EF6D5C" w:rsidRDefault="00EF6D5C" w:rsidP="002C1B5E">
      <w:pPr>
        <w:spacing w:before="120" w:after="120" w:line="288" w:lineRule="auto"/>
        <w:ind w:firstLine="709"/>
        <w:jc w:val="both"/>
        <w:rPr>
          <w:rFonts w:cstheme="minorHAnsi"/>
          <w:sz w:val="24"/>
          <w:szCs w:val="24"/>
        </w:rPr>
      </w:pPr>
    </w:p>
    <w:p w14:paraId="5D09DA08" w14:textId="5A916A2E" w:rsidR="00EF6D5C" w:rsidRPr="00EF6D5C" w:rsidRDefault="00EF6D5C" w:rsidP="00EF6D5C">
      <w:pPr>
        <w:pBdr>
          <w:top w:val="single" w:sz="4" w:space="1" w:color="auto"/>
          <w:left w:val="single" w:sz="4" w:space="4" w:color="auto"/>
          <w:bottom w:val="single" w:sz="4" w:space="1" w:color="auto"/>
          <w:right w:val="single" w:sz="4" w:space="4" w:color="auto"/>
        </w:pBdr>
        <w:spacing w:before="120" w:after="120" w:line="288" w:lineRule="auto"/>
        <w:ind w:firstLine="709"/>
        <w:jc w:val="both"/>
        <w:rPr>
          <w:rFonts w:cstheme="minorHAnsi"/>
          <w:b/>
          <w:sz w:val="24"/>
          <w:szCs w:val="24"/>
        </w:rPr>
      </w:pPr>
      <w:r w:rsidRPr="00EF6D5C">
        <w:rPr>
          <w:rFonts w:cstheme="minorHAnsi"/>
          <w:b/>
          <w:sz w:val="24"/>
          <w:szCs w:val="24"/>
        </w:rPr>
        <w:t>EXECUÇÃO, MONITORAMENTO E RELATÓRIO DO PDP</w:t>
      </w:r>
    </w:p>
    <w:p w14:paraId="24869867" w14:textId="77D5FE3A" w:rsidR="00EF6D5C" w:rsidRDefault="00EF6D5C" w:rsidP="00EF6D5C">
      <w:pPr>
        <w:pBdr>
          <w:top w:val="single" w:sz="4" w:space="1" w:color="auto"/>
          <w:left w:val="single" w:sz="4" w:space="4" w:color="auto"/>
          <w:bottom w:val="single" w:sz="4" w:space="1" w:color="auto"/>
          <w:right w:val="single" w:sz="4" w:space="4" w:color="auto"/>
        </w:pBdr>
        <w:spacing w:before="120" w:after="120" w:line="288" w:lineRule="auto"/>
        <w:ind w:firstLine="709"/>
        <w:jc w:val="both"/>
        <w:rPr>
          <w:rFonts w:cstheme="minorHAnsi"/>
          <w:sz w:val="24"/>
          <w:szCs w:val="24"/>
        </w:rPr>
      </w:pPr>
      <w:r>
        <w:rPr>
          <w:rFonts w:cstheme="minorHAnsi"/>
          <w:sz w:val="24"/>
          <w:szCs w:val="24"/>
        </w:rPr>
        <w:t xml:space="preserve">Após a devolução pelo órgão central do SIPEC dos </w:t>
      </w:r>
      <w:proofErr w:type="spellStart"/>
      <w:r>
        <w:rPr>
          <w:rFonts w:cstheme="minorHAnsi"/>
          <w:sz w:val="24"/>
          <w:szCs w:val="24"/>
        </w:rPr>
        <w:t>PDPs</w:t>
      </w:r>
      <w:proofErr w:type="spellEnd"/>
      <w:r>
        <w:rPr>
          <w:rFonts w:cstheme="minorHAnsi"/>
          <w:sz w:val="24"/>
          <w:szCs w:val="24"/>
        </w:rPr>
        <w:t xml:space="preserve"> aos órgãos/entidades, cada um desses entes poderá executar as ações de desenvolvimento elencadas.</w:t>
      </w:r>
    </w:p>
    <w:p w14:paraId="09FADBFC" w14:textId="433BC388" w:rsidR="00EF6D5C" w:rsidRDefault="00EF6D5C" w:rsidP="00EF6D5C">
      <w:pPr>
        <w:pBdr>
          <w:top w:val="single" w:sz="4" w:space="1" w:color="auto"/>
          <w:left w:val="single" w:sz="4" w:space="4" w:color="auto"/>
          <w:bottom w:val="single" w:sz="4" w:space="1" w:color="auto"/>
          <w:right w:val="single" w:sz="4" w:space="4" w:color="auto"/>
        </w:pBdr>
        <w:spacing w:before="120" w:after="120" w:line="288" w:lineRule="auto"/>
        <w:ind w:firstLine="709"/>
        <w:jc w:val="both"/>
        <w:rPr>
          <w:rFonts w:cstheme="minorHAnsi"/>
          <w:sz w:val="24"/>
          <w:szCs w:val="24"/>
        </w:rPr>
      </w:pPr>
      <w:r>
        <w:rPr>
          <w:rFonts w:cstheme="minorHAnsi"/>
          <w:sz w:val="24"/>
          <w:szCs w:val="24"/>
        </w:rPr>
        <w:t>O Sistema SIPEC permite que os órgãos/entidades façam o monitoramento de cada ação de desenvolvimento, no entanto o Guia para utilização dessa parte do sistema será divulgado oportunamente.</w:t>
      </w:r>
    </w:p>
    <w:p w14:paraId="45C8CBB5" w14:textId="3995BF58" w:rsidR="00EF6D5C" w:rsidRPr="00EB5C44" w:rsidRDefault="00EF6D5C" w:rsidP="00EF6D5C">
      <w:pPr>
        <w:pBdr>
          <w:top w:val="single" w:sz="4" w:space="1" w:color="auto"/>
          <w:left w:val="single" w:sz="4" w:space="4" w:color="auto"/>
          <w:bottom w:val="single" w:sz="4" w:space="1" w:color="auto"/>
          <w:right w:val="single" w:sz="4" w:space="4" w:color="auto"/>
        </w:pBdr>
        <w:spacing w:before="120" w:after="120" w:line="288" w:lineRule="auto"/>
        <w:ind w:firstLine="709"/>
        <w:jc w:val="both"/>
        <w:rPr>
          <w:rFonts w:cstheme="minorHAnsi"/>
          <w:sz w:val="24"/>
          <w:szCs w:val="24"/>
        </w:rPr>
      </w:pPr>
      <w:r>
        <w:rPr>
          <w:rFonts w:cstheme="minorHAnsi"/>
          <w:sz w:val="24"/>
          <w:szCs w:val="24"/>
        </w:rPr>
        <w:t>Da mesma forma, o Relatório Anual do PDP contendo as informações consolidadas da execução das ações de desenvolvimento também serão apresentadas em breve.</w:t>
      </w:r>
    </w:p>
    <w:p w14:paraId="23846510" w14:textId="77777777" w:rsidR="003754ED" w:rsidRDefault="003754ED">
      <w:pPr>
        <w:spacing w:after="160" w:line="259" w:lineRule="auto"/>
        <w:rPr>
          <w:rFonts w:cstheme="minorHAnsi"/>
          <w:b/>
          <w:sz w:val="24"/>
          <w:szCs w:val="24"/>
        </w:rPr>
      </w:pPr>
      <w:r>
        <w:rPr>
          <w:rFonts w:cstheme="minorHAnsi"/>
          <w:b/>
          <w:sz w:val="24"/>
          <w:szCs w:val="24"/>
        </w:rPr>
        <w:br w:type="page"/>
      </w:r>
    </w:p>
    <w:p w14:paraId="2925D66E" w14:textId="329C4FD9" w:rsidR="00741B59" w:rsidRDefault="00D44D10" w:rsidP="001E79A5">
      <w:pPr>
        <w:pStyle w:val="Ttulo1"/>
        <w:jc w:val="both"/>
      </w:pPr>
      <w:bookmarkStart w:id="10" w:name="_Toc19109996"/>
      <w:r>
        <w:lastRenderedPageBreak/>
        <w:t>4</w:t>
      </w:r>
      <w:r w:rsidR="008E2C81">
        <w:t xml:space="preserve">. COMO IDENTIFICAR </w:t>
      </w:r>
      <w:r w:rsidR="00741B59">
        <w:t xml:space="preserve">NECESSIDADES </w:t>
      </w:r>
      <w:r w:rsidR="008E2C81">
        <w:t>DE DESENVOLVIMENTO A SEREM ATENDIDAS</w:t>
      </w:r>
      <w:bookmarkEnd w:id="10"/>
    </w:p>
    <w:p w14:paraId="2B9FF59B" w14:textId="77777777" w:rsidR="00741B59" w:rsidRPr="00F06094" w:rsidRDefault="00741B59" w:rsidP="00741B59">
      <w:pPr>
        <w:autoSpaceDE w:val="0"/>
        <w:autoSpaceDN w:val="0"/>
        <w:adjustRightInd w:val="0"/>
        <w:spacing w:after="0" w:line="288" w:lineRule="auto"/>
        <w:ind w:firstLine="708"/>
        <w:jc w:val="both"/>
        <w:rPr>
          <w:rFonts w:cstheme="minorHAnsi"/>
          <w:b/>
          <w:sz w:val="24"/>
          <w:szCs w:val="24"/>
        </w:rPr>
      </w:pPr>
    </w:p>
    <w:p w14:paraId="329E0544" w14:textId="12699B1D" w:rsidR="00741B59" w:rsidRDefault="00741B59" w:rsidP="00741B59">
      <w:pPr>
        <w:autoSpaceDE w:val="0"/>
        <w:autoSpaceDN w:val="0"/>
        <w:adjustRightInd w:val="0"/>
        <w:spacing w:before="120" w:after="120" w:line="288" w:lineRule="auto"/>
        <w:ind w:firstLine="708"/>
        <w:jc w:val="both"/>
        <w:rPr>
          <w:rFonts w:cstheme="minorHAnsi"/>
          <w:sz w:val="24"/>
          <w:szCs w:val="24"/>
        </w:rPr>
      </w:pPr>
      <w:r>
        <w:rPr>
          <w:rFonts w:cstheme="minorHAnsi"/>
          <w:sz w:val="24"/>
          <w:szCs w:val="24"/>
        </w:rPr>
        <w:t xml:space="preserve">O propósito desse </w:t>
      </w:r>
      <w:r w:rsidR="00880CDE">
        <w:rPr>
          <w:rFonts w:cstheme="minorHAnsi"/>
          <w:sz w:val="24"/>
          <w:szCs w:val="24"/>
        </w:rPr>
        <w:t>capítulo é</w:t>
      </w:r>
      <w:r>
        <w:rPr>
          <w:rFonts w:cstheme="minorHAnsi"/>
          <w:sz w:val="24"/>
          <w:szCs w:val="24"/>
        </w:rPr>
        <w:t xml:space="preserve"> auxiliar o preenchimento do campo</w:t>
      </w:r>
      <w:r w:rsidR="00266D44">
        <w:rPr>
          <w:rFonts w:cstheme="minorHAnsi"/>
          <w:sz w:val="24"/>
          <w:szCs w:val="24"/>
        </w:rPr>
        <w:t xml:space="preserve"> </w:t>
      </w:r>
      <w:r>
        <w:rPr>
          <w:rFonts w:cstheme="minorHAnsi"/>
          <w:sz w:val="24"/>
          <w:szCs w:val="24"/>
        </w:rPr>
        <w:t xml:space="preserve">&lt;Necessidade a ser atendida&gt; do Sistema SIPEC. Trata-se de campo-chave para a elaboração do Plano de Desenvolvimento de Pessoas, pois é por ele que se inicia o Plano de Desenvolvimento de Pessoas do órgão/entidade. O preenchimento de todos os demais campos depende da redação desse campo. </w:t>
      </w:r>
    </w:p>
    <w:p w14:paraId="733CBFE4" w14:textId="77777777" w:rsidR="00741B59" w:rsidRDefault="00741B59" w:rsidP="00741B59">
      <w:pPr>
        <w:autoSpaceDE w:val="0"/>
        <w:autoSpaceDN w:val="0"/>
        <w:adjustRightInd w:val="0"/>
        <w:spacing w:before="120" w:after="120" w:line="288" w:lineRule="auto"/>
        <w:ind w:firstLine="708"/>
        <w:jc w:val="both"/>
        <w:rPr>
          <w:rFonts w:cstheme="minorHAnsi"/>
          <w:sz w:val="24"/>
          <w:szCs w:val="24"/>
        </w:rPr>
      </w:pPr>
      <w:r>
        <w:rPr>
          <w:rFonts w:cstheme="minorHAnsi"/>
          <w:sz w:val="24"/>
          <w:szCs w:val="24"/>
        </w:rPr>
        <w:t xml:space="preserve">Em metodologias tradicionais, as competências requeridas e as atuais são mapeadas. Posteriormente, com base nas lacunas existentes, programam-se ações de desenvolvimento. Trata-se de um modelo eficaz, mas nem sempre eficiente. Ou seja, conduz aos resultados desejados, mas, habitualmente, demanda elevadíssima carga de trabalho. </w:t>
      </w:r>
    </w:p>
    <w:p w14:paraId="7C9A84E3" w14:textId="77777777" w:rsidR="00741B59" w:rsidRDefault="00741B59" w:rsidP="00741B59">
      <w:pPr>
        <w:autoSpaceDE w:val="0"/>
        <w:autoSpaceDN w:val="0"/>
        <w:adjustRightInd w:val="0"/>
        <w:spacing w:before="120" w:after="120" w:line="288" w:lineRule="auto"/>
        <w:ind w:firstLine="708"/>
        <w:jc w:val="both"/>
        <w:rPr>
          <w:rFonts w:cstheme="minorHAnsi"/>
          <w:sz w:val="24"/>
          <w:szCs w:val="24"/>
        </w:rPr>
      </w:pPr>
      <w:r>
        <w:rPr>
          <w:rFonts w:cstheme="minorHAnsi"/>
          <w:sz w:val="24"/>
          <w:szCs w:val="24"/>
        </w:rPr>
        <w:t>Por esse motivo, a Secretaria de Gestão e Desempenho de Pessoal desenvolveu um roteiro alternativo, com eficácia similar, mas que demanda consideravelmente menos horas de dedicação.</w:t>
      </w:r>
    </w:p>
    <w:p w14:paraId="4EE8EA6E" w14:textId="77777777" w:rsidR="00741B59" w:rsidRPr="00FB020B" w:rsidRDefault="00741B59" w:rsidP="00741B59">
      <w:pPr>
        <w:autoSpaceDE w:val="0"/>
        <w:autoSpaceDN w:val="0"/>
        <w:adjustRightInd w:val="0"/>
        <w:spacing w:before="120" w:after="120" w:line="288" w:lineRule="auto"/>
        <w:ind w:firstLine="708"/>
        <w:jc w:val="both"/>
        <w:rPr>
          <w:rFonts w:cstheme="minorHAnsi"/>
          <w:sz w:val="16"/>
          <w:szCs w:val="16"/>
        </w:rPr>
      </w:pPr>
      <w:r>
        <w:rPr>
          <w:rFonts w:cstheme="minorHAnsi"/>
          <w:sz w:val="24"/>
          <w:szCs w:val="24"/>
        </w:rPr>
        <w:t>Antes de apresentá-lo, é necessário compreender como deve ser selecionada uma metodologia:</w:t>
      </w:r>
    </w:p>
    <w:p w14:paraId="58766270" w14:textId="77777777" w:rsidR="00741B59" w:rsidRDefault="00741B59" w:rsidP="00741B59">
      <w:pPr>
        <w:pStyle w:val="PargrafodaLista"/>
        <w:numPr>
          <w:ilvl w:val="0"/>
          <w:numId w:val="1"/>
        </w:numPr>
        <w:autoSpaceDE w:val="0"/>
        <w:autoSpaceDN w:val="0"/>
        <w:adjustRightInd w:val="0"/>
        <w:spacing w:before="120" w:after="120" w:line="288" w:lineRule="auto"/>
        <w:ind w:left="0" w:firstLine="993"/>
        <w:jc w:val="both"/>
        <w:rPr>
          <w:rFonts w:cstheme="minorHAnsi"/>
          <w:sz w:val="24"/>
          <w:szCs w:val="24"/>
        </w:rPr>
      </w:pPr>
      <w:proofErr w:type="gramStart"/>
      <w:r>
        <w:rPr>
          <w:rFonts w:cstheme="minorHAnsi"/>
          <w:sz w:val="24"/>
          <w:szCs w:val="24"/>
        </w:rPr>
        <w:t>estabeleça</w:t>
      </w:r>
      <w:proofErr w:type="gramEnd"/>
      <w:r>
        <w:rPr>
          <w:rFonts w:cstheme="minorHAnsi"/>
          <w:sz w:val="24"/>
          <w:szCs w:val="24"/>
        </w:rPr>
        <w:t xml:space="preserve"> uma metodologia;</w:t>
      </w:r>
    </w:p>
    <w:p w14:paraId="50AB52C8" w14:textId="77777777" w:rsidR="00741B59" w:rsidRDefault="00741B59" w:rsidP="00741B59">
      <w:pPr>
        <w:pStyle w:val="PargrafodaLista"/>
        <w:numPr>
          <w:ilvl w:val="0"/>
          <w:numId w:val="1"/>
        </w:numPr>
        <w:autoSpaceDE w:val="0"/>
        <w:autoSpaceDN w:val="0"/>
        <w:adjustRightInd w:val="0"/>
        <w:spacing w:before="120" w:after="120" w:line="288" w:lineRule="auto"/>
        <w:ind w:left="0" w:firstLine="993"/>
        <w:jc w:val="both"/>
        <w:rPr>
          <w:rFonts w:cstheme="minorHAnsi"/>
          <w:sz w:val="24"/>
          <w:szCs w:val="24"/>
        </w:rPr>
      </w:pPr>
      <w:proofErr w:type="gramStart"/>
      <w:r>
        <w:rPr>
          <w:rFonts w:cstheme="minorHAnsi"/>
          <w:sz w:val="24"/>
          <w:szCs w:val="24"/>
        </w:rPr>
        <w:t>estime</w:t>
      </w:r>
      <w:proofErr w:type="gramEnd"/>
      <w:r>
        <w:rPr>
          <w:rFonts w:cstheme="minorHAnsi"/>
          <w:sz w:val="24"/>
          <w:szCs w:val="24"/>
        </w:rPr>
        <w:t xml:space="preserve"> o esforço necessário até a conclusão;</w:t>
      </w:r>
    </w:p>
    <w:p w14:paraId="5793924E" w14:textId="77777777" w:rsidR="00741B59" w:rsidRPr="00266D44" w:rsidRDefault="00741B59" w:rsidP="00741B59">
      <w:pPr>
        <w:pStyle w:val="PargrafodaLista"/>
        <w:numPr>
          <w:ilvl w:val="0"/>
          <w:numId w:val="1"/>
        </w:numPr>
        <w:autoSpaceDE w:val="0"/>
        <w:autoSpaceDN w:val="0"/>
        <w:adjustRightInd w:val="0"/>
        <w:spacing w:before="120" w:after="120" w:line="288" w:lineRule="auto"/>
        <w:ind w:left="0" w:firstLine="993"/>
        <w:jc w:val="both"/>
        <w:rPr>
          <w:rFonts w:cstheme="minorHAnsi"/>
          <w:sz w:val="24"/>
          <w:szCs w:val="24"/>
        </w:rPr>
      </w:pPr>
      <w:proofErr w:type="gramStart"/>
      <w:r w:rsidRPr="00266D44">
        <w:rPr>
          <w:rFonts w:cstheme="minorHAnsi"/>
          <w:sz w:val="24"/>
          <w:szCs w:val="24"/>
        </w:rPr>
        <w:t>faça</w:t>
      </w:r>
      <w:proofErr w:type="gramEnd"/>
      <w:r w:rsidRPr="00266D44">
        <w:rPr>
          <w:rFonts w:cstheme="minorHAnsi"/>
          <w:sz w:val="24"/>
          <w:szCs w:val="24"/>
        </w:rPr>
        <w:t xml:space="preserve"> um quadro comparativo com outras metodologias;</w:t>
      </w:r>
    </w:p>
    <w:p w14:paraId="53609765" w14:textId="77777777" w:rsidR="00741B59" w:rsidRPr="00266D44" w:rsidRDefault="00741B59" w:rsidP="00741B59">
      <w:pPr>
        <w:pStyle w:val="PargrafodaLista"/>
        <w:numPr>
          <w:ilvl w:val="0"/>
          <w:numId w:val="1"/>
        </w:numPr>
        <w:autoSpaceDE w:val="0"/>
        <w:autoSpaceDN w:val="0"/>
        <w:adjustRightInd w:val="0"/>
        <w:spacing w:before="120" w:after="120" w:line="288" w:lineRule="auto"/>
        <w:ind w:left="0" w:firstLine="993"/>
        <w:jc w:val="both"/>
        <w:rPr>
          <w:rFonts w:cstheme="minorHAnsi"/>
          <w:sz w:val="24"/>
          <w:szCs w:val="24"/>
        </w:rPr>
      </w:pPr>
      <w:proofErr w:type="gramStart"/>
      <w:r w:rsidRPr="00266D44">
        <w:rPr>
          <w:rFonts w:cstheme="minorHAnsi"/>
          <w:sz w:val="24"/>
          <w:szCs w:val="24"/>
        </w:rPr>
        <w:t>apresente</w:t>
      </w:r>
      <w:proofErr w:type="gramEnd"/>
      <w:r w:rsidRPr="00266D44">
        <w:rPr>
          <w:rFonts w:cstheme="minorHAnsi"/>
          <w:sz w:val="24"/>
          <w:szCs w:val="24"/>
        </w:rPr>
        <w:t xml:space="preserve"> aos gestores o esforço estimado e o resultado almejado, além de vantagens e desvantagens entre as metodologias consideradas;</w:t>
      </w:r>
    </w:p>
    <w:p w14:paraId="3B9CEE76" w14:textId="2ABCF6B4" w:rsidR="00741B59" w:rsidRDefault="00266D44" w:rsidP="00741B59">
      <w:pPr>
        <w:pStyle w:val="PargrafodaLista"/>
        <w:numPr>
          <w:ilvl w:val="0"/>
          <w:numId w:val="1"/>
        </w:numPr>
        <w:autoSpaceDE w:val="0"/>
        <w:autoSpaceDN w:val="0"/>
        <w:adjustRightInd w:val="0"/>
        <w:spacing w:before="120" w:after="120" w:line="288" w:lineRule="auto"/>
        <w:ind w:left="0" w:firstLine="993"/>
        <w:jc w:val="both"/>
        <w:rPr>
          <w:rFonts w:cstheme="minorHAnsi"/>
          <w:sz w:val="24"/>
          <w:szCs w:val="24"/>
        </w:rPr>
      </w:pPr>
      <w:r>
        <w:rPr>
          <w:rFonts w:cstheme="minorHAnsi"/>
          <w:noProof/>
          <w:sz w:val="24"/>
          <w:szCs w:val="24"/>
          <w:lang w:eastAsia="pt-BR"/>
        </w:rPr>
        <mc:AlternateContent>
          <mc:Choice Requires="wps">
            <w:drawing>
              <wp:anchor distT="0" distB="0" distL="114300" distR="114300" simplePos="0" relativeHeight="251678720" behindDoc="1" locked="0" layoutInCell="1" allowOverlap="1" wp14:anchorId="10E97900" wp14:editId="7022A19D">
                <wp:simplePos x="0" y="0"/>
                <wp:positionH relativeFrom="margin">
                  <wp:posOffset>2348865</wp:posOffset>
                </wp:positionH>
                <wp:positionV relativeFrom="paragraph">
                  <wp:posOffset>466090</wp:posOffset>
                </wp:positionV>
                <wp:extent cx="4819650" cy="1276350"/>
                <wp:effectExtent l="0" t="0" r="0" b="0"/>
                <wp:wrapTight wrapText="bothSides">
                  <wp:wrapPolygon edited="0">
                    <wp:start x="256" y="0"/>
                    <wp:lineTo x="256" y="21278"/>
                    <wp:lineTo x="21258" y="21278"/>
                    <wp:lineTo x="21258" y="0"/>
                    <wp:lineTo x="256" y="0"/>
                  </wp:wrapPolygon>
                </wp:wrapTight>
                <wp:docPr id="6" name="Caixa de texto 6"/>
                <wp:cNvGraphicFramePr/>
                <a:graphic xmlns:a="http://schemas.openxmlformats.org/drawingml/2006/main">
                  <a:graphicData uri="http://schemas.microsoft.com/office/word/2010/wordprocessingShape">
                    <wps:wsp>
                      <wps:cNvSpPr txBox="1"/>
                      <wps:spPr>
                        <a:xfrm>
                          <a:off x="0" y="0"/>
                          <a:ext cx="4819650" cy="1276350"/>
                        </a:xfrm>
                        <a:prstGeom prst="rect">
                          <a:avLst/>
                        </a:prstGeom>
                        <a:noFill/>
                        <a:ln w="12700" cap="rnd" cmpd="tri">
                          <a:noFill/>
                        </a:ln>
                        <a:effectLst/>
                      </wps:spPr>
                      <wps:style>
                        <a:lnRef idx="0">
                          <a:schemeClr val="accent1"/>
                        </a:lnRef>
                        <a:fillRef idx="0">
                          <a:schemeClr val="accent1"/>
                        </a:fillRef>
                        <a:effectRef idx="0">
                          <a:schemeClr val="accent1"/>
                        </a:effectRef>
                        <a:fontRef idx="minor">
                          <a:schemeClr val="dk1"/>
                        </a:fontRef>
                      </wps:style>
                      <wps:txbx>
                        <w:txbxContent>
                          <w:p w14:paraId="5E460CCB" w14:textId="77777777" w:rsidR="00A20C82" w:rsidRPr="0035725B" w:rsidRDefault="00A20C82" w:rsidP="00741B59">
                            <w:pPr>
                              <w:tabs>
                                <w:tab w:val="left" w:pos="2694"/>
                              </w:tabs>
                              <w:spacing w:before="120" w:after="120" w:line="360" w:lineRule="auto"/>
                              <w:jc w:val="center"/>
                              <w:rPr>
                                <w:color w:val="0B1C2B"/>
                                <w:sz w:val="26"/>
                                <w:szCs w:val="26"/>
                                <w14:textOutline w14:w="6350" w14:cap="rnd" w14:cmpd="sng" w14:algn="ctr">
                                  <w14:solidFill>
                                    <w14:srgbClr w14:val="0B1C2B">
                                      <w14:alpha w14:val="40000"/>
                                    </w14:srgbClr>
                                  </w14:solidFill>
                                  <w14:prstDash w14:val="solid"/>
                                  <w14:bevel/>
                                </w14:textOutline>
                              </w:rPr>
                            </w:pPr>
                            <w:r w:rsidRPr="0035725B">
                              <w:rPr>
                                <w:color w:val="0B1C2B"/>
                                <w:sz w:val="26"/>
                                <w:szCs w:val="26"/>
                                <w14:textOutline w14:w="6350" w14:cap="rnd" w14:cmpd="sng" w14:algn="ctr">
                                  <w14:solidFill>
                                    <w14:srgbClr w14:val="0B1C2B">
                                      <w14:alpha w14:val="40000"/>
                                    </w14:srgbClr>
                                  </w14:solidFill>
                                  <w14:prstDash w14:val="solid"/>
                                  <w14:bevel/>
                                </w14:textOutline>
                              </w:rPr>
                              <w:t>A metodologia a ser utilizada depende do grau de maturidade da gestão e do grau em que os gestores percebem os benefícios que poderão vir do sistema de desenvolvimento de pessoas.</w:t>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E97900" id="Caixa de texto 6" o:spid="_x0000_s1028" type="#_x0000_t202" style="position:absolute;left:0;text-align:left;margin-left:184.95pt;margin-top:36.7pt;width:379.5pt;height:100.5pt;z-index:-2516377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" filled="f" stroked="f" strokeweight="1pt">
                <v:stroke linestyle="thickBetweenThin" endcap="round"/>
                <v:textbox>
                  <w:txbxContent>
                    <w:p w14:paraId="5E460CCB" w14:textId="77777777" w:rsidR="00A20C82" w:rsidRPr="0035725B" w:rsidRDefault="00A20C82" w:rsidP="00741B59">
                      <w:pPr>
                        <w:tabs>
                          <w:tab w:val="left" w:pos="2694"/>
                        </w:tabs>
                        <w:spacing w:before="120" w:after="120" w:line="360" w:lineRule="auto"/>
                        <w:jc w:val="center"/>
                        <w:rPr>
                          <w:color w:val="0B1C2B"/>
                          <w:sz w:val="26"/>
                          <w:szCs w:val="26"/>
                          <w14:textOutline w14:w="6350" w14:cap="rnd" w14:cmpd="sng" w14:algn="ctr">
                            <w14:solidFill>
                              <w14:srgbClr w14:val="0B1C2B">
                                <w14:alpha w14:val="40000"/>
                              </w14:srgbClr>
                            </w14:solidFill>
                            <w14:prstDash w14:val="solid"/>
                            <w14:bevel/>
                          </w14:textOutline>
                        </w:rPr>
                      </w:pPr>
                      <w:r w:rsidRPr="0035725B">
                        <w:rPr>
                          <w:color w:val="0B1C2B"/>
                          <w:sz w:val="26"/>
                          <w:szCs w:val="26"/>
                          <w14:textOutline w14:w="6350" w14:cap="rnd" w14:cmpd="sng" w14:algn="ctr">
                            <w14:solidFill>
                              <w14:srgbClr w14:val="0B1C2B">
                                <w14:alpha w14:val="40000"/>
                              </w14:srgbClr>
                            </w14:solidFill>
                            <w14:prstDash w14:val="solid"/>
                            <w14:bevel/>
                          </w14:textOutline>
                        </w:rPr>
                        <w:t>A metodologia a ser utilizada depende do grau de maturidade da gestão e do grau em que os gestores percebem os benefícios que poderão vir do sistema de desenvolvimento de pessoas.</w:t>
                      </w:r>
                    </w:p>
                  </w:txbxContent>
                </v:textbox>
                <w10:wrap type="tight" anchorx="margin"/>
              </v:shape>
            </w:pict>
          </mc:Fallback>
        </mc:AlternateContent>
      </w:r>
      <w:proofErr w:type="gramStart"/>
      <w:r w:rsidR="00741B59">
        <w:rPr>
          <w:rFonts w:cstheme="minorHAnsi"/>
          <w:sz w:val="24"/>
          <w:szCs w:val="24"/>
        </w:rPr>
        <w:t>não</w:t>
      </w:r>
      <w:proofErr w:type="gramEnd"/>
      <w:r w:rsidR="00741B59">
        <w:rPr>
          <w:rFonts w:cstheme="minorHAnsi"/>
          <w:sz w:val="24"/>
          <w:szCs w:val="24"/>
        </w:rPr>
        <w:t xml:space="preserve"> hesite em simplificar a metodologia caso perceba que os gestores não se sintam compelidos a dedicar o esforço necessário para a metodologia apresentada. </w:t>
      </w:r>
    </w:p>
    <w:p w14:paraId="0E74E682" w14:textId="42E9F11C" w:rsidR="00741B59" w:rsidRDefault="00741B59" w:rsidP="00741B59">
      <w:pPr>
        <w:autoSpaceDE w:val="0"/>
        <w:autoSpaceDN w:val="0"/>
        <w:adjustRightInd w:val="0"/>
        <w:spacing w:before="120" w:after="0" w:line="240" w:lineRule="auto"/>
        <w:jc w:val="both"/>
        <w:rPr>
          <w:rFonts w:cstheme="minorHAnsi"/>
          <w:b/>
          <w:sz w:val="24"/>
          <w:szCs w:val="24"/>
        </w:rPr>
      </w:pPr>
    </w:p>
    <w:p w14:paraId="35BBC133" w14:textId="77777777" w:rsidR="00741B59" w:rsidRDefault="00741B59" w:rsidP="00741B59">
      <w:pPr>
        <w:autoSpaceDE w:val="0"/>
        <w:autoSpaceDN w:val="0"/>
        <w:adjustRightInd w:val="0"/>
        <w:spacing w:before="120" w:after="120" w:line="288" w:lineRule="auto"/>
        <w:ind w:firstLine="709"/>
        <w:jc w:val="both"/>
        <w:rPr>
          <w:rFonts w:cstheme="minorHAnsi"/>
          <w:sz w:val="24"/>
          <w:szCs w:val="24"/>
        </w:rPr>
      </w:pPr>
    </w:p>
    <w:p w14:paraId="7EEF8F4D" w14:textId="77777777" w:rsidR="00741B59" w:rsidRDefault="00741B59" w:rsidP="00741B59">
      <w:pPr>
        <w:autoSpaceDE w:val="0"/>
        <w:autoSpaceDN w:val="0"/>
        <w:adjustRightInd w:val="0"/>
        <w:spacing w:before="120" w:after="120" w:line="288" w:lineRule="auto"/>
        <w:ind w:firstLine="709"/>
        <w:jc w:val="both"/>
        <w:rPr>
          <w:rFonts w:cstheme="minorHAnsi"/>
          <w:sz w:val="24"/>
          <w:szCs w:val="24"/>
        </w:rPr>
      </w:pPr>
    </w:p>
    <w:p w14:paraId="47596BA4" w14:textId="367E6A33" w:rsidR="00741B59" w:rsidRDefault="00741B59" w:rsidP="00741B59">
      <w:pPr>
        <w:autoSpaceDE w:val="0"/>
        <w:autoSpaceDN w:val="0"/>
        <w:adjustRightInd w:val="0"/>
        <w:spacing w:before="120" w:after="120" w:line="288" w:lineRule="auto"/>
        <w:ind w:firstLine="709"/>
        <w:jc w:val="both"/>
        <w:rPr>
          <w:rFonts w:cstheme="minorHAnsi"/>
          <w:sz w:val="24"/>
          <w:szCs w:val="24"/>
        </w:rPr>
      </w:pPr>
    </w:p>
    <w:p w14:paraId="4C83575B" w14:textId="77777777" w:rsidR="00741B59" w:rsidRDefault="00741B59" w:rsidP="00741B59">
      <w:pPr>
        <w:autoSpaceDE w:val="0"/>
        <w:autoSpaceDN w:val="0"/>
        <w:adjustRightInd w:val="0"/>
        <w:spacing w:before="120" w:after="120" w:line="288" w:lineRule="auto"/>
        <w:ind w:firstLine="709"/>
        <w:jc w:val="both"/>
        <w:rPr>
          <w:rFonts w:cstheme="minorHAnsi"/>
          <w:sz w:val="24"/>
          <w:szCs w:val="24"/>
        </w:rPr>
      </w:pPr>
    </w:p>
    <w:p w14:paraId="65BB23A9" w14:textId="7B9EF5C6" w:rsidR="00741B59" w:rsidRDefault="00741B59" w:rsidP="00741B59">
      <w:pPr>
        <w:autoSpaceDE w:val="0"/>
        <w:autoSpaceDN w:val="0"/>
        <w:adjustRightInd w:val="0"/>
        <w:spacing w:before="120" w:after="120" w:line="288" w:lineRule="auto"/>
        <w:ind w:firstLine="709"/>
        <w:jc w:val="both"/>
        <w:rPr>
          <w:rFonts w:cstheme="minorHAnsi"/>
          <w:sz w:val="24"/>
          <w:szCs w:val="24"/>
        </w:rPr>
      </w:pPr>
      <w:r>
        <w:rPr>
          <w:rFonts w:cstheme="minorHAnsi"/>
          <w:sz w:val="24"/>
          <w:szCs w:val="24"/>
        </w:rPr>
        <w:t>O elemento-chave para a elaboração de um plano de capacitação fundamentado na gestão por competências é a identificação de necessidades de desenvolvimento. Passemos, então, à descrição de quatro diferentes metodologias para essa identificação.</w:t>
      </w:r>
    </w:p>
    <w:p w14:paraId="5753EFEC" w14:textId="77777777" w:rsidR="00741B59" w:rsidRDefault="00741B59" w:rsidP="00741B59">
      <w:pPr>
        <w:autoSpaceDE w:val="0"/>
        <w:autoSpaceDN w:val="0"/>
        <w:adjustRightInd w:val="0"/>
        <w:spacing w:before="120" w:after="120" w:line="288" w:lineRule="auto"/>
        <w:ind w:firstLine="709"/>
        <w:jc w:val="both"/>
        <w:rPr>
          <w:rFonts w:cstheme="minorHAnsi"/>
          <w:sz w:val="24"/>
          <w:szCs w:val="24"/>
        </w:rPr>
      </w:pPr>
      <w:r>
        <w:rPr>
          <w:rFonts w:cstheme="minorHAnsi"/>
          <w:noProof/>
          <w:sz w:val="24"/>
          <w:szCs w:val="24"/>
          <w:lang w:eastAsia="pt-BR"/>
        </w:rPr>
        <mc:AlternateContent>
          <mc:Choice Requires="wps">
            <w:drawing>
              <wp:anchor distT="0" distB="0" distL="114300" distR="114300" simplePos="0" relativeHeight="251679744" behindDoc="1" locked="0" layoutInCell="1" allowOverlap="1" wp14:anchorId="40A7E2D3" wp14:editId="40994A54">
                <wp:simplePos x="0" y="0"/>
                <wp:positionH relativeFrom="margin">
                  <wp:posOffset>1518285</wp:posOffset>
                </wp:positionH>
                <wp:positionV relativeFrom="paragraph">
                  <wp:posOffset>15240</wp:posOffset>
                </wp:positionV>
                <wp:extent cx="5248275" cy="4785360"/>
                <wp:effectExtent l="0" t="0" r="0" b="0"/>
                <wp:wrapTight wrapText="bothSides">
                  <wp:wrapPolygon edited="0">
                    <wp:start x="235" y="0"/>
                    <wp:lineTo x="235" y="21497"/>
                    <wp:lineTo x="21326" y="21497"/>
                    <wp:lineTo x="21326" y="0"/>
                    <wp:lineTo x="235" y="0"/>
                  </wp:wrapPolygon>
                </wp:wrapTight>
                <wp:docPr id="1" name="Caixa de texto 1"/>
                <wp:cNvGraphicFramePr/>
                <a:graphic xmlns:a="http://schemas.openxmlformats.org/drawingml/2006/main">
                  <a:graphicData uri="http://schemas.microsoft.com/office/word/2010/wordprocessingShape">
                    <wps:wsp>
                      <wps:cNvSpPr txBox="1"/>
                      <wps:spPr>
                        <a:xfrm>
                          <a:off x="0" y="0"/>
                          <a:ext cx="5248275" cy="4785360"/>
                        </a:xfrm>
                        <a:prstGeom prst="rect">
                          <a:avLst/>
                        </a:prstGeom>
                        <a:noFill/>
                        <a:ln w="12700" cap="rnd" cmpd="tri">
                          <a:noFill/>
                        </a:ln>
                        <a:effectLst/>
                      </wps:spPr>
                      <wps:style>
                        <a:lnRef idx="0">
                          <a:schemeClr val="accent1"/>
                        </a:lnRef>
                        <a:fillRef idx="0">
                          <a:schemeClr val="accent1"/>
                        </a:fillRef>
                        <a:effectRef idx="0">
                          <a:schemeClr val="accent1"/>
                        </a:effectRef>
                        <a:fontRef idx="minor">
                          <a:schemeClr val="dk1"/>
                        </a:fontRef>
                      </wps:style>
                      <wps:txbx>
                        <w:txbxContent>
                          <w:p w14:paraId="1617479D" w14:textId="77777777" w:rsidR="00A20C82" w:rsidRPr="00D12F83" w:rsidRDefault="00A20C82" w:rsidP="00741B59">
                            <w:pPr>
                              <w:spacing w:before="120" w:after="120" w:line="360" w:lineRule="auto"/>
                              <w:jc w:val="center"/>
                              <w:rPr>
                                <w:sz w:val="24"/>
                                <w:szCs w:val="24"/>
                                <w14:textOutline w14:w="6350" w14:cap="rnd" w14:cmpd="sng" w14:algn="ctr">
                                  <w14:solidFill>
                                    <w14:srgbClr w14:val="0B1C2B">
                                      <w14:alpha w14:val="40000"/>
                                    </w14:srgbClr>
                                  </w14:solidFill>
                                  <w14:prstDash w14:val="solid"/>
                                  <w14:bevel/>
                                </w14:textOutline>
                              </w:rPr>
                            </w:pPr>
                            <w:r w:rsidRPr="00D12F83">
                              <w:rPr>
                                <w:sz w:val="24"/>
                                <w:szCs w:val="24"/>
                                <w14:textOutline w14:w="6350" w14:cap="rnd" w14:cmpd="sng" w14:algn="ctr">
                                  <w14:solidFill>
                                    <w14:srgbClr w14:val="0B1C2B">
                                      <w14:alpha w14:val="40000"/>
                                    </w14:srgbClr>
                                  </w14:solidFill>
                                  <w14:prstDash w14:val="solid"/>
                                  <w14:bevel/>
                                </w14:textOutline>
                              </w:rPr>
                              <w:t>DICAS:</w:t>
                            </w:r>
                          </w:p>
                          <w:p w14:paraId="16232057" w14:textId="77777777" w:rsidR="00A20C82" w:rsidRPr="00F9483C" w:rsidRDefault="00A20C82" w:rsidP="00741B59">
                            <w:pPr>
                              <w:spacing w:before="120" w:after="120" w:line="360" w:lineRule="auto"/>
                              <w:jc w:val="center"/>
                              <w:rPr>
                                <w14:textOutline w14:w="6350" w14:cap="rnd" w14:cmpd="sng" w14:algn="ctr">
                                  <w14:solidFill>
                                    <w14:srgbClr w14:val="0B1C2B">
                                      <w14:alpha w14:val="40000"/>
                                    </w14:srgbClr>
                                  </w14:solidFill>
                                  <w14:prstDash w14:val="solid"/>
                                  <w14:bevel/>
                                </w14:textOutline>
                              </w:rPr>
                            </w:pPr>
                          </w:p>
                          <w:p w14:paraId="5C9C55F6" w14:textId="77777777" w:rsidR="00A20C82" w:rsidRPr="00F9483C" w:rsidRDefault="00A20C82" w:rsidP="00741B59">
                            <w:pPr>
                              <w:pStyle w:val="PargrafodaLista"/>
                              <w:numPr>
                                <w:ilvl w:val="0"/>
                                <w:numId w:val="7"/>
                              </w:numPr>
                              <w:spacing w:before="120" w:after="120" w:line="360" w:lineRule="auto"/>
                              <w:ind w:left="426"/>
                              <w:jc w:val="both"/>
                              <w:rPr>
                                <w14:textOutline w14:w="6350" w14:cap="rnd" w14:cmpd="sng" w14:algn="ctr">
                                  <w14:solidFill>
                                    <w14:srgbClr w14:val="0B1C2B">
                                      <w14:alpha w14:val="40000"/>
                                    </w14:srgbClr>
                                  </w14:solidFill>
                                  <w14:prstDash w14:val="solid"/>
                                  <w14:bevel/>
                                </w14:textOutline>
                              </w:rPr>
                            </w:pPr>
                            <w:r w:rsidRPr="00F9483C">
                              <w:rPr>
                                <w14:textOutline w14:w="6350" w14:cap="rnd" w14:cmpd="sng" w14:algn="ctr">
                                  <w14:solidFill>
                                    <w14:srgbClr w14:val="0B1C2B">
                                      <w14:alpha w14:val="40000"/>
                                    </w14:srgbClr>
                                  </w14:solidFill>
                                  <w14:prstDash w14:val="solid"/>
                                  <w14:bevel/>
                                </w14:textOutline>
                              </w:rPr>
                              <w:t>Escolha a metodologia que, segundo sua análise, traga bons resultados e que possua real viabilidade de aplicação em sua organização.</w:t>
                            </w:r>
                          </w:p>
                          <w:p w14:paraId="749AAC95" w14:textId="77777777" w:rsidR="00A20C82" w:rsidRPr="00F9483C" w:rsidRDefault="00A20C82" w:rsidP="00741B59">
                            <w:pPr>
                              <w:pStyle w:val="PargrafodaLista"/>
                              <w:spacing w:before="120" w:after="120" w:line="360" w:lineRule="auto"/>
                              <w:ind w:left="426"/>
                              <w:jc w:val="both"/>
                              <w:rPr>
                                <w14:textOutline w14:w="6350" w14:cap="rnd" w14:cmpd="sng" w14:algn="ctr">
                                  <w14:solidFill>
                                    <w14:srgbClr w14:val="0B1C2B">
                                      <w14:alpha w14:val="40000"/>
                                    </w14:srgbClr>
                                  </w14:solidFill>
                                  <w14:prstDash w14:val="solid"/>
                                  <w14:bevel/>
                                </w14:textOutline>
                              </w:rPr>
                            </w:pPr>
                          </w:p>
                          <w:p w14:paraId="6CDBD7BF" w14:textId="77777777" w:rsidR="00A20C82" w:rsidRPr="00F9483C" w:rsidRDefault="00A20C82" w:rsidP="00741B59">
                            <w:pPr>
                              <w:pStyle w:val="PargrafodaLista"/>
                              <w:numPr>
                                <w:ilvl w:val="0"/>
                                <w:numId w:val="7"/>
                              </w:numPr>
                              <w:spacing w:before="120" w:after="120" w:line="360" w:lineRule="auto"/>
                              <w:ind w:left="426"/>
                              <w:jc w:val="both"/>
                              <w:rPr>
                                <w14:textOutline w14:w="6350" w14:cap="rnd" w14:cmpd="sng" w14:algn="ctr">
                                  <w14:solidFill>
                                    <w14:srgbClr w14:val="0B1C2B">
                                      <w14:alpha w14:val="40000"/>
                                    </w14:srgbClr>
                                  </w14:solidFill>
                                  <w14:prstDash w14:val="solid"/>
                                  <w14:bevel/>
                                </w14:textOutline>
                              </w:rPr>
                            </w:pPr>
                            <w:r w:rsidRPr="00F9483C">
                              <w:rPr>
                                <w14:textOutline w14:w="6350" w14:cap="rnd" w14:cmpd="sng" w14:algn="ctr">
                                  <w14:solidFill>
                                    <w14:srgbClr w14:val="0B1C2B">
                                      <w14:alpha w14:val="40000"/>
                                    </w14:srgbClr>
                                  </w14:solidFill>
                                  <w14:prstDash w14:val="solid"/>
                                  <w14:bevel/>
                                </w14:textOutline>
                              </w:rPr>
                              <w:t>Se preferir, crie sua própria metodologia, que poderá ser resultante da mescla de duas ou mais metodologias.</w:t>
                            </w:r>
                          </w:p>
                          <w:p w14:paraId="48F0B1E6" w14:textId="77777777" w:rsidR="00A20C82" w:rsidRPr="00F9483C" w:rsidRDefault="00A20C82" w:rsidP="00741B59">
                            <w:pPr>
                              <w:pStyle w:val="PargrafodaLista"/>
                              <w:spacing w:before="120" w:after="120" w:line="360" w:lineRule="auto"/>
                              <w:ind w:left="426"/>
                              <w:jc w:val="both"/>
                              <w:rPr>
                                <w14:textOutline w14:w="6350" w14:cap="rnd" w14:cmpd="sng" w14:algn="ctr">
                                  <w14:solidFill>
                                    <w14:srgbClr w14:val="0B1C2B">
                                      <w14:alpha w14:val="40000"/>
                                    </w14:srgbClr>
                                  </w14:solidFill>
                                  <w14:prstDash w14:val="solid"/>
                                  <w14:bevel/>
                                </w14:textOutline>
                              </w:rPr>
                            </w:pPr>
                          </w:p>
                          <w:p w14:paraId="54E5939A" w14:textId="77777777" w:rsidR="00A20C82" w:rsidRPr="00F9483C" w:rsidRDefault="00A20C82" w:rsidP="00741B59">
                            <w:pPr>
                              <w:pStyle w:val="PargrafodaLista"/>
                              <w:numPr>
                                <w:ilvl w:val="0"/>
                                <w:numId w:val="7"/>
                              </w:numPr>
                              <w:spacing w:before="120" w:after="120" w:line="360" w:lineRule="auto"/>
                              <w:ind w:left="426"/>
                              <w:jc w:val="both"/>
                              <w:rPr>
                                <w14:textOutline w14:w="6350" w14:cap="rnd" w14:cmpd="sng" w14:algn="ctr">
                                  <w14:solidFill>
                                    <w14:srgbClr w14:val="0B1C2B">
                                      <w14:alpha w14:val="40000"/>
                                    </w14:srgbClr>
                                  </w14:solidFill>
                                  <w14:prstDash w14:val="solid"/>
                                  <w14:bevel/>
                                </w14:textOutline>
                              </w:rPr>
                            </w:pPr>
                            <w:r w:rsidRPr="00F9483C">
                              <w:rPr>
                                <w14:textOutline w14:w="6350" w14:cap="rnd" w14:cmpd="sng" w14:algn="ctr">
                                  <w14:solidFill>
                                    <w14:srgbClr w14:val="0B1C2B">
                                      <w14:alpha w14:val="40000"/>
                                    </w14:srgbClr>
                                  </w14:solidFill>
                                  <w14:prstDash w14:val="solid"/>
                                  <w14:bevel/>
                                </w14:textOutline>
                              </w:rPr>
                              <w:t>Como ponto de partida, caso a unidade de gestão de pessoas não tenha definido uma metodologia, a Secretaria de Gestão e Desempenho de Pessoal indica a utilização da metodologia 4 – Baseada no Catálogo de Objetos Temáticos, por ser de fácil implementação e proporcionar um resultado eficaz quanto à identificação de necessidades de desenvolvimento.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A7E2D3" id="Caixa de texto 1" o:spid="_x0000_s1029" type="#_x0000_t202" style="position:absolute;left:0;text-align:left;margin-left:119.55pt;margin-top:1.2pt;width:413.25pt;height:376.8pt;z-index:-2516367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" filled="f" stroked="f" strokeweight="1pt">
                <v:stroke linestyle="thickBetweenThin" endcap="round"/>
                <v:textbox>
                  <w:txbxContent>
                    <w:p w14:paraId="1617479D" w14:textId="77777777" w:rsidR="00A20C82" w:rsidRPr="00D12F83" w:rsidRDefault="00A20C82" w:rsidP="00741B59">
                      <w:pPr>
                        <w:spacing w:before="120" w:after="120" w:line="360" w:lineRule="auto"/>
                        <w:jc w:val="center"/>
                        <w:rPr>
                          <w:sz w:val="24"/>
                          <w:szCs w:val="24"/>
                          <w14:textOutline w14:w="6350" w14:cap="rnd" w14:cmpd="sng" w14:algn="ctr">
                            <w14:solidFill>
                              <w14:srgbClr w14:val="0B1C2B">
                                <w14:alpha w14:val="40000"/>
                              </w14:srgbClr>
                            </w14:solidFill>
                            <w14:prstDash w14:val="solid"/>
                            <w14:bevel/>
                          </w14:textOutline>
                        </w:rPr>
                      </w:pPr>
                      <w:r w:rsidRPr="00D12F83">
                        <w:rPr>
                          <w:sz w:val="24"/>
                          <w:szCs w:val="24"/>
                          <w14:textOutline w14:w="6350" w14:cap="rnd" w14:cmpd="sng" w14:algn="ctr">
                            <w14:solidFill>
                              <w14:srgbClr w14:val="0B1C2B">
                                <w14:alpha w14:val="40000"/>
                              </w14:srgbClr>
                            </w14:solidFill>
                            <w14:prstDash w14:val="solid"/>
                            <w14:bevel/>
                          </w14:textOutline>
                        </w:rPr>
                        <w:t>DICAS:</w:t>
                      </w:r>
                    </w:p>
                    <w:p w14:paraId="16232057" w14:textId="77777777" w:rsidR="00A20C82" w:rsidRPr="00F9483C" w:rsidRDefault="00A20C82" w:rsidP="00741B59">
                      <w:pPr>
                        <w:spacing w:before="120" w:after="120" w:line="360" w:lineRule="auto"/>
                        <w:jc w:val="center"/>
                        <w:rPr>
                          <w14:textOutline w14:w="6350" w14:cap="rnd" w14:cmpd="sng" w14:algn="ctr">
                            <w14:solidFill>
                              <w14:srgbClr w14:val="0B1C2B">
                                <w14:alpha w14:val="40000"/>
                              </w14:srgbClr>
                            </w14:solidFill>
                            <w14:prstDash w14:val="solid"/>
                            <w14:bevel/>
                          </w14:textOutline>
                        </w:rPr>
                      </w:pPr>
                    </w:p>
                    <w:p w14:paraId="5C9C55F6" w14:textId="77777777" w:rsidR="00A20C82" w:rsidRPr="00F9483C" w:rsidRDefault="00A20C82" w:rsidP="00741B59">
                      <w:pPr>
                        <w:pStyle w:val="PargrafodaLista"/>
                        <w:numPr>
                          <w:ilvl w:val="0"/>
                          <w:numId w:val="7"/>
                        </w:numPr>
                        <w:spacing w:before="120" w:after="120" w:line="360" w:lineRule="auto"/>
                        <w:ind w:left="426"/>
                        <w:jc w:val="both"/>
                        <w:rPr>
                          <w14:textOutline w14:w="6350" w14:cap="rnd" w14:cmpd="sng" w14:algn="ctr">
                            <w14:solidFill>
                              <w14:srgbClr w14:val="0B1C2B">
                                <w14:alpha w14:val="40000"/>
                              </w14:srgbClr>
                            </w14:solidFill>
                            <w14:prstDash w14:val="solid"/>
                            <w14:bevel/>
                          </w14:textOutline>
                        </w:rPr>
                      </w:pPr>
                      <w:r w:rsidRPr="00F9483C">
                        <w:rPr>
                          <w14:textOutline w14:w="6350" w14:cap="rnd" w14:cmpd="sng" w14:algn="ctr">
                            <w14:solidFill>
                              <w14:srgbClr w14:val="0B1C2B">
                                <w14:alpha w14:val="40000"/>
                              </w14:srgbClr>
                            </w14:solidFill>
                            <w14:prstDash w14:val="solid"/>
                            <w14:bevel/>
                          </w14:textOutline>
                        </w:rPr>
                        <w:t>Escolha a metodologia que, segundo sua análise, traga bons resultados e que possua real viabilidade de aplicação em sua organização.</w:t>
                      </w:r>
                    </w:p>
                    <w:p w14:paraId="749AAC95" w14:textId="77777777" w:rsidR="00A20C82" w:rsidRPr="00F9483C" w:rsidRDefault="00A20C82" w:rsidP="00741B59">
                      <w:pPr>
                        <w:pStyle w:val="PargrafodaLista"/>
                        <w:spacing w:before="120" w:after="120" w:line="360" w:lineRule="auto"/>
                        <w:ind w:left="426"/>
                        <w:jc w:val="both"/>
                        <w:rPr>
                          <w14:textOutline w14:w="6350" w14:cap="rnd" w14:cmpd="sng" w14:algn="ctr">
                            <w14:solidFill>
                              <w14:srgbClr w14:val="0B1C2B">
                                <w14:alpha w14:val="40000"/>
                              </w14:srgbClr>
                            </w14:solidFill>
                            <w14:prstDash w14:val="solid"/>
                            <w14:bevel/>
                          </w14:textOutline>
                        </w:rPr>
                      </w:pPr>
                    </w:p>
                    <w:p w14:paraId="6CDBD7BF" w14:textId="77777777" w:rsidR="00A20C82" w:rsidRPr="00F9483C" w:rsidRDefault="00A20C82" w:rsidP="00741B59">
                      <w:pPr>
                        <w:pStyle w:val="PargrafodaLista"/>
                        <w:numPr>
                          <w:ilvl w:val="0"/>
                          <w:numId w:val="7"/>
                        </w:numPr>
                        <w:spacing w:before="120" w:after="120" w:line="360" w:lineRule="auto"/>
                        <w:ind w:left="426"/>
                        <w:jc w:val="both"/>
                        <w:rPr>
                          <w14:textOutline w14:w="6350" w14:cap="rnd" w14:cmpd="sng" w14:algn="ctr">
                            <w14:solidFill>
                              <w14:srgbClr w14:val="0B1C2B">
                                <w14:alpha w14:val="40000"/>
                              </w14:srgbClr>
                            </w14:solidFill>
                            <w14:prstDash w14:val="solid"/>
                            <w14:bevel/>
                          </w14:textOutline>
                        </w:rPr>
                      </w:pPr>
                      <w:r w:rsidRPr="00F9483C">
                        <w:rPr>
                          <w14:textOutline w14:w="6350" w14:cap="rnd" w14:cmpd="sng" w14:algn="ctr">
                            <w14:solidFill>
                              <w14:srgbClr w14:val="0B1C2B">
                                <w14:alpha w14:val="40000"/>
                              </w14:srgbClr>
                            </w14:solidFill>
                            <w14:prstDash w14:val="solid"/>
                            <w14:bevel/>
                          </w14:textOutline>
                        </w:rPr>
                        <w:t>Se preferir, crie sua própria metodologia, que poderá ser resultante da mescla de duas ou mais metodologias.</w:t>
                      </w:r>
                    </w:p>
                    <w:p w14:paraId="48F0B1E6" w14:textId="77777777" w:rsidR="00A20C82" w:rsidRPr="00F9483C" w:rsidRDefault="00A20C82" w:rsidP="00741B59">
                      <w:pPr>
                        <w:pStyle w:val="PargrafodaLista"/>
                        <w:spacing w:before="120" w:after="120" w:line="360" w:lineRule="auto"/>
                        <w:ind w:left="426"/>
                        <w:jc w:val="both"/>
                        <w:rPr>
                          <w14:textOutline w14:w="6350" w14:cap="rnd" w14:cmpd="sng" w14:algn="ctr">
                            <w14:solidFill>
                              <w14:srgbClr w14:val="0B1C2B">
                                <w14:alpha w14:val="40000"/>
                              </w14:srgbClr>
                            </w14:solidFill>
                            <w14:prstDash w14:val="solid"/>
                            <w14:bevel/>
                          </w14:textOutline>
                        </w:rPr>
                      </w:pPr>
                    </w:p>
                    <w:p w14:paraId="54E5939A" w14:textId="77777777" w:rsidR="00A20C82" w:rsidRPr="00F9483C" w:rsidRDefault="00A20C82" w:rsidP="00741B59">
                      <w:pPr>
                        <w:pStyle w:val="PargrafodaLista"/>
                        <w:numPr>
                          <w:ilvl w:val="0"/>
                          <w:numId w:val="7"/>
                        </w:numPr>
                        <w:spacing w:before="120" w:after="120" w:line="360" w:lineRule="auto"/>
                        <w:ind w:left="426"/>
                        <w:jc w:val="both"/>
                        <w:rPr>
                          <w14:textOutline w14:w="6350" w14:cap="rnd" w14:cmpd="sng" w14:algn="ctr">
                            <w14:solidFill>
                              <w14:srgbClr w14:val="0B1C2B">
                                <w14:alpha w14:val="40000"/>
                              </w14:srgbClr>
                            </w14:solidFill>
                            <w14:prstDash w14:val="solid"/>
                            <w14:bevel/>
                          </w14:textOutline>
                        </w:rPr>
                      </w:pPr>
                      <w:r w:rsidRPr="00F9483C">
                        <w:rPr>
                          <w14:textOutline w14:w="6350" w14:cap="rnd" w14:cmpd="sng" w14:algn="ctr">
                            <w14:solidFill>
                              <w14:srgbClr w14:val="0B1C2B">
                                <w14:alpha w14:val="40000"/>
                              </w14:srgbClr>
                            </w14:solidFill>
                            <w14:prstDash w14:val="solid"/>
                            <w14:bevel/>
                          </w14:textOutline>
                        </w:rPr>
                        <w:t>Como ponto de partida, caso a unidade de gestão de pessoas não tenha definido uma metodologia, a Secretaria de Gestão e Desempenho de Pessoal indica a utilização da metodologia 4 – Baseada no Catálogo de Objetos Temáticos, por ser de fácil implementação e proporcionar um resultado eficaz quanto à identificação de necessidades de desenvolvimento.</w:t>
                      </w:r>
                    </w:p>
                  </w:txbxContent>
                </v:textbox>
                <w10:wrap type="tight" anchorx="margin"/>
              </v:shape>
            </w:pict>
          </mc:Fallback>
        </mc:AlternateContent>
      </w:r>
    </w:p>
    <w:p w14:paraId="4A280F4B" w14:textId="77777777" w:rsidR="00741B59" w:rsidRDefault="00741B59" w:rsidP="00741B59">
      <w:pPr>
        <w:spacing w:after="160" w:line="259" w:lineRule="auto"/>
        <w:rPr>
          <w:rFonts w:cstheme="minorHAnsi"/>
          <w:b/>
          <w:sz w:val="24"/>
          <w:szCs w:val="24"/>
        </w:rPr>
      </w:pPr>
      <w:r>
        <w:rPr>
          <w:rFonts w:cstheme="minorHAnsi"/>
          <w:b/>
          <w:sz w:val="24"/>
          <w:szCs w:val="24"/>
        </w:rPr>
        <w:br w:type="page"/>
      </w:r>
    </w:p>
    <w:p w14:paraId="7DDF92EC" w14:textId="7B45CEF8" w:rsidR="00741B59" w:rsidRPr="00C7486B" w:rsidRDefault="00880CDE" w:rsidP="00DB0C08">
      <w:pPr>
        <w:pStyle w:val="Ttulo2"/>
        <w:ind w:firstLine="709"/>
        <w:jc w:val="both"/>
      </w:pPr>
      <w:bookmarkStart w:id="11" w:name="_Toc19109997"/>
      <w:r>
        <w:lastRenderedPageBreak/>
        <w:t>4</w:t>
      </w:r>
      <w:r w:rsidR="008E2C81">
        <w:t>.1</w:t>
      </w:r>
      <w:r w:rsidR="00741B59">
        <w:t xml:space="preserve">. </w:t>
      </w:r>
      <w:r w:rsidR="00741B59" w:rsidRPr="00C7486B">
        <w:t>METODOLOGIA 1 – METODOLOGIA JÁ PRATICADA NO ÓRGÃO OU ENTIDADE</w:t>
      </w:r>
      <w:bookmarkEnd w:id="11"/>
      <w:r w:rsidR="00741B59" w:rsidRPr="00C7486B">
        <w:t xml:space="preserve"> </w:t>
      </w:r>
    </w:p>
    <w:p w14:paraId="4CBB15F5" w14:textId="77777777" w:rsidR="00F7342B" w:rsidRPr="00176C59" w:rsidRDefault="00F7342B" w:rsidP="00741B59">
      <w:pPr>
        <w:autoSpaceDE w:val="0"/>
        <w:autoSpaceDN w:val="0"/>
        <w:adjustRightInd w:val="0"/>
        <w:spacing w:before="120" w:after="0" w:line="240" w:lineRule="auto"/>
        <w:ind w:firstLine="708"/>
        <w:jc w:val="both"/>
        <w:rPr>
          <w:rFonts w:cstheme="minorHAnsi"/>
          <w:sz w:val="16"/>
          <w:szCs w:val="16"/>
        </w:rPr>
      </w:pPr>
    </w:p>
    <w:tbl>
      <w:tblPr>
        <w:tblStyle w:val="Tabelacomgrade"/>
        <w:tblW w:w="13608" w:type="dxa"/>
        <w:tblInd w:w="1129" w:type="dxa"/>
        <w:tblLook w:val="04A0" w:firstRow="1" w:lastRow="0" w:firstColumn="1" w:lastColumn="0" w:noHBand="0" w:noVBand="1"/>
      </w:tblPr>
      <w:tblGrid>
        <w:gridCol w:w="2268"/>
        <w:gridCol w:w="11340"/>
      </w:tblGrid>
      <w:tr w:rsidR="00741B59" w14:paraId="7464CA66" w14:textId="77777777" w:rsidTr="00266D44">
        <w:trPr>
          <w:trHeight w:val="785"/>
        </w:trPr>
        <w:tc>
          <w:tcPr>
            <w:tcW w:w="2268" w:type="dxa"/>
            <w:shd w:val="clear" w:color="auto" w:fill="5899D4"/>
            <w:vAlign w:val="center"/>
          </w:tcPr>
          <w:p w14:paraId="40462A5A"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DOCUMENTOS DE BASE</w:t>
            </w:r>
          </w:p>
        </w:tc>
        <w:tc>
          <w:tcPr>
            <w:tcW w:w="11340" w:type="dxa"/>
            <w:vAlign w:val="center"/>
          </w:tcPr>
          <w:p w14:paraId="5ED38A12" w14:textId="77777777" w:rsidR="00741B59" w:rsidRPr="00F7342B" w:rsidRDefault="00741B59" w:rsidP="008E6392">
            <w:pPr>
              <w:autoSpaceDE w:val="0"/>
              <w:autoSpaceDN w:val="0"/>
              <w:adjustRightInd w:val="0"/>
              <w:spacing w:after="0" w:line="240" w:lineRule="auto"/>
              <w:rPr>
                <w:rFonts w:cstheme="minorHAnsi"/>
                <w:sz w:val="20"/>
                <w:szCs w:val="20"/>
              </w:rPr>
            </w:pPr>
            <w:r w:rsidRPr="00F7342B">
              <w:rPr>
                <w:rFonts w:cstheme="minorHAnsi"/>
                <w:sz w:val="20"/>
                <w:szCs w:val="20"/>
              </w:rPr>
              <w:t>Específico em cada órgão ou entidade</w:t>
            </w:r>
          </w:p>
        </w:tc>
      </w:tr>
      <w:tr w:rsidR="00741B59" w14:paraId="5BD09754" w14:textId="77777777" w:rsidTr="00266D44">
        <w:trPr>
          <w:trHeight w:val="697"/>
        </w:trPr>
        <w:tc>
          <w:tcPr>
            <w:tcW w:w="2268" w:type="dxa"/>
            <w:shd w:val="clear" w:color="auto" w:fill="5899D4"/>
            <w:vAlign w:val="center"/>
          </w:tcPr>
          <w:p w14:paraId="59B5A08A"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QUEM CONDUZ</w:t>
            </w:r>
          </w:p>
        </w:tc>
        <w:tc>
          <w:tcPr>
            <w:tcW w:w="11340" w:type="dxa"/>
            <w:vAlign w:val="center"/>
          </w:tcPr>
          <w:p w14:paraId="27DCC725" w14:textId="77777777" w:rsidR="00741B59" w:rsidRPr="00F7342B" w:rsidRDefault="00741B59" w:rsidP="008E6392">
            <w:pPr>
              <w:autoSpaceDE w:val="0"/>
              <w:autoSpaceDN w:val="0"/>
              <w:adjustRightInd w:val="0"/>
              <w:spacing w:after="0" w:line="240" w:lineRule="auto"/>
              <w:rPr>
                <w:rFonts w:cstheme="minorHAnsi"/>
                <w:sz w:val="20"/>
                <w:szCs w:val="20"/>
              </w:rPr>
            </w:pPr>
            <w:r w:rsidRPr="00F7342B">
              <w:rPr>
                <w:rFonts w:cstheme="minorHAnsi"/>
                <w:sz w:val="20"/>
                <w:szCs w:val="20"/>
              </w:rPr>
              <w:t>Específico em cada órgão ou entidade</w:t>
            </w:r>
          </w:p>
        </w:tc>
      </w:tr>
      <w:tr w:rsidR="00741B59" w14:paraId="0C0C997D" w14:textId="77777777" w:rsidTr="00266D44">
        <w:trPr>
          <w:trHeight w:val="706"/>
        </w:trPr>
        <w:tc>
          <w:tcPr>
            <w:tcW w:w="2268" w:type="dxa"/>
            <w:shd w:val="clear" w:color="auto" w:fill="5899D4"/>
            <w:vAlign w:val="center"/>
          </w:tcPr>
          <w:p w14:paraId="6C4A56E4"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QUEM PARTICIPA</w:t>
            </w:r>
          </w:p>
        </w:tc>
        <w:tc>
          <w:tcPr>
            <w:tcW w:w="11340" w:type="dxa"/>
            <w:vAlign w:val="center"/>
          </w:tcPr>
          <w:p w14:paraId="7AF45FD0" w14:textId="77777777" w:rsidR="00741B59" w:rsidRPr="00F7342B" w:rsidRDefault="00741B59" w:rsidP="008E6392">
            <w:pPr>
              <w:autoSpaceDE w:val="0"/>
              <w:autoSpaceDN w:val="0"/>
              <w:adjustRightInd w:val="0"/>
              <w:spacing w:after="0" w:line="240" w:lineRule="auto"/>
              <w:rPr>
                <w:rFonts w:cstheme="minorHAnsi"/>
                <w:sz w:val="20"/>
                <w:szCs w:val="20"/>
              </w:rPr>
            </w:pPr>
            <w:r w:rsidRPr="00F7342B">
              <w:rPr>
                <w:rFonts w:cstheme="minorHAnsi"/>
                <w:sz w:val="20"/>
                <w:szCs w:val="20"/>
              </w:rPr>
              <w:t>Específico em cada órgão ou entidade</w:t>
            </w:r>
          </w:p>
        </w:tc>
      </w:tr>
      <w:tr w:rsidR="00741B59" w14:paraId="7C1F35BB" w14:textId="77777777" w:rsidTr="00266D44">
        <w:trPr>
          <w:trHeight w:val="1167"/>
        </w:trPr>
        <w:tc>
          <w:tcPr>
            <w:tcW w:w="2268" w:type="dxa"/>
            <w:shd w:val="clear" w:color="auto" w:fill="5899D4"/>
            <w:vAlign w:val="center"/>
          </w:tcPr>
          <w:p w14:paraId="5A690BAD"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QUANDO APLICAR</w:t>
            </w:r>
          </w:p>
        </w:tc>
        <w:tc>
          <w:tcPr>
            <w:tcW w:w="11340" w:type="dxa"/>
            <w:vAlign w:val="center"/>
          </w:tcPr>
          <w:p w14:paraId="0AF1DFB1" w14:textId="77777777" w:rsidR="00741B59" w:rsidRPr="00F7342B" w:rsidRDefault="00741B59" w:rsidP="008E6392">
            <w:pPr>
              <w:autoSpaceDE w:val="0"/>
              <w:autoSpaceDN w:val="0"/>
              <w:adjustRightInd w:val="0"/>
              <w:spacing w:after="0" w:line="240" w:lineRule="auto"/>
              <w:jc w:val="both"/>
              <w:rPr>
                <w:rFonts w:cstheme="minorHAnsi"/>
                <w:sz w:val="20"/>
                <w:szCs w:val="20"/>
              </w:rPr>
            </w:pPr>
            <w:r w:rsidRPr="00F7342B">
              <w:rPr>
                <w:rFonts w:cstheme="minorHAnsi"/>
                <w:sz w:val="20"/>
                <w:szCs w:val="20"/>
              </w:rPr>
              <w:t>Quando, após análise, a unidade de gestão de pessoas concluir que a metodologia vigente é a mais adequada em termos de custo – benefício, em relação às demais metodologias.</w:t>
            </w:r>
          </w:p>
        </w:tc>
      </w:tr>
      <w:tr w:rsidR="00741B59" w14:paraId="6044706D" w14:textId="77777777" w:rsidTr="00266D44">
        <w:trPr>
          <w:trHeight w:val="790"/>
        </w:trPr>
        <w:tc>
          <w:tcPr>
            <w:tcW w:w="2268" w:type="dxa"/>
            <w:shd w:val="clear" w:color="auto" w:fill="5899D4"/>
            <w:vAlign w:val="center"/>
          </w:tcPr>
          <w:p w14:paraId="545D3C1F"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PROCEDIMENTO</w:t>
            </w:r>
          </w:p>
        </w:tc>
        <w:tc>
          <w:tcPr>
            <w:tcW w:w="11340" w:type="dxa"/>
            <w:vAlign w:val="center"/>
          </w:tcPr>
          <w:p w14:paraId="17D84E66" w14:textId="77777777" w:rsidR="00741B59" w:rsidRPr="00F7342B" w:rsidRDefault="00741B59" w:rsidP="008E6392">
            <w:pPr>
              <w:autoSpaceDE w:val="0"/>
              <w:autoSpaceDN w:val="0"/>
              <w:adjustRightInd w:val="0"/>
              <w:spacing w:after="0" w:line="240" w:lineRule="auto"/>
              <w:rPr>
                <w:rFonts w:cstheme="minorHAnsi"/>
                <w:sz w:val="20"/>
                <w:szCs w:val="20"/>
              </w:rPr>
            </w:pPr>
            <w:r w:rsidRPr="00F7342B">
              <w:rPr>
                <w:rFonts w:cstheme="minorHAnsi"/>
                <w:sz w:val="20"/>
                <w:szCs w:val="20"/>
              </w:rPr>
              <w:t>Específico em cada órgão ou entidade</w:t>
            </w:r>
          </w:p>
        </w:tc>
      </w:tr>
      <w:tr w:rsidR="00741B59" w14:paraId="2206192A" w14:textId="77777777" w:rsidTr="00266D44">
        <w:trPr>
          <w:trHeight w:val="702"/>
        </w:trPr>
        <w:tc>
          <w:tcPr>
            <w:tcW w:w="2268" w:type="dxa"/>
            <w:shd w:val="clear" w:color="auto" w:fill="5899D4"/>
            <w:vAlign w:val="center"/>
          </w:tcPr>
          <w:p w14:paraId="3C99E97A"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VANTAGENS</w:t>
            </w:r>
          </w:p>
        </w:tc>
        <w:tc>
          <w:tcPr>
            <w:tcW w:w="11340" w:type="dxa"/>
            <w:vAlign w:val="center"/>
          </w:tcPr>
          <w:p w14:paraId="779ECC07" w14:textId="77777777" w:rsidR="00741B59" w:rsidRPr="00F7342B" w:rsidRDefault="00741B59" w:rsidP="008E6392">
            <w:pPr>
              <w:autoSpaceDE w:val="0"/>
              <w:autoSpaceDN w:val="0"/>
              <w:adjustRightInd w:val="0"/>
              <w:spacing w:after="0" w:line="240" w:lineRule="auto"/>
              <w:rPr>
                <w:rFonts w:cstheme="minorHAnsi"/>
                <w:sz w:val="20"/>
                <w:szCs w:val="20"/>
              </w:rPr>
            </w:pPr>
            <w:r w:rsidRPr="00F7342B">
              <w:rPr>
                <w:rFonts w:cstheme="minorHAnsi"/>
                <w:sz w:val="20"/>
                <w:szCs w:val="20"/>
              </w:rPr>
              <w:t>Específico em cada órgão ou entidade</w:t>
            </w:r>
          </w:p>
        </w:tc>
      </w:tr>
      <w:tr w:rsidR="00741B59" w14:paraId="19D37F0C" w14:textId="77777777" w:rsidTr="00266D44">
        <w:trPr>
          <w:trHeight w:val="961"/>
        </w:trPr>
        <w:tc>
          <w:tcPr>
            <w:tcW w:w="2268" w:type="dxa"/>
            <w:shd w:val="clear" w:color="auto" w:fill="5899D4"/>
            <w:vAlign w:val="center"/>
          </w:tcPr>
          <w:p w14:paraId="5F001408"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DESVANTAGENS</w:t>
            </w:r>
          </w:p>
        </w:tc>
        <w:tc>
          <w:tcPr>
            <w:tcW w:w="11340" w:type="dxa"/>
            <w:vAlign w:val="center"/>
          </w:tcPr>
          <w:p w14:paraId="210D6474" w14:textId="77777777" w:rsidR="00741B59" w:rsidRPr="00F7342B" w:rsidRDefault="00741B59" w:rsidP="008E6392">
            <w:pPr>
              <w:autoSpaceDE w:val="0"/>
              <w:autoSpaceDN w:val="0"/>
              <w:adjustRightInd w:val="0"/>
              <w:spacing w:after="0" w:line="240" w:lineRule="auto"/>
              <w:rPr>
                <w:rFonts w:cstheme="minorHAnsi"/>
                <w:sz w:val="20"/>
                <w:szCs w:val="20"/>
              </w:rPr>
            </w:pPr>
            <w:r w:rsidRPr="00F7342B">
              <w:rPr>
                <w:rFonts w:cstheme="minorHAnsi"/>
                <w:sz w:val="20"/>
                <w:szCs w:val="20"/>
              </w:rPr>
              <w:t>Específico em cada órgão ou entidade</w:t>
            </w:r>
          </w:p>
        </w:tc>
      </w:tr>
    </w:tbl>
    <w:p w14:paraId="61BDBF15" w14:textId="77777777" w:rsidR="00741B59" w:rsidRDefault="00741B59" w:rsidP="00741B59">
      <w:pPr>
        <w:autoSpaceDE w:val="0"/>
        <w:autoSpaceDN w:val="0"/>
        <w:adjustRightInd w:val="0"/>
        <w:spacing w:before="120" w:after="0" w:line="240" w:lineRule="auto"/>
        <w:jc w:val="both"/>
        <w:rPr>
          <w:rFonts w:cstheme="minorHAnsi"/>
          <w:b/>
          <w:sz w:val="24"/>
          <w:szCs w:val="24"/>
        </w:rPr>
      </w:pPr>
    </w:p>
    <w:p w14:paraId="264D55AE" w14:textId="77777777" w:rsidR="00741B59" w:rsidRDefault="00741B59" w:rsidP="00741B59">
      <w:pPr>
        <w:autoSpaceDE w:val="0"/>
        <w:autoSpaceDN w:val="0"/>
        <w:adjustRightInd w:val="0"/>
        <w:spacing w:before="120" w:after="0" w:line="240" w:lineRule="auto"/>
        <w:jc w:val="both"/>
        <w:rPr>
          <w:rFonts w:cstheme="minorHAnsi"/>
          <w:b/>
          <w:sz w:val="24"/>
          <w:szCs w:val="24"/>
        </w:rPr>
      </w:pPr>
      <w:r>
        <w:rPr>
          <w:rFonts w:cstheme="minorHAnsi"/>
          <w:b/>
          <w:sz w:val="24"/>
          <w:szCs w:val="24"/>
        </w:rPr>
        <w:br w:type="page"/>
      </w:r>
    </w:p>
    <w:p w14:paraId="7FDCB638" w14:textId="7957F41C" w:rsidR="00741B59" w:rsidRDefault="00880CDE" w:rsidP="00DB0C08">
      <w:pPr>
        <w:pStyle w:val="Ttulo2"/>
        <w:ind w:firstLine="709"/>
        <w:jc w:val="both"/>
      </w:pPr>
      <w:bookmarkStart w:id="12" w:name="_Toc19109998"/>
      <w:r>
        <w:lastRenderedPageBreak/>
        <w:t>4</w:t>
      </w:r>
      <w:r w:rsidR="008E2C81">
        <w:t>.2</w:t>
      </w:r>
      <w:r w:rsidR="00741B59">
        <w:t xml:space="preserve">. </w:t>
      </w:r>
      <w:r w:rsidR="00741B59" w:rsidRPr="00D63C3A">
        <w:t>METODOLOGIA 2 –</w:t>
      </w:r>
      <w:r w:rsidR="00741B59">
        <w:t xml:space="preserve"> </w:t>
      </w:r>
      <w:r w:rsidR="00741B59" w:rsidRPr="00D63C3A">
        <w:t xml:space="preserve">BASEADA NO </w:t>
      </w:r>
      <w:r w:rsidR="00741B59">
        <w:t>GUIA</w:t>
      </w:r>
      <w:r w:rsidR="00741B59" w:rsidRPr="00D63C3A">
        <w:t xml:space="preserve"> DE GESTÃO DA CAPACITAÇÃO POR COMPETÊNCIAS</w:t>
      </w:r>
      <w:bookmarkEnd w:id="12"/>
    </w:p>
    <w:p w14:paraId="3F8D64DA" w14:textId="77777777" w:rsidR="00F7342B" w:rsidRDefault="003521B9" w:rsidP="00741B59">
      <w:pPr>
        <w:autoSpaceDE w:val="0"/>
        <w:autoSpaceDN w:val="0"/>
        <w:adjustRightInd w:val="0"/>
        <w:spacing w:before="120" w:after="0" w:line="240" w:lineRule="auto"/>
        <w:ind w:firstLine="708"/>
        <w:jc w:val="both"/>
        <w:rPr>
          <w:rFonts w:cstheme="minorHAnsi"/>
          <w:sz w:val="24"/>
          <w:szCs w:val="24"/>
        </w:rPr>
      </w:pPr>
      <w:r w:rsidRPr="003521B9">
        <w:rPr>
          <w:rFonts w:cstheme="minorHAnsi"/>
          <w:sz w:val="24"/>
          <w:szCs w:val="24"/>
        </w:rPr>
        <w:t>O Guia de Gestão da Capacitação por Competências</w:t>
      </w:r>
      <w:r>
        <w:rPr>
          <w:rFonts w:cstheme="minorHAnsi"/>
          <w:sz w:val="24"/>
          <w:szCs w:val="24"/>
        </w:rPr>
        <w:t xml:space="preserve"> foi publicado em 2013 pela Secretaria</w:t>
      </w:r>
      <w:r w:rsidRPr="003521B9">
        <w:rPr>
          <w:rFonts w:cstheme="minorHAnsi"/>
          <w:sz w:val="24"/>
          <w:szCs w:val="24"/>
        </w:rPr>
        <w:t xml:space="preserve"> </w:t>
      </w:r>
      <w:r>
        <w:rPr>
          <w:rFonts w:cstheme="minorHAnsi"/>
          <w:sz w:val="24"/>
          <w:szCs w:val="24"/>
        </w:rPr>
        <w:t xml:space="preserve">de Gestão Pública do extinto Ministério do Planejamento. </w:t>
      </w:r>
    </w:p>
    <w:p w14:paraId="2E62C960" w14:textId="77777777" w:rsidR="005C378F" w:rsidRPr="003521B9" w:rsidRDefault="005C378F" w:rsidP="00741B59">
      <w:pPr>
        <w:autoSpaceDE w:val="0"/>
        <w:autoSpaceDN w:val="0"/>
        <w:adjustRightInd w:val="0"/>
        <w:spacing w:before="120" w:after="0" w:line="240" w:lineRule="auto"/>
        <w:ind w:firstLine="708"/>
        <w:jc w:val="both"/>
        <w:rPr>
          <w:rFonts w:cstheme="minorHAnsi"/>
          <w:sz w:val="24"/>
          <w:szCs w:val="24"/>
        </w:rPr>
      </w:pPr>
    </w:p>
    <w:tbl>
      <w:tblPr>
        <w:tblStyle w:val="Tabelacomgrade"/>
        <w:tblW w:w="13892" w:type="dxa"/>
        <w:tblInd w:w="704" w:type="dxa"/>
        <w:tblLook w:val="04A0" w:firstRow="1" w:lastRow="0" w:firstColumn="1" w:lastColumn="0" w:noHBand="0" w:noVBand="1"/>
      </w:tblPr>
      <w:tblGrid>
        <w:gridCol w:w="2410"/>
        <w:gridCol w:w="11482"/>
      </w:tblGrid>
      <w:tr w:rsidR="00741B59" w14:paraId="14C80667" w14:textId="77777777" w:rsidTr="00266D44">
        <w:trPr>
          <w:trHeight w:val="785"/>
        </w:trPr>
        <w:tc>
          <w:tcPr>
            <w:tcW w:w="2410" w:type="dxa"/>
            <w:shd w:val="clear" w:color="auto" w:fill="5899D4"/>
            <w:vAlign w:val="center"/>
          </w:tcPr>
          <w:p w14:paraId="1ED43AF9"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DOCUMENTOS DE BASE</w:t>
            </w:r>
          </w:p>
        </w:tc>
        <w:tc>
          <w:tcPr>
            <w:tcW w:w="11482" w:type="dxa"/>
            <w:vAlign w:val="center"/>
          </w:tcPr>
          <w:p w14:paraId="4EE726CB" w14:textId="77777777" w:rsidR="00741B59" w:rsidRPr="00F7342B" w:rsidRDefault="00741B59" w:rsidP="003521B9">
            <w:pPr>
              <w:autoSpaceDE w:val="0"/>
              <w:autoSpaceDN w:val="0"/>
              <w:adjustRightInd w:val="0"/>
              <w:spacing w:after="0" w:line="288" w:lineRule="auto"/>
              <w:jc w:val="both"/>
              <w:rPr>
                <w:rFonts w:cstheme="minorHAnsi"/>
                <w:sz w:val="20"/>
                <w:szCs w:val="20"/>
              </w:rPr>
            </w:pPr>
            <w:r w:rsidRPr="00F7342B">
              <w:rPr>
                <w:rFonts w:cstheme="minorHAnsi"/>
                <w:sz w:val="20"/>
                <w:szCs w:val="20"/>
              </w:rPr>
              <w:t xml:space="preserve">Regimento interno, mapa estratégico, </w:t>
            </w:r>
            <w:r w:rsidR="003521B9">
              <w:rPr>
                <w:rFonts w:cstheme="minorHAnsi"/>
                <w:sz w:val="20"/>
                <w:szCs w:val="20"/>
              </w:rPr>
              <w:t xml:space="preserve">mapeamento de processos, tipologia de competências </w:t>
            </w:r>
            <w:r w:rsidRPr="00F7342B">
              <w:rPr>
                <w:rFonts w:cstheme="minorHAnsi"/>
                <w:sz w:val="20"/>
                <w:szCs w:val="20"/>
              </w:rPr>
              <w:t xml:space="preserve">e outros </w:t>
            </w:r>
            <w:r w:rsidR="003521B9">
              <w:rPr>
                <w:rFonts w:cstheme="minorHAnsi"/>
                <w:sz w:val="20"/>
                <w:szCs w:val="20"/>
              </w:rPr>
              <w:t xml:space="preserve">documentos </w:t>
            </w:r>
            <w:r w:rsidRPr="00F7342B">
              <w:rPr>
                <w:rFonts w:cstheme="minorHAnsi"/>
                <w:sz w:val="20"/>
                <w:szCs w:val="20"/>
              </w:rPr>
              <w:t>relacionados à estratégia</w:t>
            </w:r>
            <w:r w:rsidR="003521B9">
              <w:rPr>
                <w:rFonts w:cstheme="minorHAnsi"/>
                <w:sz w:val="20"/>
                <w:szCs w:val="20"/>
              </w:rPr>
              <w:t xml:space="preserve">, à gestão </w:t>
            </w:r>
            <w:r w:rsidRPr="00F7342B">
              <w:rPr>
                <w:rFonts w:cstheme="minorHAnsi"/>
                <w:sz w:val="20"/>
                <w:szCs w:val="20"/>
              </w:rPr>
              <w:t>organizacional</w:t>
            </w:r>
            <w:r w:rsidR="003521B9">
              <w:rPr>
                <w:rFonts w:cstheme="minorHAnsi"/>
                <w:sz w:val="20"/>
                <w:szCs w:val="20"/>
              </w:rPr>
              <w:t xml:space="preserve"> e à gestão de pessoas.</w:t>
            </w:r>
          </w:p>
        </w:tc>
      </w:tr>
      <w:tr w:rsidR="00741B59" w14:paraId="758DA9D7" w14:textId="77777777" w:rsidTr="00266D44">
        <w:trPr>
          <w:trHeight w:val="705"/>
        </w:trPr>
        <w:tc>
          <w:tcPr>
            <w:tcW w:w="2410" w:type="dxa"/>
            <w:shd w:val="clear" w:color="auto" w:fill="5899D4"/>
            <w:vAlign w:val="center"/>
          </w:tcPr>
          <w:p w14:paraId="58AA49ED"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QUEM CONDUZ</w:t>
            </w:r>
          </w:p>
        </w:tc>
        <w:tc>
          <w:tcPr>
            <w:tcW w:w="11482" w:type="dxa"/>
            <w:vAlign w:val="center"/>
          </w:tcPr>
          <w:p w14:paraId="17E2DEE5" w14:textId="77777777" w:rsidR="00741B59" w:rsidRPr="00F7342B" w:rsidRDefault="00741B59" w:rsidP="008E6392">
            <w:pPr>
              <w:autoSpaceDE w:val="0"/>
              <w:autoSpaceDN w:val="0"/>
              <w:adjustRightInd w:val="0"/>
              <w:spacing w:after="0" w:line="288" w:lineRule="auto"/>
              <w:rPr>
                <w:rFonts w:cstheme="minorHAnsi"/>
                <w:sz w:val="20"/>
                <w:szCs w:val="20"/>
              </w:rPr>
            </w:pPr>
            <w:r w:rsidRPr="00F7342B">
              <w:rPr>
                <w:rFonts w:cstheme="minorHAnsi"/>
                <w:sz w:val="20"/>
                <w:szCs w:val="20"/>
              </w:rPr>
              <w:t>Servidores designados da unidade de gestão de pessoas</w:t>
            </w:r>
          </w:p>
        </w:tc>
      </w:tr>
      <w:tr w:rsidR="00741B59" w14:paraId="59F39694" w14:textId="77777777" w:rsidTr="00266D44">
        <w:trPr>
          <w:trHeight w:val="687"/>
        </w:trPr>
        <w:tc>
          <w:tcPr>
            <w:tcW w:w="2410" w:type="dxa"/>
            <w:shd w:val="clear" w:color="auto" w:fill="5899D4"/>
            <w:vAlign w:val="center"/>
          </w:tcPr>
          <w:p w14:paraId="56B99537"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QUEM PARTICIPA</w:t>
            </w:r>
          </w:p>
        </w:tc>
        <w:tc>
          <w:tcPr>
            <w:tcW w:w="11482" w:type="dxa"/>
            <w:vAlign w:val="center"/>
          </w:tcPr>
          <w:p w14:paraId="289E3F6A" w14:textId="77777777" w:rsidR="00741B59" w:rsidRPr="00F7342B" w:rsidRDefault="00741B59" w:rsidP="008E6392">
            <w:pPr>
              <w:autoSpaceDE w:val="0"/>
              <w:autoSpaceDN w:val="0"/>
              <w:adjustRightInd w:val="0"/>
              <w:spacing w:after="0" w:line="288" w:lineRule="auto"/>
              <w:rPr>
                <w:rFonts w:cstheme="minorHAnsi"/>
                <w:sz w:val="20"/>
                <w:szCs w:val="20"/>
              </w:rPr>
            </w:pPr>
            <w:r w:rsidRPr="00F7342B">
              <w:rPr>
                <w:rFonts w:cstheme="minorHAnsi"/>
                <w:sz w:val="20"/>
                <w:szCs w:val="20"/>
              </w:rPr>
              <w:t>Servidores designados em cada unidade organizacional</w:t>
            </w:r>
          </w:p>
        </w:tc>
      </w:tr>
      <w:tr w:rsidR="00741B59" w14:paraId="6CE7389D" w14:textId="77777777" w:rsidTr="00266D44">
        <w:trPr>
          <w:trHeight w:val="1128"/>
        </w:trPr>
        <w:tc>
          <w:tcPr>
            <w:tcW w:w="2410" w:type="dxa"/>
            <w:shd w:val="clear" w:color="auto" w:fill="5899D4"/>
            <w:vAlign w:val="center"/>
          </w:tcPr>
          <w:p w14:paraId="70E49A22"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QUANDO APLICAR</w:t>
            </w:r>
          </w:p>
        </w:tc>
        <w:tc>
          <w:tcPr>
            <w:tcW w:w="11482" w:type="dxa"/>
            <w:vAlign w:val="center"/>
          </w:tcPr>
          <w:p w14:paraId="0CF9F98C" w14:textId="77777777" w:rsidR="00741B59" w:rsidRPr="00F7342B" w:rsidRDefault="00741B59" w:rsidP="008E6392">
            <w:pPr>
              <w:autoSpaceDE w:val="0"/>
              <w:autoSpaceDN w:val="0"/>
              <w:adjustRightInd w:val="0"/>
              <w:spacing w:after="0" w:line="288" w:lineRule="auto"/>
              <w:jc w:val="both"/>
              <w:rPr>
                <w:rFonts w:cstheme="minorHAnsi"/>
                <w:sz w:val="20"/>
                <w:szCs w:val="20"/>
              </w:rPr>
            </w:pPr>
            <w:r w:rsidRPr="00F7342B">
              <w:rPr>
                <w:rFonts w:cstheme="minorHAnsi"/>
                <w:sz w:val="20"/>
                <w:szCs w:val="20"/>
              </w:rPr>
              <w:t>Quando o grau de maturidade em gestão de pessoas do órgão ou entidade for avançado e quando houver recursos disponíveis de pessoal com tempo para executar todas as etapas da metodologia.</w:t>
            </w:r>
          </w:p>
        </w:tc>
      </w:tr>
      <w:tr w:rsidR="00741B59" w14:paraId="2DFAA5A2" w14:textId="77777777" w:rsidTr="00266D44">
        <w:trPr>
          <w:trHeight w:val="3501"/>
        </w:trPr>
        <w:tc>
          <w:tcPr>
            <w:tcW w:w="2410" w:type="dxa"/>
            <w:shd w:val="clear" w:color="auto" w:fill="5899D4"/>
            <w:vAlign w:val="center"/>
          </w:tcPr>
          <w:p w14:paraId="7D73C72F"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PROCEDIMENTO</w:t>
            </w:r>
          </w:p>
        </w:tc>
        <w:tc>
          <w:tcPr>
            <w:tcW w:w="11482" w:type="dxa"/>
            <w:vAlign w:val="center"/>
          </w:tcPr>
          <w:p w14:paraId="5DAD427E" w14:textId="77777777" w:rsidR="00741B59" w:rsidRPr="00F7342B" w:rsidRDefault="00741B59" w:rsidP="008E6392">
            <w:pPr>
              <w:autoSpaceDE w:val="0"/>
              <w:autoSpaceDN w:val="0"/>
              <w:adjustRightInd w:val="0"/>
              <w:spacing w:after="0" w:line="288" w:lineRule="auto"/>
              <w:jc w:val="both"/>
              <w:rPr>
                <w:rFonts w:cstheme="minorHAnsi"/>
                <w:sz w:val="20"/>
                <w:szCs w:val="20"/>
              </w:rPr>
            </w:pPr>
            <w:r w:rsidRPr="00F7342B">
              <w:rPr>
                <w:rFonts w:cstheme="minorHAnsi"/>
                <w:sz w:val="20"/>
                <w:szCs w:val="20"/>
              </w:rPr>
              <w:t>Realizar as etapas a seguir, sequencialmente, por meio de entrevistas, grupos focais e/ou questionários:</w:t>
            </w:r>
          </w:p>
          <w:p w14:paraId="5ADCD5AE" w14:textId="77777777" w:rsidR="00741B59" w:rsidRPr="00F7342B" w:rsidRDefault="00741B59" w:rsidP="00DB0C08">
            <w:pPr>
              <w:pStyle w:val="PargrafodaLista"/>
              <w:numPr>
                <w:ilvl w:val="0"/>
                <w:numId w:val="8"/>
              </w:numPr>
              <w:autoSpaceDE w:val="0"/>
              <w:autoSpaceDN w:val="0"/>
              <w:adjustRightInd w:val="0"/>
              <w:spacing w:after="0" w:line="288" w:lineRule="auto"/>
              <w:ind w:left="884"/>
              <w:jc w:val="both"/>
              <w:rPr>
                <w:rFonts w:cstheme="minorHAnsi"/>
                <w:sz w:val="20"/>
                <w:szCs w:val="20"/>
              </w:rPr>
            </w:pPr>
            <w:r w:rsidRPr="00F7342B">
              <w:rPr>
                <w:rFonts w:cstheme="minorHAnsi"/>
                <w:sz w:val="20"/>
                <w:szCs w:val="20"/>
              </w:rPr>
              <w:t>Identificação das competências transversais da organização;</w:t>
            </w:r>
          </w:p>
          <w:p w14:paraId="64FE625B" w14:textId="77777777" w:rsidR="00741B59" w:rsidRPr="00F7342B" w:rsidRDefault="00741B59" w:rsidP="00DB0C08">
            <w:pPr>
              <w:pStyle w:val="PargrafodaLista"/>
              <w:numPr>
                <w:ilvl w:val="0"/>
                <w:numId w:val="8"/>
              </w:numPr>
              <w:autoSpaceDE w:val="0"/>
              <w:autoSpaceDN w:val="0"/>
              <w:adjustRightInd w:val="0"/>
              <w:spacing w:after="0" w:line="288" w:lineRule="auto"/>
              <w:ind w:left="884"/>
              <w:jc w:val="both"/>
              <w:rPr>
                <w:rFonts w:cstheme="minorHAnsi"/>
                <w:sz w:val="20"/>
                <w:szCs w:val="20"/>
              </w:rPr>
            </w:pPr>
            <w:r w:rsidRPr="00F7342B">
              <w:rPr>
                <w:rFonts w:cstheme="minorHAnsi"/>
                <w:sz w:val="20"/>
                <w:szCs w:val="20"/>
              </w:rPr>
              <w:t>Identificação das competências setoriais;</w:t>
            </w:r>
          </w:p>
          <w:p w14:paraId="0E10175A" w14:textId="77777777" w:rsidR="00741B59" w:rsidRPr="00F7342B" w:rsidRDefault="00741B59" w:rsidP="00DB0C08">
            <w:pPr>
              <w:pStyle w:val="PargrafodaLista"/>
              <w:numPr>
                <w:ilvl w:val="0"/>
                <w:numId w:val="8"/>
              </w:numPr>
              <w:autoSpaceDE w:val="0"/>
              <w:autoSpaceDN w:val="0"/>
              <w:adjustRightInd w:val="0"/>
              <w:spacing w:after="0" w:line="288" w:lineRule="auto"/>
              <w:ind w:left="884"/>
              <w:jc w:val="both"/>
              <w:rPr>
                <w:rFonts w:cstheme="minorHAnsi"/>
                <w:sz w:val="20"/>
                <w:szCs w:val="20"/>
              </w:rPr>
            </w:pPr>
            <w:r w:rsidRPr="00F7342B">
              <w:rPr>
                <w:rFonts w:cstheme="minorHAnsi"/>
                <w:sz w:val="20"/>
                <w:szCs w:val="20"/>
              </w:rPr>
              <w:t>Identificação de competências individuais requeridas;</w:t>
            </w:r>
          </w:p>
          <w:p w14:paraId="1A5C8674" w14:textId="77777777" w:rsidR="00741B59" w:rsidRPr="00F7342B" w:rsidRDefault="00741B59" w:rsidP="00DB0C08">
            <w:pPr>
              <w:pStyle w:val="PargrafodaLista"/>
              <w:numPr>
                <w:ilvl w:val="0"/>
                <w:numId w:val="8"/>
              </w:numPr>
              <w:autoSpaceDE w:val="0"/>
              <w:autoSpaceDN w:val="0"/>
              <w:adjustRightInd w:val="0"/>
              <w:spacing w:after="0" w:line="288" w:lineRule="auto"/>
              <w:ind w:left="884"/>
              <w:jc w:val="both"/>
              <w:rPr>
                <w:rFonts w:cstheme="minorHAnsi"/>
                <w:sz w:val="20"/>
                <w:szCs w:val="20"/>
              </w:rPr>
            </w:pPr>
            <w:r w:rsidRPr="00F7342B">
              <w:rPr>
                <w:rFonts w:cstheme="minorHAnsi"/>
                <w:sz w:val="20"/>
                <w:szCs w:val="20"/>
              </w:rPr>
              <w:t>Avaliação do grau de importância das competências;</w:t>
            </w:r>
          </w:p>
          <w:p w14:paraId="6A9ED0CD" w14:textId="77777777" w:rsidR="00741B59" w:rsidRPr="00F7342B" w:rsidRDefault="00741B59" w:rsidP="00DB0C08">
            <w:pPr>
              <w:pStyle w:val="PargrafodaLista"/>
              <w:numPr>
                <w:ilvl w:val="0"/>
                <w:numId w:val="8"/>
              </w:numPr>
              <w:autoSpaceDE w:val="0"/>
              <w:autoSpaceDN w:val="0"/>
              <w:adjustRightInd w:val="0"/>
              <w:spacing w:after="0" w:line="288" w:lineRule="auto"/>
              <w:ind w:left="884"/>
              <w:jc w:val="both"/>
              <w:rPr>
                <w:rFonts w:cstheme="minorHAnsi"/>
                <w:sz w:val="20"/>
                <w:szCs w:val="20"/>
              </w:rPr>
            </w:pPr>
            <w:r w:rsidRPr="00F7342B">
              <w:rPr>
                <w:rFonts w:cstheme="minorHAnsi"/>
                <w:sz w:val="20"/>
                <w:szCs w:val="20"/>
              </w:rPr>
              <w:t>Avaliação do grau de domínio das competências;</w:t>
            </w:r>
          </w:p>
          <w:p w14:paraId="69BD3F4F" w14:textId="77777777" w:rsidR="00741B59" w:rsidRPr="00F7342B" w:rsidRDefault="00741B59" w:rsidP="00DB0C08">
            <w:pPr>
              <w:pStyle w:val="PargrafodaLista"/>
              <w:numPr>
                <w:ilvl w:val="0"/>
                <w:numId w:val="8"/>
              </w:numPr>
              <w:autoSpaceDE w:val="0"/>
              <w:autoSpaceDN w:val="0"/>
              <w:adjustRightInd w:val="0"/>
              <w:spacing w:after="0" w:line="288" w:lineRule="auto"/>
              <w:ind w:left="884"/>
              <w:jc w:val="both"/>
              <w:rPr>
                <w:rFonts w:cstheme="minorHAnsi"/>
                <w:sz w:val="20"/>
                <w:szCs w:val="20"/>
              </w:rPr>
            </w:pPr>
            <w:r w:rsidRPr="00F7342B">
              <w:rPr>
                <w:rFonts w:cstheme="minorHAnsi"/>
                <w:sz w:val="20"/>
                <w:szCs w:val="20"/>
              </w:rPr>
              <w:t>Identificação das lacunas individuais de competências;</w:t>
            </w:r>
          </w:p>
          <w:p w14:paraId="1C3296B0" w14:textId="77777777" w:rsidR="00741B59" w:rsidRDefault="00741B59" w:rsidP="00DB0C08">
            <w:pPr>
              <w:pStyle w:val="PargrafodaLista"/>
              <w:numPr>
                <w:ilvl w:val="0"/>
                <w:numId w:val="8"/>
              </w:numPr>
              <w:autoSpaceDE w:val="0"/>
              <w:autoSpaceDN w:val="0"/>
              <w:adjustRightInd w:val="0"/>
              <w:spacing w:after="0" w:line="288" w:lineRule="auto"/>
              <w:ind w:left="884"/>
              <w:jc w:val="both"/>
              <w:rPr>
                <w:rFonts w:cstheme="minorHAnsi"/>
                <w:sz w:val="20"/>
                <w:szCs w:val="20"/>
              </w:rPr>
            </w:pPr>
            <w:r w:rsidRPr="00F7342B">
              <w:rPr>
                <w:rFonts w:cstheme="minorHAnsi"/>
                <w:sz w:val="20"/>
                <w:szCs w:val="20"/>
              </w:rPr>
              <w:t>Conversão das lacunas individuais de competências em necessidades de desenvolvimento.</w:t>
            </w:r>
          </w:p>
          <w:p w14:paraId="5BCBA15F" w14:textId="77777777" w:rsidR="003521B9" w:rsidRPr="003521B9" w:rsidRDefault="003521B9" w:rsidP="003521B9">
            <w:pPr>
              <w:autoSpaceDE w:val="0"/>
              <w:autoSpaceDN w:val="0"/>
              <w:adjustRightInd w:val="0"/>
              <w:spacing w:after="0" w:line="288" w:lineRule="auto"/>
              <w:jc w:val="both"/>
              <w:rPr>
                <w:rFonts w:cstheme="minorHAnsi"/>
                <w:sz w:val="20"/>
                <w:szCs w:val="20"/>
              </w:rPr>
            </w:pPr>
            <w:r>
              <w:rPr>
                <w:rFonts w:cstheme="minorHAnsi"/>
                <w:sz w:val="20"/>
                <w:szCs w:val="20"/>
              </w:rPr>
              <w:t>A metodologia completa encontra-se descrita no Guia de Gestão da Capacitação por Competências.</w:t>
            </w:r>
          </w:p>
        </w:tc>
      </w:tr>
      <w:tr w:rsidR="00741B59" w14:paraId="4F1ADDD5" w14:textId="77777777" w:rsidTr="00266D44">
        <w:trPr>
          <w:trHeight w:val="858"/>
        </w:trPr>
        <w:tc>
          <w:tcPr>
            <w:tcW w:w="2410" w:type="dxa"/>
            <w:shd w:val="clear" w:color="auto" w:fill="5899D4"/>
            <w:vAlign w:val="center"/>
          </w:tcPr>
          <w:p w14:paraId="03B115D1"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lastRenderedPageBreak/>
              <w:t>VANTAGENS</w:t>
            </w:r>
          </w:p>
        </w:tc>
        <w:tc>
          <w:tcPr>
            <w:tcW w:w="11482" w:type="dxa"/>
            <w:vAlign w:val="center"/>
          </w:tcPr>
          <w:p w14:paraId="3B9E9DDC" w14:textId="77777777" w:rsidR="00741B59" w:rsidRPr="00F7342B" w:rsidRDefault="00741B59" w:rsidP="008E6392">
            <w:pPr>
              <w:autoSpaceDE w:val="0"/>
              <w:autoSpaceDN w:val="0"/>
              <w:adjustRightInd w:val="0"/>
              <w:spacing w:after="0" w:line="288" w:lineRule="auto"/>
              <w:jc w:val="both"/>
              <w:rPr>
                <w:rFonts w:cstheme="minorHAnsi"/>
                <w:sz w:val="20"/>
                <w:szCs w:val="20"/>
              </w:rPr>
            </w:pPr>
            <w:r w:rsidRPr="00F7342B">
              <w:rPr>
                <w:rFonts w:cstheme="minorHAnsi"/>
                <w:sz w:val="20"/>
                <w:szCs w:val="20"/>
              </w:rPr>
              <w:t>Ótimo grau de refinamento das lacunas identificadas de competências.</w:t>
            </w:r>
          </w:p>
        </w:tc>
      </w:tr>
      <w:tr w:rsidR="00741B59" w14:paraId="67190583" w14:textId="77777777" w:rsidTr="00266D44">
        <w:trPr>
          <w:trHeight w:val="2068"/>
        </w:trPr>
        <w:tc>
          <w:tcPr>
            <w:tcW w:w="2410" w:type="dxa"/>
            <w:shd w:val="clear" w:color="auto" w:fill="5899D4"/>
            <w:vAlign w:val="center"/>
          </w:tcPr>
          <w:p w14:paraId="54BD1735"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DESVANTAGENS</w:t>
            </w:r>
          </w:p>
        </w:tc>
        <w:tc>
          <w:tcPr>
            <w:tcW w:w="11482" w:type="dxa"/>
            <w:vAlign w:val="center"/>
          </w:tcPr>
          <w:p w14:paraId="75303C7E" w14:textId="77777777" w:rsidR="00741B59" w:rsidRPr="00F7342B" w:rsidRDefault="00741B59" w:rsidP="008E6392">
            <w:pPr>
              <w:pStyle w:val="PargrafodaLista"/>
              <w:numPr>
                <w:ilvl w:val="0"/>
                <w:numId w:val="5"/>
              </w:numPr>
              <w:autoSpaceDE w:val="0"/>
              <w:autoSpaceDN w:val="0"/>
              <w:adjustRightInd w:val="0"/>
              <w:spacing w:after="0" w:line="288" w:lineRule="auto"/>
              <w:ind w:left="0" w:hanging="284"/>
              <w:jc w:val="both"/>
              <w:rPr>
                <w:rFonts w:cstheme="minorHAnsi"/>
                <w:sz w:val="20"/>
                <w:szCs w:val="20"/>
              </w:rPr>
            </w:pPr>
            <w:r w:rsidRPr="00F7342B">
              <w:rPr>
                <w:rFonts w:cstheme="minorHAnsi"/>
                <w:sz w:val="20"/>
                <w:szCs w:val="20"/>
              </w:rPr>
              <w:t>Necessário trabalho adicional de conversão das lacunas identificadas de competências em necessidades de desenvolvimento.</w:t>
            </w:r>
          </w:p>
          <w:p w14:paraId="568DB1B9" w14:textId="77777777" w:rsidR="00741B59" w:rsidRPr="00F7342B" w:rsidRDefault="00741B59" w:rsidP="008E6392">
            <w:pPr>
              <w:pStyle w:val="PargrafodaLista"/>
              <w:numPr>
                <w:ilvl w:val="0"/>
                <w:numId w:val="5"/>
              </w:numPr>
              <w:autoSpaceDE w:val="0"/>
              <w:autoSpaceDN w:val="0"/>
              <w:adjustRightInd w:val="0"/>
              <w:spacing w:after="0" w:line="288" w:lineRule="auto"/>
              <w:ind w:left="0" w:hanging="284"/>
              <w:rPr>
                <w:rFonts w:cstheme="minorHAnsi"/>
                <w:sz w:val="20"/>
                <w:szCs w:val="20"/>
              </w:rPr>
            </w:pPr>
            <w:r w:rsidRPr="00F7342B">
              <w:rPr>
                <w:rFonts w:cstheme="minorHAnsi"/>
                <w:sz w:val="20"/>
                <w:szCs w:val="20"/>
              </w:rPr>
              <w:t>Necessário elevado grau de maturidade em gestão de pessoas.</w:t>
            </w:r>
          </w:p>
          <w:p w14:paraId="14E7DB1B" w14:textId="77777777" w:rsidR="00741B59" w:rsidRPr="00F7342B" w:rsidRDefault="00741B59" w:rsidP="008E6392">
            <w:pPr>
              <w:pStyle w:val="PargrafodaLista"/>
              <w:numPr>
                <w:ilvl w:val="0"/>
                <w:numId w:val="5"/>
              </w:numPr>
              <w:autoSpaceDE w:val="0"/>
              <w:autoSpaceDN w:val="0"/>
              <w:adjustRightInd w:val="0"/>
              <w:spacing w:after="0" w:line="288" w:lineRule="auto"/>
              <w:ind w:left="0" w:hanging="284"/>
              <w:jc w:val="both"/>
              <w:rPr>
                <w:rFonts w:cstheme="minorHAnsi"/>
                <w:sz w:val="20"/>
                <w:szCs w:val="20"/>
              </w:rPr>
            </w:pPr>
            <w:r w:rsidRPr="00F7342B">
              <w:rPr>
                <w:rFonts w:cstheme="minorHAnsi"/>
                <w:sz w:val="20"/>
                <w:szCs w:val="20"/>
              </w:rPr>
              <w:t>Demanda elevada de tempo dos servidores do órgão ou entidade e da unidade de gestão de pessoas.</w:t>
            </w:r>
          </w:p>
          <w:p w14:paraId="1DCD4692" w14:textId="77777777" w:rsidR="00741B59" w:rsidRPr="00F7342B" w:rsidRDefault="00741B59" w:rsidP="008E6392">
            <w:pPr>
              <w:pStyle w:val="PargrafodaLista"/>
              <w:numPr>
                <w:ilvl w:val="0"/>
                <w:numId w:val="5"/>
              </w:numPr>
              <w:autoSpaceDE w:val="0"/>
              <w:autoSpaceDN w:val="0"/>
              <w:adjustRightInd w:val="0"/>
              <w:spacing w:after="0" w:line="288" w:lineRule="auto"/>
              <w:ind w:left="0" w:hanging="284"/>
              <w:rPr>
                <w:rFonts w:cstheme="minorHAnsi"/>
                <w:sz w:val="20"/>
                <w:szCs w:val="20"/>
              </w:rPr>
            </w:pPr>
            <w:r w:rsidRPr="00F7342B">
              <w:rPr>
                <w:rFonts w:cstheme="minorHAnsi"/>
                <w:sz w:val="20"/>
                <w:szCs w:val="20"/>
              </w:rPr>
              <w:t>Elevado grau de organização da unidade de gestão de pessoas.</w:t>
            </w:r>
          </w:p>
        </w:tc>
      </w:tr>
    </w:tbl>
    <w:p w14:paraId="45F54E74" w14:textId="4180F34B" w:rsidR="00266D44" w:rsidRDefault="00266D44">
      <w:pPr>
        <w:spacing w:after="160" w:line="259" w:lineRule="auto"/>
        <w:rPr>
          <w:rFonts w:asciiTheme="majorHAnsi" w:eastAsiaTheme="majorEastAsia" w:hAnsiTheme="majorHAnsi" w:cstheme="majorBidi"/>
          <w:color w:val="2E74B5" w:themeColor="accent1" w:themeShade="BF"/>
          <w:sz w:val="26"/>
          <w:szCs w:val="26"/>
        </w:rPr>
      </w:pPr>
    </w:p>
    <w:p w14:paraId="0B024BBB" w14:textId="77777777" w:rsidR="00266D44" w:rsidRDefault="00266D44">
      <w:pPr>
        <w:spacing w:after="160" w:line="259" w:lineRule="auto"/>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6ECF8623" w14:textId="5B68FDBC" w:rsidR="00741B59" w:rsidRPr="00D63C3A" w:rsidRDefault="00880CDE" w:rsidP="00DB0C08">
      <w:pPr>
        <w:pStyle w:val="Ttulo2"/>
        <w:ind w:firstLine="709"/>
      </w:pPr>
      <w:bookmarkStart w:id="13" w:name="_Toc19109999"/>
      <w:r>
        <w:lastRenderedPageBreak/>
        <w:t>4</w:t>
      </w:r>
      <w:r w:rsidR="008E2C81">
        <w:t>.3</w:t>
      </w:r>
      <w:r w:rsidR="00741B59">
        <w:t xml:space="preserve"> </w:t>
      </w:r>
      <w:r w:rsidR="00741B59" w:rsidRPr="00D63C3A">
        <w:t xml:space="preserve">METODOLOGIA 3 </w:t>
      </w:r>
      <w:r w:rsidR="00741B59">
        <w:t>– BASEADA NO</w:t>
      </w:r>
      <w:r w:rsidR="00741B59" w:rsidRPr="00D63C3A">
        <w:t xml:space="preserve"> REGIMENTO INTERNO</w:t>
      </w:r>
      <w:bookmarkEnd w:id="13"/>
    </w:p>
    <w:p w14:paraId="57641F39" w14:textId="77777777" w:rsidR="00F7342B" w:rsidRPr="00AF1F78" w:rsidRDefault="00F7342B" w:rsidP="00741B59">
      <w:pPr>
        <w:autoSpaceDE w:val="0"/>
        <w:autoSpaceDN w:val="0"/>
        <w:adjustRightInd w:val="0"/>
        <w:spacing w:before="120" w:after="0" w:line="240" w:lineRule="auto"/>
        <w:jc w:val="both"/>
        <w:rPr>
          <w:rFonts w:cstheme="minorHAnsi"/>
          <w:sz w:val="20"/>
          <w:szCs w:val="20"/>
        </w:rPr>
      </w:pPr>
    </w:p>
    <w:tbl>
      <w:tblPr>
        <w:tblStyle w:val="Tabelacomgrade"/>
        <w:tblW w:w="13750" w:type="dxa"/>
        <w:tblInd w:w="704" w:type="dxa"/>
        <w:tblLook w:val="04A0" w:firstRow="1" w:lastRow="0" w:firstColumn="1" w:lastColumn="0" w:noHBand="0" w:noVBand="1"/>
      </w:tblPr>
      <w:tblGrid>
        <w:gridCol w:w="2268"/>
        <w:gridCol w:w="11482"/>
      </w:tblGrid>
      <w:tr w:rsidR="00741B59" w14:paraId="27372329" w14:textId="77777777" w:rsidTr="00266D44">
        <w:trPr>
          <w:trHeight w:val="602"/>
        </w:trPr>
        <w:tc>
          <w:tcPr>
            <w:tcW w:w="2268" w:type="dxa"/>
            <w:shd w:val="clear" w:color="auto" w:fill="5899D4"/>
            <w:vAlign w:val="center"/>
          </w:tcPr>
          <w:p w14:paraId="370EAD77"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DOCUMENTOS DE BASE</w:t>
            </w:r>
          </w:p>
        </w:tc>
        <w:tc>
          <w:tcPr>
            <w:tcW w:w="11482" w:type="dxa"/>
            <w:vAlign w:val="center"/>
          </w:tcPr>
          <w:p w14:paraId="49218D50" w14:textId="77777777" w:rsidR="00741B59" w:rsidRPr="00F7342B" w:rsidRDefault="00741B59" w:rsidP="008E6392">
            <w:pPr>
              <w:autoSpaceDE w:val="0"/>
              <w:autoSpaceDN w:val="0"/>
              <w:adjustRightInd w:val="0"/>
              <w:spacing w:before="120" w:after="120" w:line="288" w:lineRule="auto"/>
              <w:jc w:val="both"/>
              <w:rPr>
                <w:rFonts w:cstheme="minorHAnsi"/>
                <w:sz w:val="20"/>
                <w:szCs w:val="20"/>
              </w:rPr>
            </w:pPr>
            <w:r w:rsidRPr="00F7342B">
              <w:rPr>
                <w:rFonts w:cstheme="minorHAnsi"/>
                <w:sz w:val="20"/>
                <w:szCs w:val="20"/>
              </w:rPr>
              <w:t>Regimento interno</w:t>
            </w:r>
          </w:p>
        </w:tc>
      </w:tr>
      <w:tr w:rsidR="00741B59" w14:paraId="5DAE8739" w14:textId="77777777" w:rsidTr="00266D44">
        <w:trPr>
          <w:trHeight w:val="412"/>
        </w:trPr>
        <w:tc>
          <w:tcPr>
            <w:tcW w:w="2268" w:type="dxa"/>
            <w:shd w:val="clear" w:color="auto" w:fill="5899D4"/>
            <w:vAlign w:val="center"/>
          </w:tcPr>
          <w:p w14:paraId="094CA15B"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QUEM CONDUZ</w:t>
            </w:r>
          </w:p>
        </w:tc>
        <w:tc>
          <w:tcPr>
            <w:tcW w:w="11482" w:type="dxa"/>
            <w:vAlign w:val="center"/>
          </w:tcPr>
          <w:p w14:paraId="5BD6E225" w14:textId="77777777" w:rsidR="00741B59" w:rsidRPr="00F7342B" w:rsidRDefault="00741B59" w:rsidP="008E6392">
            <w:pPr>
              <w:autoSpaceDE w:val="0"/>
              <w:autoSpaceDN w:val="0"/>
              <w:adjustRightInd w:val="0"/>
              <w:spacing w:before="120" w:after="120" w:line="288" w:lineRule="auto"/>
              <w:jc w:val="both"/>
              <w:rPr>
                <w:rFonts w:cstheme="minorHAnsi"/>
                <w:sz w:val="20"/>
                <w:szCs w:val="20"/>
              </w:rPr>
            </w:pPr>
            <w:r w:rsidRPr="00F7342B">
              <w:rPr>
                <w:rFonts w:cstheme="minorHAnsi"/>
                <w:sz w:val="20"/>
                <w:szCs w:val="20"/>
              </w:rPr>
              <w:t>Unidade de gestão de pessoas</w:t>
            </w:r>
          </w:p>
        </w:tc>
      </w:tr>
      <w:tr w:rsidR="00741B59" w14:paraId="23F72D80" w14:textId="77777777" w:rsidTr="00266D44">
        <w:trPr>
          <w:trHeight w:val="462"/>
        </w:trPr>
        <w:tc>
          <w:tcPr>
            <w:tcW w:w="2268" w:type="dxa"/>
            <w:shd w:val="clear" w:color="auto" w:fill="5899D4"/>
            <w:vAlign w:val="center"/>
          </w:tcPr>
          <w:p w14:paraId="0B867120"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QUEM PARTICIPA</w:t>
            </w:r>
          </w:p>
        </w:tc>
        <w:tc>
          <w:tcPr>
            <w:tcW w:w="11482" w:type="dxa"/>
            <w:vAlign w:val="center"/>
          </w:tcPr>
          <w:p w14:paraId="3FAE7CD1" w14:textId="77777777" w:rsidR="00741B59" w:rsidRPr="00F7342B" w:rsidRDefault="00741B59" w:rsidP="008E6392">
            <w:pPr>
              <w:autoSpaceDE w:val="0"/>
              <w:autoSpaceDN w:val="0"/>
              <w:adjustRightInd w:val="0"/>
              <w:spacing w:before="120" w:after="120" w:line="288" w:lineRule="auto"/>
              <w:jc w:val="both"/>
              <w:rPr>
                <w:rFonts w:cstheme="minorHAnsi"/>
                <w:sz w:val="20"/>
                <w:szCs w:val="20"/>
              </w:rPr>
            </w:pPr>
            <w:r w:rsidRPr="00F7342B">
              <w:rPr>
                <w:rFonts w:cstheme="minorHAnsi"/>
                <w:sz w:val="20"/>
                <w:szCs w:val="20"/>
              </w:rPr>
              <w:t>Servidores da unidade de gestão de pessoas</w:t>
            </w:r>
          </w:p>
        </w:tc>
      </w:tr>
      <w:tr w:rsidR="00741B59" w14:paraId="104786A7" w14:textId="77777777" w:rsidTr="00266D44">
        <w:trPr>
          <w:trHeight w:val="939"/>
        </w:trPr>
        <w:tc>
          <w:tcPr>
            <w:tcW w:w="2268" w:type="dxa"/>
            <w:shd w:val="clear" w:color="auto" w:fill="5899D4"/>
            <w:vAlign w:val="center"/>
          </w:tcPr>
          <w:p w14:paraId="5C995D97"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QUANDO APLICAR</w:t>
            </w:r>
          </w:p>
        </w:tc>
        <w:tc>
          <w:tcPr>
            <w:tcW w:w="11482" w:type="dxa"/>
            <w:vAlign w:val="center"/>
          </w:tcPr>
          <w:p w14:paraId="02A85EBF" w14:textId="77777777" w:rsidR="00741B59" w:rsidRPr="00F7342B" w:rsidRDefault="00741B59" w:rsidP="008E6392">
            <w:pPr>
              <w:autoSpaceDE w:val="0"/>
              <w:autoSpaceDN w:val="0"/>
              <w:adjustRightInd w:val="0"/>
              <w:spacing w:before="120" w:after="120" w:line="288" w:lineRule="auto"/>
              <w:jc w:val="both"/>
              <w:rPr>
                <w:rFonts w:cstheme="minorHAnsi"/>
                <w:sz w:val="20"/>
                <w:szCs w:val="20"/>
              </w:rPr>
            </w:pPr>
            <w:r w:rsidRPr="00F7342B">
              <w:rPr>
                <w:rFonts w:cstheme="minorHAnsi"/>
                <w:sz w:val="20"/>
                <w:szCs w:val="20"/>
              </w:rPr>
              <w:t xml:space="preserve">Quando os gestores confiam na unidade de gestão de pessoas e demonstram não querer dedicar esforço para identificar necessidades de desenvolvimento. </w:t>
            </w:r>
          </w:p>
        </w:tc>
      </w:tr>
      <w:tr w:rsidR="00741B59" w14:paraId="2D836AA3" w14:textId="77777777" w:rsidTr="00266D44">
        <w:trPr>
          <w:trHeight w:val="2303"/>
        </w:trPr>
        <w:tc>
          <w:tcPr>
            <w:tcW w:w="2268" w:type="dxa"/>
            <w:shd w:val="clear" w:color="auto" w:fill="5899D4"/>
            <w:vAlign w:val="center"/>
          </w:tcPr>
          <w:p w14:paraId="2305702A"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PROCEDIMENTO</w:t>
            </w:r>
          </w:p>
        </w:tc>
        <w:tc>
          <w:tcPr>
            <w:tcW w:w="11482" w:type="dxa"/>
            <w:vAlign w:val="center"/>
          </w:tcPr>
          <w:p w14:paraId="22ACCE48" w14:textId="77777777" w:rsidR="00741B59" w:rsidRPr="00F7342B" w:rsidRDefault="00741B59" w:rsidP="008E6392">
            <w:pPr>
              <w:pStyle w:val="PargrafodaLista"/>
              <w:numPr>
                <w:ilvl w:val="0"/>
                <w:numId w:val="3"/>
              </w:numPr>
              <w:autoSpaceDE w:val="0"/>
              <w:autoSpaceDN w:val="0"/>
              <w:adjustRightInd w:val="0"/>
              <w:spacing w:before="120" w:after="120" w:line="288" w:lineRule="auto"/>
              <w:ind w:left="0"/>
              <w:jc w:val="both"/>
              <w:rPr>
                <w:rFonts w:cstheme="minorHAnsi"/>
                <w:sz w:val="20"/>
                <w:szCs w:val="20"/>
              </w:rPr>
            </w:pPr>
            <w:r w:rsidRPr="00F7342B">
              <w:rPr>
                <w:rFonts w:cstheme="minorHAnsi"/>
                <w:sz w:val="20"/>
                <w:szCs w:val="20"/>
              </w:rPr>
              <w:t>Servidores designados da unidade de gestão de</w:t>
            </w:r>
            <w:r w:rsidR="003F638D">
              <w:rPr>
                <w:rFonts w:cstheme="minorHAnsi"/>
                <w:sz w:val="20"/>
                <w:szCs w:val="20"/>
              </w:rPr>
              <w:t xml:space="preserve"> pessoas analisam</w:t>
            </w:r>
            <w:r w:rsidRPr="00F7342B">
              <w:rPr>
                <w:rFonts w:cstheme="minorHAnsi"/>
                <w:sz w:val="20"/>
                <w:szCs w:val="20"/>
              </w:rPr>
              <w:t xml:space="preserve"> o regimento interno e identificam as competências necessárias, ou o grau de desenvolvimento necessário em cada unidade administrativa.</w:t>
            </w:r>
          </w:p>
          <w:p w14:paraId="5A725D85" w14:textId="77777777" w:rsidR="00741B59" w:rsidRPr="00F7342B" w:rsidRDefault="00741B59" w:rsidP="008E6392">
            <w:pPr>
              <w:pStyle w:val="PargrafodaLista"/>
              <w:numPr>
                <w:ilvl w:val="0"/>
                <w:numId w:val="3"/>
              </w:numPr>
              <w:autoSpaceDE w:val="0"/>
              <w:autoSpaceDN w:val="0"/>
              <w:adjustRightInd w:val="0"/>
              <w:spacing w:before="120" w:after="120" w:line="288" w:lineRule="auto"/>
              <w:ind w:left="0"/>
              <w:jc w:val="both"/>
              <w:rPr>
                <w:rFonts w:cstheme="minorHAnsi"/>
                <w:sz w:val="20"/>
                <w:szCs w:val="20"/>
              </w:rPr>
            </w:pPr>
            <w:r w:rsidRPr="00F7342B">
              <w:rPr>
                <w:rFonts w:cstheme="minorHAnsi"/>
                <w:sz w:val="20"/>
                <w:szCs w:val="20"/>
              </w:rPr>
              <w:t xml:space="preserve">Unidade de gestão de pessoas encaminha arquivo contendo a compilação realizada na etapa </w:t>
            </w:r>
            <w:r w:rsidR="003F638D">
              <w:rPr>
                <w:rFonts w:cstheme="minorHAnsi"/>
                <w:sz w:val="20"/>
                <w:szCs w:val="20"/>
              </w:rPr>
              <w:t xml:space="preserve">anterior </w:t>
            </w:r>
            <w:r w:rsidRPr="00F7342B">
              <w:rPr>
                <w:rFonts w:cstheme="minorHAnsi"/>
                <w:sz w:val="20"/>
                <w:szCs w:val="20"/>
              </w:rPr>
              <w:t>para o gestor de cada unidade</w:t>
            </w:r>
          </w:p>
          <w:p w14:paraId="707AAE73" w14:textId="77777777" w:rsidR="00741B59" w:rsidRPr="00F7342B" w:rsidRDefault="00741B59" w:rsidP="008E6392">
            <w:pPr>
              <w:pStyle w:val="PargrafodaLista"/>
              <w:numPr>
                <w:ilvl w:val="0"/>
                <w:numId w:val="3"/>
              </w:numPr>
              <w:autoSpaceDE w:val="0"/>
              <w:autoSpaceDN w:val="0"/>
              <w:adjustRightInd w:val="0"/>
              <w:spacing w:before="120" w:after="120" w:line="288" w:lineRule="auto"/>
              <w:ind w:left="0"/>
              <w:jc w:val="both"/>
              <w:rPr>
                <w:rFonts w:cstheme="minorHAnsi"/>
                <w:sz w:val="20"/>
                <w:szCs w:val="20"/>
              </w:rPr>
            </w:pPr>
            <w:r w:rsidRPr="00F7342B">
              <w:rPr>
                <w:rFonts w:cstheme="minorHAnsi"/>
                <w:sz w:val="20"/>
                <w:szCs w:val="20"/>
              </w:rPr>
              <w:t>Gestor de cada unidade assinala os itens da lista cujo desenvolvimento é necessário.</w:t>
            </w:r>
          </w:p>
        </w:tc>
      </w:tr>
      <w:tr w:rsidR="00741B59" w14:paraId="4BBB4386" w14:textId="77777777" w:rsidTr="00266D44">
        <w:trPr>
          <w:trHeight w:val="638"/>
        </w:trPr>
        <w:tc>
          <w:tcPr>
            <w:tcW w:w="2268" w:type="dxa"/>
            <w:shd w:val="clear" w:color="auto" w:fill="5899D4"/>
            <w:vAlign w:val="center"/>
          </w:tcPr>
          <w:p w14:paraId="259EC89B"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VANTAGENS</w:t>
            </w:r>
          </w:p>
        </w:tc>
        <w:tc>
          <w:tcPr>
            <w:tcW w:w="11482" w:type="dxa"/>
            <w:vAlign w:val="center"/>
          </w:tcPr>
          <w:p w14:paraId="5782B088" w14:textId="77777777" w:rsidR="00741B59" w:rsidRPr="00F7342B" w:rsidRDefault="00741B59" w:rsidP="008E6392">
            <w:pPr>
              <w:autoSpaceDE w:val="0"/>
              <w:autoSpaceDN w:val="0"/>
              <w:adjustRightInd w:val="0"/>
              <w:spacing w:before="120" w:after="120" w:line="288" w:lineRule="auto"/>
              <w:jc w:val="both"/>
              <w:rPr>
                <w:rFonts w:cstheme="minorHAnsi"/>
                <w:sz w:val="20"/>
                <w:szCs w:val="20"/>
              </w:rPr>
            </w:pPr>
            <w:r w:rsidRPr="00F7342B">
              <w:rPr>
                <w:rFonts w:cstheme="minorHAnsi"/>
                <w:sz w:val="20"/>
                <w:szCs w:val="20"/>
              </w:rPr>
              <w:t>Redu</w:t>
            </w:r>
            <w:r w:rsidR="003F638D">
              <w:rPr>
                <w:rFonts w:cstheme="minorHAnsi"/>
                <w:sz w:val="20"/>
                <w:szCs w:val="20"/>
              </w:rPr>
              <w:t>zido tempo de dedicação das unidades administrativas.</w:t>
            </w:r>
          </w:p>
        </w:tc>
      </w:tr>
      <w:tr w:rsidR="00741B59" w14:paraId="5020CD87" w14:textId="77777777" w:rsidTr="00266D44">
        <w:trPr>
          <w:trHeight w:val="886"/>
        </w:trPr>
        <w:tc>
          <w:tcPr>
            <w:tcW w:w="2268" w:type="dxa"/>
            <w:shd w:val="clear" w:color="auto" w:fill="5899D4"/>
            <w:vAlign w:val="center"/>
          </w:tcPr>
          <w:p w14:paraId="6A1A37A8" w14:textId="77777777" w:rsidR="00741B59" w:rsidRPr="00FC7FF3" w:rsidRDefault="00741B59" w:rsidP="008E6392">
            <w:pPr>
              <w:autoSpaceDE w:val="0"/>
              <w:autoSpaceDN w:val="0"/>
              <w:adjustRightInd w:val="0"/>
              <w:spacing w:after="0" w:line="240" w:lineRule="auto"/>
              <w:jc w:val="center"/>
              <w:rPr>
                <w:rFonts w:cstheme="minorHAnsi"/>
                <w:b/>
                <w:sz w:val="20"/>
                <w:szCs w:val="20"/>
              </w:rPr>
            </w:pPr>
            <w:r w:rsidRPr="00FC7FF3">
              <w:rPr>
                <w:rFonts w:cstheme="minorHAnsi"/>
                <w:b/>
                <w:sz w:val="20"/>
                <w:szCs w:val="20"/>
              </w:rPr>
              <w:t>DESVANTAGENS</w:t>
            </w:r>
          </w:p>
        </w:tc>
        <w:tc>
          <w:tcPr>
            <w:tcW w:w="11482" w:type="dxa"/>
            <w:vAlign w:val="center"/>
          </w:tcPr>
          <w:p w14:paraId="0AD608EB" w14:textId="77777777" w:rsidR="00741B59" w:rsidRPr="00F7342B" w:rsidRDefault="00741B59" w:rsidP="008E6392">
            <w:pPr>
              <w:autoSpaceDE w:val="0"/>
              <w:autoSpaceDN w:val="0"/>
              <w:adjustRightInd w:val="0"/>
              <w:spacing w:before="120" w:after="120" w:line="288" w:lineRule="auto"/>
              <w:jc w:val="both"/>
              <w:rPr>
                <w:rFonts w:cstheme="minorHAnsi"/>
                <w:sz w:val="20"/>
                <w:szCs w:val="20"/>
              </w:rPr>
            </w:pPr>
            <w:r w:rsidRPr="00F7342B">
              <w:rPr>
                <w:rFonts w:cstheme="minorHAnsi"/>
                <w:sz w:val="20"/>
                <w:szCs w:val="20"/>
              </w:rPr>
              <w:t>Imprecisão decorrente da participação exclusiva de servidores da unidade de gestão de pessoas</w:t>
            </w:r>
            <w:r w:rsidR="003F638D">
              <w:rPr>
                <w:rFonts w:cstheme="minorHAnsi"/>
                <w:sz w:val="20"/>
                <w:szCs w:val="20"/>
              </w:rPr>
              <w:t>.</w:t>
            </w:r>
          </w:p>
        </w:tc>
      </w:tr>
    </w:tbl>
    <w:p w14:paraId="157989B0" w14:textId="77777777" w:rsidR="00741B59" w:rsidRDefault="00741B59" w:rsidP="00741B59">
      <w:pPr>
        <w:autoSpaceDE w:val="0"/>
        <w:autoSpaceDN w:val="0"/>
        <w:adjustRightInd w:val="0"/>
        <w:spacing w:before="120" w:after="0" w:line="240" w:lineRule="auto"/>
        <w:jc w:val="both"/>
        <w:rPr>
          <w:rFonts w:cstheme="minorHAnsi"/>
          <w:b/>
          <w:sz w:val="18"/>
          <w:szCs w:val="18"/>
        </w:rPr>
      </w:pPr>
    </w:p>
    <w:p w14:paraId="7ABAD569" w14:textId="16EFDB42" w:rsidR="00266D44" w:rsidRDefault="00266D44">
      <w:pPr>
        <w:spacing w:after="160" w:line="259" w:lineRule="auto"/>
        <w:rPr>
          <w:rFonts w:asciiTheme="majorHAnsi" w:eastAsiaTheme="majorEastAsia" w:hAnsiTheme="majorHAnsi" w:cstheme="majorBidi"/>
          <w:color w:val="2E74B5" w:themeColor="accent1" w:themeShade="BF"/>
          <w:sz w:val="26"/>
          <w:szCs w:val="26"/>
        </w:rPr>
      </w:pPr>
      <w:r>
        <w:rPr>
          <w:rFonts w:asciiTheme="majorHAnsi" w:eastAsiaTheme="majorEastAsia" w:hAnsiTheme="majorHAnsi" w:cstheme="majorBidi"/>
          <w:color w:val="2E74B5" w:themeColor="accent1" w:themeShade="BF"/>
          <w:sz w:val="26"/>
          <w:szCs w:val="26"/>
        </w:rPr>
        <w:br w:type="page"/>
      </w:r>
    </w:p>
    <w:p w14:paraId="0ABB2F4C" w14:textId="77777777" w:rsidR="001E79A5" w:rsidRDefault="001E79A5">
      <w:pPr>
        <w:spacing w:after="160" w:line="259" w:lineRule="auto"/>
        <w:rPr>
          <w:rFonts w:asciiTheme="majorHAnsi" w:eastAsiaTheme="majorEastAsia" w:hAnsiTheme="majorHAnsi" w:cstheme="majorBidi"/>
          <w:color w:val="2E74B5" w:themeColor="accent1" w:themeShade="BF"/>
          <w:sz w:val="26"/>
          <w:szCs w:val="26"/>
        </w:rPr>
      </w:pPr>
    </w:p>
    <w:p w14:paraId="6C9A0E5C" w14:textId="2048A741" w:rsidR="00741B59" w:rsidRPr="00D63C3A" w:rsidRDefault="00880CDE" w:rsidP="00DB0C08">
      <w:pPr>
        <w:pStyle w:val="Ttulo2"/>
        <w:ind w:firstLine="709"/>
        <w:jc w:val="both"/>
      </w:pPr>
      <w:bookmarkStart w:id="14" w:name="_Toc19110000"/>
      <w:r>
        <w:t>4</w:t>
      </w:r>
      <w:r w:rsidR="008E2C81">
        <w:t>.4</w:t>
      </w:r>
      <w:r w:rsidR="00741B59">
        <w:t xml:space="preserve"> </w:t>
      </w:r>
      <w:r w:rsidR="00741B59" w:rsidRPr="00D63C3A">
        <w:t xml:space="preserve">METODOLOGIA 4 </w:t>
      </w:r>
      <w:r w:rsidR="00741B59" w:rsidRPr="006A3E78">
        <w:t>–</w:t>
      </w:r>
      <w:r w:rsidR="00741B59">
        <w:t xml:space="preserve"> BASEADA N</w:t>
      </w:r>
      <w:r w:rsidR="00741B59" w:rsidRPr="00D63C3A">
        <w:t>O CATÁLOGO DE OBJETOS TEMÁTICOS</w:t>
      </w:r>
      <w:bookmarkEnd w:id="14"/>
    </w:p>
    <w:p w14:paraId="6D25CAF1" w14:textId="77777777" w:rsidR="00741B59" w:rsidRDefault="00741B59" w:rsidP="00741B59">
      <w:pPr>
        <w:pStyle w:val="PargrafodaLista"/>
        <w:autoSpaceDE w:val="0"/>
        <w:autoSpaceDN w:val="0"/>
        <w:adjustRightInd w:val="0"/>
        <w:spacing w:after="0" w:line="240" w:lineRule="auto"/>
        <w:ind w:left="0" w:firstLine="992"/>
        <w:jc w:val="both"/>
        <w:rPr>
          <w:rFonts w:cstheme="minorHAnsi"/>
          <w:b/>
          <w:sz w:val="24"/>
          <w:szCs w:val="24"/>
        </w:rPr>
      </w:pPr>
    </w:p>
    <w:p w14:paraId="5DE77290" w14:textId="77777777" w:rsidR="00741B59" w:rsidRDefault="00880CDE" w:rsidP="00741B59">
      <w:pPr>
        <w:pStyle w:val="PargrafodaLista"/>
        <w:autoSpaceDE w:val="0"/>
        <w:autoSpaceDN w:val="0"/>
        <w:adjustRightInd w:val="0"/>
        <w:spacing w:after="0" w:line="240" w:lineRule="auto"/>
        <w:ind w:left="0" w:firstLine="992"/>
        <w:jc w:val="both"/>
        <w:rPr>
          <w:rFonts w:cstheme="minorHAnsi"/>
          <w:b/>
          <w:sz w:val="24"/>
          <w:szCs w:val="24"/>
        </w:rPr>
      </w:pPr>
      <w:r>
        <w:rPr>
          <w:rFonts w:cstheme="minorHAnsi"/>
          <w:b/>
          <w:sz w:val="24"/>
          <w:szCs w:val="24"/>
        </w:rPr>
        <w:t>4</w:t>
      </w:r>
      <w:r w:rsidR="008E2C81">
        <w:rPr>
          <w:rFonts w:cstheme="minorHAnsi"/>
          <w:b/>
          <w:sz w:val="24"/>
          <w:szCs w:val="24"/>
        </w:rPr>
        <w:t>.4.1</w:t>
      </w:r>
      <w:r w:rsidR="00741B59" w:rsidRPr="0035725B">
        <w:rPr>
          <w:rFonts w:cstheme="minorHAnsi"/>
          <w:b/>
          <w:sz w:val="24"/>
          <w:szCs w:val="24"/>
        </w:rPr>
        <w:t xml:space="preserve"> O QUE É</w:t>
      </w:r>
      <w:r w:rsidR="00741B59">
        <w:rPr>
          <w:rFonts w:cstheme="minorHAnsi"/>
          <w:b/>
          <w:sz w:val="24"/>
          <w:szCs w:val="24"/>
        </w:rPr>
        <w:t xml:space="preserve"> O </w:t>
      </w:r>
      <w:r w:rsidR="00741B59" w:rsidRPr="0035725B">
        <w:rPr>
          <w:rFonts w:cstheme="minorHAnsi"/>
          <w:b/>
          <w:sz w:val="24"/>
          <w:szCs w:val="24"/>
        </w:rPr>
        <w:t>CATÁLOGO DE OBJETOS TEMÁTICOS DE ATUAÇÃO?</w:t>
      </w:r>
    </w:p>
    <w:p w14:paraId="1322F7A0" w14:textId="77777777" w:rsidR="00741B59" w:rsidRPr="0035725B" w:rsidRDefault="00741B59" w:rsidP="00741B59">
      <w:pPr>
        <w:pStyle w:val="PargrafodaLista"/>
        <w:autoSpaceDE w:val="0"/>
        <w:autoSpaceDN w:val="0"/>
        <w:adjustRightInd w:val="0"/>
        <w:spacing w:after="0" w:line="240" w:lineRule="auto"/>
        <w:ind w:left="0" w:firstLine="992"/>
        <w:jc w:val="both"/>
        <w:rPr>
          <w:rFonts w:cstheme="minorHAnsi"/>
          <w:b/>
          <w:sz w:val="24"/>
          <w:szCs w:val="24"/>
        </w:rPr>
      </w:pPr>
    </w:p>
    <w:p w14:paraId="3F826B86" w14:textId="77777777" w:rsidR="00741B59" w:rsidRDefault="00741B59" w:rsidP="00741B59">
      <w:pPr>
        <w:autoSpaceDE w:val="0"/>
        <w:autoSpaceDN w:val="0"/>
        <w:adjustRightInd w:val="0"/>
        <w:spacing w:before="120" w:after="120" w:line="288" w:lineRule="auto"/>
        <w:ind w:firstLine="993"/>
        <w:jc w:val="both"/>
        <w:rPr>
          <w:rFonts w:cstheme="minorHAnsi"/>
          <w:sz w:val="24"/>
          <w:szCs w:val="24"/>
        </w:rPr>
      </w:pPr>
      <w:r>
        <w:rPr>
          <w:rFonts w:cstheme="minorHAnsi"/>
          <w:sz w:val="24"/>
          <w:szCs w:val="24"/>
        </w:rPr>
        <w:t>É uma lista de áreas de atuação dos servidores, elaborada para facilitar a identificação de necessidades de desenvolvimento.  O catálogo (ver anexo I) foi elaborado para contemplar, sem exceção, todas as atividades que podem ser desempenhadas por um servidor público federal. Toda capacitação</w:t>
      </w:r>
      <w:r w:rsidRPr="00286017">
        <w:rPr>
          <w:rFonts w:cstheme="minorHAnsi"/>
          <w:sz w:val="24"/>
          <w:szCs w:val="24"/>
        </w:rPr>
        <w:t xml:space="preserve"> </w:t>
      </w:r>
      <w:r>
        <w:rPr>
          <w:rFonts w:cstheme="minorHAnsi"/>
          <w:sz w:val="24"/>
          <w:szCs w:val="24"/>
        </w:rPr>
        <w:t xml:space="preserve">contemplará, portanto, uma ou mais dentre essas áreas. </w:t>
      </w:r>
    </w:p>
    <w:p w14:paraId="0963C894" w14:textId="77777777" w:rsidR="00741B59" w:rsidRDefault="00741B59" w:rsidP="00741B59">
      <w:pPr>
        <w:autoSpaceDE w:val="0"/>
        <w:autoSpaceDN w:val="0"/>
        <w:adjustRightInd w:val="0"/>
        <w:spacing w:after="0" w:line="240" w:lineRule="auto"/>
        <w:jc w:val="both"/>
        <w:rPr>
          <w:rFonts w:cstheme="minorHAnsi"/>
          <w:sz w:val="24"/>
          <w:szCs w:val="24"/>
        </w:rPr>
      </w:pPr>
    </w:p>
    <w:p w14:paraId="54128186" w14:textId="77777777" w:rsidR="00741B59" w:rsidRDefault="00880CDE" w:rsidP="00741B59">
      <w:pPr>
        <w:pStyle w:val="PargrafodaLista"/>
        <w:autoSpaceDE w:val="0"/>
        <w:autoSpaceDN w:val="0"/>
        <w:adjustRightInd w:val="0"/>
        <w:spacing w:after="0" w:line="240" w:lineRule="auto"/>
        <w:ind w:left="0" w:firstLine="993"/>
        <w:jc w:val="both"/>
        <w:rPr>
          <w:rFonts w:cstheme="minorHAnsi"/>
          <w:b/>
          <w:sz w:val="24"/>
          <w:szCs w:val="24"/>
        </w:rPr>
      </w:pPr>
      <w:r>
        <w:rPr>
          <w:rFonts w:cstheme="minorHAnsi"/>
          <w:b/>
          <w:sz w:val="24"/>
          <w:szCs w:val="24"/>
        </w:rPr>
        <w:t>4</w:t>
      </w:r>
      <w:r w:rsidR="008E2C81">
        <w:rPr>
          <w:rFonts w:cstheme="minorHAnsi"/>
          <w:b/>
          <w:sz w:val="24"/>
          <w:szCs w:val="24"/>
        </w:rPr>
        <w:t>.4.2</w:t>
      </w:r>
      <w:r w:rsidR="00741B59">
        <w:rPr>
          <w:rFonts w:cstheme="minorHAnsi"/>
          <w:b/>
          <w:sz w:val="24"/>
          <w:szCs w:val="24"/>
        </w:rPr>
        <w:t xml:space="preserve"> </w:t>
      </w:r>
      <w:r w:rsidR="00741B59" w:rsidRPr="008F33C9">
        <w:rPr>
          <w:rFonts w:cstheme="minorHAnsi"/>
          <w:b/>
          <w:sz w:val="24"/>
          <w:szCs w:val="24"/>
        </w:rPr>
        <w:t xml:space="preserve">COMO </w:t>
      </w:r>
      <w:r w:rsidR="00741B59">
        <w:rPr>
          <w:rFonts w:cstheme="minorHAnsi"/>
          <w:b/>
          <w:sz w:val="24"/>
          <w:szCs w:val="24"/>
        </w:rPr>
        <w:t xml:space="preserve">ELE </w:t>
      </w:r>
      <w:r w:rsidR="00741B59" w:rsidRPr="008F33C9">
        <w:rPr>
          <w:rFonts w:cstheme="minorHAnsi"/>
          <w:b/>
          <w:sz w:val="24"/>
          <w:szCs w:val="24"/>
        </w:rPr>
        <w:t>É ESTRUTURADO?</w:t>
      </w:r>
    </w:p>
    <w:p w14:paraId="64FFCE84" w14:textId="77777777" w:rsidR="00741B59" w:rsidRDefault="00741B59" w:rsidP="00741B59">
      <w:pPr>
        <w:pStyle w:val="PargrafodaLista"/>
        <w:autoSpaceDE w:val="0"/>
        <w:autoSpaceDN w:val="0"/>
        <w:adjustRightInd w:val="0"/>
        <w:spacing w:after="0" w:line="240" w:lineRule="auto"/>
        <w:ind w:left="0" w:firstLine="993"/>
        <w:jc w:val="both"/>
        <w:rPr>
          <w:rFonts w:cstheme="minorHAnsi"/>
          <w:b/>
          <w:sz w:val="24"/>
          <w:szCs w:val="24"/>
        </w:rPr>
      </w:pPr>
    </w:p>
    <w:p w14:paraId="44A279D1" w14:textId="77777777" w:rsidR="00741B59" w:rsidRPr="008F33C9" w:rsidRDefault="00741B59" w:rsidP="00741B59">
      <w:pPr>
        <w:autoSpaceDE w:val="0"/>
        <w:autoSpaceDN w:val="0"/>
        <w:adjustRightInd w:val="0"/>
        <w:spacing w:before="120" w:after="120" w:line="288" w:lineRule="auto"/>
        <w:ind w:firstLine="993"/>
        <w:jc w:val="both"/>
        <w:rPr>
          <w:rFonts w:cstheme="minorHAnsi"/>
          <w:sz w:val="24"/>
          <w:szCs w:val="24"/>
        </w:rPr>
      </w:pPr>
      <w:r w:rsidRPr="008F33C9">
        <w:rPr>
          <w:rFonts w:cstheme="minorHAnsi"/>
          <w:sz w:val="24"/>
          <w:szCs w:val="24"/>
        </w:rPr>
        <w:t>O catálogo é composto por quatro áreas de atuação:</w:t>
      </w:r>
    </w:p>
    <w:p w14:paraId="282814EE" w14:textId="77777777" w:rsidR="00741B59" w:rsidRPr="008F33C9" w:rsidRDefault="00741B59" w:rsidP="00DB0C08">
      <w:pPr>
        <w:autoSpaceDE w:val="0"/>
        <w:autoSpaceDN w:val="0"/>
        <w:adjustRightInd w:val="0"/>
        <w:spacing w:before="120" w:after="120" w:line="288" w:lineRule="auto"/>
        <w:ind w:firstLine="1276"/>
        <w:jc w:val="both"/>
        <w:rPr>
          <w:rFonts w:cstheme="minorHAnsi"/>
          <w:sz w:val="24"/>
          <w:szCs w:val="24"/>
        </w:rPr>
      </w:pPr>
      <w:r w:rsidRPr="008F33C9">
        <w:rPr>
          <w:rFonts w:cstheme="minorHAnsi"/>
          <w:sz w:val="24"/>
          <w:szCs w:val="24"/>
        </w:rPr>
        <w:t>•</w:t>
      </w:r>
      <w:r w:rsidRPr="008F33C9">
        <w:rPr>
          <w:rFonts w:cstheme="minorHAnsi"/>
          <w:sz w:val="24"/>
          <w:szCs w:val="24"/>
        </w:rPr>
        <w:tab/>
        <w:t>finalística (políticas públicas)</w:t>
      </w:r>
    </w:p>
    <w:p w14:paraId="24B7A54F" w14:textId="77777777" w:rsidR="00741B59" w:rsidRPr="008F33C9" w:rsidRDefault="00741B59" w:rsidP="00DB0C08">
      <w:pPr>
        <w:autoSpaceDE w:val="0"/>
        <w:autoSpaceDN w:val="0"/>
        <w:adjustRightInd w:val="0"/>
        <w:spacing w:before="120" w:after="120" w:line="288" w:lineRule="auto"/>
        <w:ind w:firstLine="1276"/>
        <w:jc w:val="both"/>
        <w:rPr>
          <w:rFonts w:cstheme="minorHAnsi"/>
          <w:sz w:val="24"/>
          <w:szCs w:val="24"/>
        </w:rPr>
      </w:pPr>
      <w:r w:rsidRPr="008F33C9">
        <w:rPr>
          <w:rFonts w:cstheme="minorHAnsi"/>
          <w:sz w:val="24"/>
          <w:szCs w:val="24"/>
        </w:rPr>
        <w:t>•</w:t>
      </w:r>
      <w:r w:rsidRPr="008F33C9">
        <w:rPr>
          <w:rFonts w:cstheme="minorHAnsi"/>
          <w:sz w:val="24"/>
          <w:szCs w:val="24"/>
        </w:rPr>
        <w:tab/>
        <w:t>gerência</w:t>
      </w:r>
    </w:p>
    <w:p w14:paraId="344DA00A" w14:textId="77777777" w:rsidR="00741B59" w:rsidRPr="008F33C9" w:rsidRDefault="00741B59" w:rsidP="00DB0C08">
      <w:pPr>
        <w:autoSpaceDE w:val="0"/>
        <w:autoSpaceDN w:val="0"/>
        <w:adjustRightInd w:val="0"/>
        <w:spacing w:before="120" w:after="120" w:line="288" w:lineRule="auto"/>
        <w:ind w:firstLine="1276"/>
        <w:jc w:val="both"/>
        <w:rPr>
          <w:rFonts w:cstheme="minorHAnsi"/>
          <w:sz w:val="24"/>
          <w:szCs w:val="24"/>
        </w:rPr>
      </w:pPr>
      <w:r w:rsidRPr="008F33C9">
        <w:rPr>
          <w:rFonts w:cstheme="minorHAnsi"/>
          <w:sz w:val="24"/>
          <w:szCs w:val="24"/>
        </w:rPr>
        <w:t>•</w:t>
      </w:r>
      <w:r w:rsidRPr="008F33C9">
        <w:rPr>
          <w:rFonts w:cstheme="minorHAnsi"/>
          <w:sz w:val="24"/>
          <w:szCs w:val="24"/>
        </w:rPr>
        <w:tab/>
        <w:t>liderança</w:t>
      </w:r>
    </w:p>
    <w:p w14:paraId="21017F65" w14:textId="77777777" w:rsidR="00741B59" w:rsidRPr="008F33C9" w:rsidRDefault="00741B59" w:rsidP="00DB0C08">
      <w:pPr>
        <w:autoSpaceDE w:val="0"/>
        <w:autoSpaceDN w:val="0"/>
        <w:adjustRightInd w:val="0"/>
        <w:spacing w:before="120" w:after="120" w:line="288" w:lineRule="auto"/>
        <w:ind w:firstLine="1276"/>
        <w:jc w:val="both"/>
        <w:rPr>
          <w:rFonts w:cstheme="minorHAnsi"/>
          <w:sz w:val="24"/>
          <w:szCs w:val="24"/>
        </w:rPr>
      </w:pPr>
      <w:r w:rsidRPr="008F33C9">
        <w:rPr>
          <w:rFonts w:cstheme="minorHAnsi"/>
          <w:sz w:val="24"/>
          <w:szCs w:val="24"/>
        </w:rPr>
        <w:t>•</w:t>
      </w:r>
      <w:r w:rsidRPr="008F33C9">
        <w:rPr>
          <w:rFonts w:cstheme="minorHAnsi"/>
          <w:sz w:val="24"/>
          <w:szCs w:val="24"/>
        </w:rPr>
        <w:tab/>
        <w:t>sistemas estrutura</w:t>
      </w:r>
      <w:r w:rsidR="00E73C21">
        <w:rPr>
          <w:rFonts w:cstheme="minorHAnsi"/>
          <w:sz w:val="24"/>
          <w:szCs w:val="24"/>
        </w:rPr>
        <w:t>dores</w:t>
      </w:r>
    </w:p>
    <w:p w14:paraId="5180FE69" w14:textId="77777777" w:rsidR="00741B59" w:rsidRDefault="00741B59" w:rsidP="00741B59">
      <w:pPr>
        <w:autoSpaceDE w:val="0"/>
        <w:autoSpaceDN w:val="0"/>
        <w:adjustRightInd w:val="0"/>
        <w:spacing w:before="120" w:after="0" w:line="240" w:lineRule="auto"/>
        <w:ind w:firstLine="993"/>
        <w:jc w:val="both"/>
        <w:rPr>
          <w:rFonts w:cstheme="minorHAnsi"/>
          <w:sz w:val="16"/>
          <w:szCs w:val="16"/>
        </w:rPr>
      </w:pPr>
    </w:p>
    <w:p w14:paraId="5CACEF3D" w14:textId="77777777" w:rsidR="00741B59" w:rsidRPr="008F33C9" w:rsidRDefault="00741B59" w:rsidP="00741B59">
      <w:pPr>
        <w:autoSpaceDE w:val="0"/>
        <w:autoSpaceDN w:val="0"/>
        <w:adjustRightInd w:val="0"/>
        <w:spacing w:before="120" w:after="120" w:line="288" w:lineRule="auto"/>
        <w:ind w:firstLine="993"/>
        <w:jc w:val="both"/>
        <w:rPr>
          <w:rFonts w:cstheme="minorHAnsi"/>
          <w:sz w:val="24"/>
          <w:szCs w:val="24"/>
        </w:rPr>
      </w:pPr>
      <w:r w:rsidRPr="008F33C9">
        <w:rPr>
          <w:rFonts w:cstheme="minorHAnsi"/>
          <w:sz w:val="24"/>
          <w:szCs w:val="24"/>
        </w:rPr>
        <w:t xml:space="preserve">Em cada área de atuação, são elencados diversos objetos temáticos, que correspondem a temas específicos de atuação. A depender de suas atribuições, um servidor pode atuar </w:t>
      </w:r>
      <w:r>
        <w:rPr>
          <w:rFonts w:cstheme="minorHAnsi"/>
          <w:sz w:val="24"/>
          <w:szCs w:val="24"/>
        </w:rPr>
        <w:t>em</w:t>
      </w:r>
      <w:r w:rsidRPr="008F33C9">
        <w:rPr>
          <w:rFonts w:cstheme="minorHAnsi"/>
          <w:sz w:val="24"/>
          <w:szCs w:val="24"/>
        </w:rPr>
        <w:t xml:space="preserve"> </w:t>
      </w:r>
      <w:r>
        <w:rPr>
          <w:rFonts w:cstheme="minorHAnsi"/>
          <w:sz w:val="24"/>
          <w:szCs w:val="24"/>
        </w:rPr>
        <w:t>v</w:t>
      </w:r>
      <w:r w:rsidRPr="008F33C9">
        <w:rPr>
          <w:rFonts w:cstheme="minorHAnsi"/>
          <w:sz w:val="24"/>
          <w:szCs w:val="24"/>
        </w:rPr>
        <w:t>ários objetos temáticos, de uma única ou de mais de uma área de atuação.</w:t>
      </w:r>
      <w:r>
        <w:rPr>
          <w:rFonts w:cstheme="minorHAnsi"/>
          <w:sz w:val="24"/>
          <w:szCs w:val="24"/>
        </w:rPr>
        <w:t xml:space="preserve"> P</w:t>
      </w:r>
      <w:r w:rsidRPr="008F33C9">
        <w:rPr>
          <w:rFonts w:cstheme="minorHAnsi"/>
          <w:sz w:val="24"/>
          <w:szCs w:val="24"/>
        </w:rPr>
        <w:t xml:space="preserve">or exemplo, um gerente de </w:t>
      </w:r>
      <w:r>
        <w:rPr>
          <w:rFonts w:cstheme="minorHAnsi"/>
          <w:sz w:val="24"/>
          <w:szCs w:val="24"/>
        </w:rPr>
        <w:t>p</w:t>
      </w:r>
      <w:r w:rsidRPr="008F33C9">
        <w:rPr>
          <w:rFonts w:cstheme="minorHAnsi"/>
          <w:sz w:val="24"/>
          <w:szCs w:val="24"/>
        </w:rPr>
        <w:t>rojeto</w:t>
      </w:r>
      <w:r>
        <w:rPr>
          <w:rFonts w:cstheme="minorHAnsi"/>
          <w:sz w:val="24"/>
          <w:szCs w:val="24"/>
        </w:rPr>
        <w:t xml:space="preserve"> exerce liderança em sua equipe e pode realizar atividades de </w:t>
      </w:r>
      <w:r w:rsidRPr="008F33C9">
        <w:rPr>
          <w:rFonts w:cstheme="minorHAnsi"/>
          <w:sz w:val="24"/>
          <w:szCs w:val="24"/>
        </w:rPr>
        <w:t>um sistema estrutura</w:t>
      </w:r>
      <w:r w:rsidR="00E73C21">
        <w:rPr>
          <w:rFonts w:cstheme="minorHAnsi"/>
          <w:sz w:val="24"/>
          <w:szCs w:val="24"/>
        </w:rPr>
        <w:t>dor</w:t>
      </w:r>
      <w:r w:rsidRPr="008F33C9">
        <w:rPr>
          <w:rFonts w:cstheme="minorHAnsi"/>
          <w:sz w:val="24"/>
          <w:szCs w:val="24"/>
        </w:rPr>
        <w:t xml:space="preserve"> </w:t>
      </w:r>
      <w:r>
        <w:rPr>
          <w:rFonts w:cstheme="minorHAnsi"/>
          <w:sz w:val="24"/>
          <w:szCs w:val="24"/>
        </w:rPr>
        <w:t xml:space="preserve">relacionadas à implementação </w:t>
      </w:r>
      <w:r w:rsidRPr="008F33C9">
        <w:rPr>
          <w:rFonts w:cstheme="minorHAnsi"/>
          <w:sz w:val="24"/>
          <w:szCs w:val="24"/>
        </w:rPr>
        <w:t xml:space="preserve">de uma política pública. </w:t>
      </w:r>
    </w:p>
    <w:p w14:paraId="7162E2FB" w14:textId="77777777" w:rsidR="00741B59" w:rsidRPr="00DF475A" w:rsidRDefault="00741B59" w:rsidP="00741B59">
      <w:pPr>
        <w:autoSpaceDE w:val="0"/>
        <w:autoSpaceDN w:val="0"/>
        <w:adjustRightInd w:val="0"/>
        <w:spacing w:before="120" w:after="120" w:line="288" w:lineRule="auto"/>
        <w:ind w:firstLine="993"/>
        <w:jc w:val="both"/>
        <w:rPr>
          <w:rFonts w:cstheme="minorHAnsi"/>
          <w:sz w:val="24"/>
          <w:szCs w:val="24"/>
        </w:rPr>
      </w:pPr>
      <w:r w:rsidRPr="00DF475A">
        <w:rPr>
          <w:rFonts w:cstheme="minorHAnsi"/>
          <w:sz w:val="24"/>
          <w:szCs w:val="24"/>
        </w:rPr>
        <w:lastRenderedPageBreak/>
        <w:t xml:space="preserve">A maior parte das atividades operacionais são comuns a </w:t>
      </w:r>
      <w:r>
        <w:rPr>
          <w:rFonts w:cstheme="minorHAnsi"/>
          <w:sz w:val="24"/>
          <w:szCs w:val="24"/>
        </w:rPr>
        <w:t>distintas</w:t>
      </w:r>
      <w:r w:rsidRPr="00DF475A">
        <w:rPr>
          <w:rFonts w:cstheme="minorHAnsi"/>
          <w:sz w:val="24"/>
          <w:szCs w:val="24"/>
        </w:rPr>
        <w:t xml:space="preserve"> organizações, variando-se apenas a forma de execuç</w:t>
      </w:r>
      <w:r>
        <w:rPr>
          <w:rFonts w:cstheme="minorHAnsi"/>
          <w:sz w:val="24"/>
          <w:szCs w:val="24"/>
        </w:rPr>
        <w:t>ão. P</w:t>
      </w:r>
      <w:r w:rsidRPr="00DF475A">
        <w:rPr>
          <w:rFonts w:cstheme="minorHAnsi"/>
          <w:sz w:val="24"/>
          <w:szCs w:val="24"/>
        </w:rPr>
        <w:t>odem</w:t>
      </w:r>
      <w:r>
        <w:rPr>
          <w:rFonts w:cstheme="minorHAnsi"/>
          <w:sz w:val="24"/>
          <w:szCs w:val="24"/>
        </w:rPr>
        <w:t>, portanto,</w:t>
      </w:r>
      <w:r w:rsidRPr="00DF475A">
        <w:rPr>
          <w:rFonts w:cstheme="minorHAnsi"/>
          <w:sz w:val="24"/>
          <w:szCs w:val="24"/>
        </w:rPr>
        <w:t xml:space="preserve"> ser classificadas em um </w:t>
      </w:r>
      <w:r>
        <w:rPr>
          <w:rFonts w:cstheme="minorHAnsi"/>
          <w:sz w:val="24"/>
          <w:szCs w:val="24"/>
        </w:rPr>
        <w:t>s</w:t>
      </w:r>
      <w:r w:rsidRPr="00DF475A">
        <w:rPr>
          <w:rFonts w:cstheme="minorHAnsi"/>
          <w:sz w:val="24"/>
          <w:szCs w:val="24"/>
        </w:rPr>
        <w:t>istema estrutura</w:t>
      </w:r>
      <w:r w:rsidR="00E73C21">
        <w:rPr>
          <w:rFonts w:cstheme="minorHAnsi"/>
          <w:sz w:val="24"/>
          <w:szCs w:val="24"/>
        </w:rPr>
        <w:t>dor</w:t>
      </w:r>
      <w:r w:rsidRPr="00DF475A">
        <w:rPr>
          <w:rFonts w:cstheme="minorHAnsi"/>
          <w:sz w:val="24"/>
          <w:szCs w:val="24"/>
        </w:rPr>
        <w:t>. Por exemplo: o uso de planilhas eletrônicas é uma atividade relacionad</w:t>
      </w:r>
      <w:r>
        <w:rPr>
          <w:rFonts w:cstheme="minorHAnsi"/>
          <w:sz w:val="24"/>
          <w:szCs w:val="24"/>
        </w:rPr>
        <w:t>a</w:t>
      </w:r>
      <w:r w:rsidRPr="00DF475A">
        <w:rPr>
          <w:rFonts w:cstheme="minorHAnsi"/>
          <w:sz w:val="24"/>
          <w:szCs w:val="24"/>
        </w:rPr>
        <w:t xml:space="preserve"> ao sistema estrutura</w:t>
      </w:r>
      <w:r w:rsidR="00E73C21">
        <w:rPr>
          <w:rFonts w:cstheme="minorHAnsi"/>
          <w:sz w:val="24"/>
          <w:szCs w:val="24"/>
        </w:rPr>
        <w:t>dor</w:t>
      </w:r>
      <w:r w:rsidRPr="00DF475A">
        <w:rPr>
          <w:rFonts w:cstheme="minorHAnsi"/>
          <w:sz w:val="24"/>
          <w:szCs w:val="24"/>
        </w:rPr>
        <w:t xml:space="preserve"> Tecnologia da Informação e Comunicação. </w:t>
      </w:r>
    </w:p>
    <w:p w14:paraId="79AA9FA1" w14:textId="77777777" w:rsidR="00741B59" w:rsidRDefault="00741B59" w:rsidP="00741B59">
      <w:pPr>
        <w:autoSpaceDE w:val="0"/>
        <w:autoSpaceDN w:val="0"/>
        <w:adjustRightInd w:val="0"/>
        <w:spacing w:before="120" w:after="120" w:line="288" w:lineRule="auto"/>
        <w:ind w:firstLine="993"/>
        <w:jc w:val="both"/>
        <w:rPr>
          <w:rFonts w:cstheme="minorHAnsi"/>
          <w:sz w:val="24"/>
          <w:szCs w:val="24"/>
        </w:rPr>
      </w:pPr>
      <w:r>
        <w:rPr>
          <w:rFonts w:cstheme="minorHAnsi"/>
          <w:sz w:val="24"/>
          <w:szCs w:val="24"/>
        </w:rPr>
        <w:t xml:space="preserve">Embora tenha sido elaborada para contemplar todas as atividades que um servidor possa executar, a principal finalidade do catálogo de objetos temáticos é </w:t>
      </w:r>
      <w:r w:rsidRPr="008F33C9">
        <w:rPr>
          <w:rFonts w:cstheme="minorHAnsi"/>
          <w:sz w:val="24"/>
          <w:szCs w:val="24"/>
        </w:rPr>
        <w:t xml:space="preserve">servir como lembrete ou orientador. Cada usuário poderá unir </w:t>
      </w:r>
      <w:r>
        <w:rPr>
          <w:rFonts w:cstheme="minorHAnsi"/>
          <w:sz w:val="24"/>
          <w:szCs w:val="24"/>
        </w:rPr>
        <w:t xml:space="preserve">objetos </w:t>
      </w:r>
      <w:r w:rsidRPr="008F33C9">
        <w:rPr>
          <w:rFonts w:cstheme="minorHAnsi"/>
          <w:sz w:val="24"/>
          <w:szCs w:val="24"/>
        </w:rPr>
        <w:t>temátic</w:t>
      </w:r>
      <w:r>
        <w:rPr>
          <w:rFonts w:cstheme="minorHAnsi"/>
          <w:sz w:val="24"/>
          <w:szCs w:val="24"/>
        </w:rPr>
        <w:t>o</w:t>
      </w:r>
      <w:r w:rsidRPr="008F33C9">
        <w:rPr>
          <w:rFonts w:cstheme="minorHAnsi"/>
          <w:sz w:val="24"/>
          <w:szCs w:val="24"/>
        </w:rPr>
        <w:t>s, segregá-l</w:t>
      </w:r>
      <w:r>
        <w:rPr>
          <w:rFonts w:cstheme="minorHAnsi"/>
          <w:sz w:val="24"/>
          <w:szCs w:val="24"/>
        </w:rPr>
        <w:t>o</w:t>
      </w:r>
      <w:r w:rsidRPr="008F33C9">
        <w:rPr>
          <w:rFonts w:cstheme="minorHAnsi"/>
          <w:sz w:val="24"/>
          <w:szCs w:val="24"/>
        </w:rPr>
        <w:t>s ou redigi-l</w:t>
      </w:r>
      <w:r>
        <w:rPr>
          <w:rFonts w:cstheme="minorHAnsi"/>
          <w:sz w:val="24"/>
          <w:szCs w:val="24"/>
        </w:rPr>
        <w:t>o</w:t>
      </w:r>
      <w:r w:rsidRPr="008F33C9">
        <w:rPr>
          <w:rFonts w:cstheme="minorHAnsi"/>
          <w:sz w:val="24"/>
          <w:szCs w:val="24"/>
        </w:rPr>
        <w:t>s a seu gosto, lembrando que el</w:t>
      </w:r>
      <w:r>
        <w:rPr>
          <w:rFonts w:cstheme="minorHAnsi"/>
          <w:sz w:val="24"/>
          <w:szCs w:val="24"/>
        </w:rPr>
        <w:t>e</w:t>
      </w:r>
      <w:r w:rsidRPr="008F33C9">
        <w:rPr>
          <w:rFonts w:cstheme="minorHAnsi"/>
          <w:sz w:val="24"/>
          <w:szCs w:val="24"/>
        </w:rPr>
        <w:t xml:space="preserve"> é apenas a base para o que se realmente se deseja: identificar necessidades de desenvolvimento.</w:t>
      </w:r>
    </w:p>
    <w:p w14:paraId="21BAEBC9" w14:textId="77777777" w:rsidR="00741B59" w:rsidRDefault="00741B59" w:rsidP="00741B59">
      <w:pPr>
        <w:autoSpaceDE w:val="0"/>
        <w:autoSpaceDN w:val="0"/>
        <w:adjustRightInd w:val="0"/>
        <w:spacing w:after="0" w:line="240" w:lineRule="auto"/>
        <w:ind w:firstLine="992"/>
        <w:jc w:val="both"/>
        <w:rPr>
          <w:rFonts w:cstheme="minorHAnsi"/>
          <w:sz w:val="24"/>
          <w:szCs w:val="24"/>
        </w:rPr>
      </w:pPr>
    </w:p>
    <w:p w14:paraId="1AF44115" w14:textId="77777777" w:rsidR="00741B59" w:rsidRDefault="00880CDE" w:rsidP="00741B59">
      <w:pPr>
        <w:pStyle w:val="PargrafodaLista"/>
        <w:autoSpaceDE w:val="0"/>
        <w:autoSpaceDN w:val="0"/>
        <w:adjustRightInd w:val="0"/>
        <w:spacing w:after="0" w:line="240" w:lineRule="auto"/>
        <w:ind w:left="0" w:firstLine="992"/>
        <w:jc w:val="both"/>
        <w:rPr>
          <w:rFonts w:cstheme="minorHAnsi"/>
          <w:b/>
          <w:sz w:val="24"/>
          <w:szCs w:val="24"/>
        </w:rPr>
      </w:pPr>
      <w:r>
        <w:rPr>
          <w:rFonts w:cstheme="minorHAnsi"/>
          <w:b/>
          <w:sz w:val="24"/>
          <w:szCs w:val="24"/>
        </w:rPr>
        <w:t>4</w:t>
      </w:r>
      <w:r w:rsidR="008E2C81">
        <w:rPr>
          <w:rFonts w:cstheme="minorHAnsi"/>
          <w:b/>
          <w:sz w:val="24"/>
          <w:szCs w:val="24"/>
        </w:rPr>
        <w:t>.4.3</w:t>
      </w:r>
      <w:r w:rsidR="00741B59">
        <w:rPr>
          <w:rFonts w:cstheme="minorHAnsi"/>
          <w:b/>
          <w:sz w:val="24"/>
          <w:szCs w:val="24"/>
        </w:rPr>
        <w:t xml:space="preserve"> COMO UTILIZÁ-LO?</w:t>
      </w:r>
    </w:p>
    <w:p w14:paraId="27718BE9" w14:textId="77777777" w:rsidR="00741B59" w:rsidRDefault="00741B59" w:rsidP="00741B59">
      <w:pPr>
        <w:pStyle w:val="PargrafodaLista"/>
        <w:autoSpaceDE w:val="0"/>
        <w:autoSpaceDN w:val="0"/>
        <w:adjustRightInd w:val="0"/>
        <w:spacing w:after="0" w:line="240" w:lineRule="auto"/>
        <w:ind w:left="0" w:firstLine="992"/>
        <w:jc w:val="both"/>
        <w:rPr>
          <w:rFonts w:cstheme="minorHAnsi"/>
          <w:b/>
          <w:sz w:val="24"/>
          <w:szCs w:val="24"/>
        </w:rPr>
      </w:pPr>
    </w:p>
    <w:p w14:paraId="4A1135D9" w14:textId="77777777" w:rsidR="00741B59" w:rsidRPr="00550C81" w:rsidRDefault="00741B59" w:rsidP="00DB0C08">
      <w:pPr>
        <w:pStyle w:val="PargrafodaLista"/>
        <w:numPr>
          <w:ilvl w:val="0"/>
          <w:numId w:val="15"/>
        </w:numPr>
        <w:tabs>
          <w:tab w:val="left" w:pos="1701"/>
        </w:tabs>
        <w:autoSpaceDE w:val="0"/>
        <w:autoSpaceDN w:val="0"/>
        <w:adjustRightInd w:val="0"/>
        <w:spacing w:before="120" w:after="120" w:line="288" w:lineRule="auto"/>
        <w:ind w:left="1276" w:firstLine="0"/>
        <w:jc w:val="both"/>
        <w:rPr>
          <w:rFonts w:cstheme="minorHAnsi"/>
          <w:sz w:val="24"/>
          <w:szCs w:val="24"/>
        </w:rPr>
      </w:pPr>
      <w:r w:rsidRPr="00550C81">
        <w:rPr>
          <w:rFonts w:cstheme="minorHAnsi"/>
          <w:sz w:val="24"/>
          <w:szCs w:val="24"/>
        </w:rPr>
        <w:t xml:space="preserve">Acesse o catálogo de objetos temáticos (anexo I). </w:t>
      </w:r>
    </w:p>
    <w:p w14:paraId="114B9542" w14:textId="77777777" w:rsidR="00741B59" w:rsidRPr="00550C81" w:rsidRDefault="00741B59" w:rsidP="00DB0C08">
      <w:pPr>
        <w:pStyle w:val="PargrafodaLista"/>
        <w:numPr>
          <w:ilvl w:val="0"/>
          <w:numId w:val="15"/>
        </w:numPr>
        <w:tabs>
          <w:tab w:val="left" w:pos="1701"/>
        </w:tabs>
        <w:autoSpaceDE w:val="0"/>
        <w:autoSpaceDN w:val="0"/>
        <w:adjustRightInd w:val="0"/>
        <w:spacing w:before="120" w:after="120" w:line="288" w:lineRule="auto"/>
        <w:ind w:left="1276" w:firstLine="0"/>
        <w:jc w:val="both"/>
        <w:rPr>
          <w:rFonts w:cstheme="minorHAnsi"/>
          <w:sz w:val="24"/>
          <w:szCs w:val="24"/>
        </w:rPr>
      </w:pPr>
      <w:r w:rsidRPr="00550C81">
        <w:rPr>
          <w:rFonts w:cstheme="minorHAnsi"/>
          <w:sz w:val="24"/>
          <w:szCs w:val="24"/>
        </w:rPr>
        <w:t>Analise cada um dos objetos temáticos. Assinale aqueles que, em sua avaliação, pelo menos um servidor da unidade precise participar de uma ação de desenvolvimento relacion</w:t>
      </w:r>
      <w:r>
        <w:rPr>
          <w:rFonts w:cstheme="minorHAnsi"/>
          <w:sz w:val="24"/>
          <w:szCs w:val="24"/>
        </w:rPr>
        <w:t>ada ao objeto temático analisado</w:t>
      </w:r>
      <w:r w:rsidRPr="00550C81">
        <w:rPr>
          <w:rFonts w:cstheme="minorHAnsi"/>
          <w:sz w:val="24"/>
          <w:szCs w:val="24"/>
        </w:rPr>
        <w:t xml:space="preserve"> no próximo ciclo anual de desenvolvimento.</w:t>
      </w:r>
    </w:p>
    <w:p w14:paraId="1BA9CD23" w14:textId="77777777" w:rsidR="00741B59" w:rsidRPr="00550C81" w:rsidRDefault="00741B59" w:rsidP="00DB0C08">
      <w:pPr>
        <w:pStyle w:val="PargrafodaLista"/>
        <w:numPr>
          <w:ilvl w:val="0"/>
          <w:numId w:val="15"/>
        </w:numPr>
        <w:tabs>
          <w:tab w:val="left" w:pos="1701"/>
        </w:tabs>
        <w:autoSpaceDE w:val="0"/>
        <w:autoSpaceDN w:val="0"/>
        <w:adjustRightInd w:val="0"/>
        <w:spacing w:before="120" w:after="120" w:line="288" w:lineRule="auto"/>
        <w:ind w:left="1276" w:firstLine="0"/>
        <w:jc w:val="both"/>
        <w:rPr>
          <w:rFonts w:cstheme="minorHAnsi"/>
          <w:sz w:val="24"/>
          <w:szCs w:val="24"/>
        </w:rPr>
      </w:pPr>
      <w:r w:rsidRPr="00550C81">
        <w:rPr>
          <w:rFonts w:cstheme="minorHAnsi"/>
          <w:sz w:val="24"/>
          <w:szCs w:val="24"/>
        </w:rPr>
        <w:t>Especifique a necessidade de desenvolvimento. O anexo II apresenta dezenas de exemplos úteis para se aprender a especificar uma necessidade de desenvolvimento com base em um objeto temático. Cada objeto temático poderá ter uma ou mais necessidades de desenvolvimento associadas.</w:t>
      </w:r>
    </w:p>
    <w:p w14:paraId="5C2F681E" w14:textId="77777777" w:rsidR="00741B59" w:rsidRPr="00550C81" w:rsidRDefault="00741B59" w:rsidP="00DB0C08">
      <w:pPr>
        <w:pStyle w:val="PargrafodaLista"/>
        <w:numPr>
          <w:ilvl w:val="0"/>
          <w:numId w:val="15"/>
        </w:numPr>
        <w:tabs>
          <w:tab w:val="left" w:pos="1701"/>
        </w:tabs>
        <w:autoSpaceDE w:val="0"/>
        <w:autoSpaceDN w:val="0"/>
        <w:adjustRightInd w:val="0"/>
        <w:spacing w:before="120" w:after="120" w:line="288" w:lineRule="auto"/>
        <w:ind w:left="1276" w:firstLine="0"/>
        <w:jc w:val="both"/>
        <w:rPr>
          <w:rFonts w:cstheme="minorHAnsi"/>
          <w:sz w:val="24"/>
          <w:szCs w:val="24"/>
        </w:rPr>
      </w:pPr>
      <w:r w:rsidRPr="00550C81">
        <w:rPr>
          <w:rFonts w:cstheme="minorHAnsi"/>
          <w:sz w:val="24"/>
          <w:szCs w:val="24"/>
        </w:rPr>
        <w:t>Analise se há excesso ou falta de necessidades de desenvolvimento que precisam ser atendidas no próximo ano. Planeje com cautela: esteja certo de incluir tudo o que for necessário e, ao mesmo tempo, apenas o que for necessário.</w:t>
      </w:r>
    </w:p>
    <w:p w14:paraId="21BA2DC7" w14:textId="77777777" w:rsidR="003754ED" w:rsidRDefault="003754ED" w:rsidP="00550C81">
      <w:pPr>
        <w:spacing w:before="120" w:after="120" w:line="288" w:lineRule="auto"/>
        <w:rPr>
          <w:rFonts w:cstheme="minorHAnsi"/>
          <w:b/>
          <w:sz w:val="24"/>
          <w:szCs w:val="24"/>
        </w:rPr>
      </w:pPr>
    </w:p>
    <w:p w14:paraId="7E7AEDD3" w14:textId="77777777" w:rsidR="0036721B" w:rsidRDefault="0036721B">
      <w:pPr>
        <w:spacing w:after="160" w:line="259" w:lineRule="auto"/>
        <w:rPr>
          <w:rFonts w:cstheme="minorHAnsi"/>
          <w:b/>
          <w:sz w:val="28"/>
          <w:szCs w:val="28"/>
        </w:rPr>
      </w:pPr>
      <w:r>
        <w:rPr>
          <w:rFonts w:cstheme="minorHAnsi"/>
          <w:b/>
          <w:sz w:val="28"/>
          <w:szCs w:val="28"/>
        </w:rPr>
        <w:br w:type="page"/>
      </w:r>
    </w:p>
    <w:p w14:paraId="346342AB" w14:textId="012286B4" w:rsidR="00D2439C" w:rsidRDefault="004118E3" w:rsidP="001E79A5">
      <w:pPr>
        <w:pStyle w:val="Ttulo1"/>
      </w:pPr>
      <w:bookmarkStart w:id="15" w:name="_Toc19110001"/>
      <w:r w:rsidRPr="00625117">
        <w:lastRenderedPageBreak/>
        <w:t>A</w:t>
      </w:r>
      <w:r w:rsidR="00625117">
        <w:t xml:space="preserve">NEXO I - </w:t>
      </w:r>
      <w:r w:rsidR="00D2439C" w:rsidRPr="00625117">
        <w:t>CATÁLOGO DE OBJETOS TEMÁTICOS</w:t>
      </w:r>
      <w:bookmarkEnd w:id="15"/>
    </w:p>
    <w:p w14:paraId="52499E63" w14:textId="77777777" w:rsidR="00D2439C" w:rsidRPr="001E79A5" w:rsidRDefault="00A20C82" w:rsidP="000B6EA9">
      <w:pPr>
        <w:pStyle w:val="Ttulo2"/>
        <w:ind w:firstLine="709"/>
      </w:pPr>
      <w:hyperlink w:anchor="A" w:history="1">
        <w:bookmarkStart w:id="16" w:name="_Toc19110002"/>
        <w:r w:rsidR="008E6392">
          <w:rPr>
            <w:rStyle w:val="Hyperlink"/>
            <w:color w:val="2E74B5" w:themeColor="accent1" w:themeShade="BF"/>
            <w:u w:val="none"/>
          </w:rPr>
          <w:t>I</w:t>
        </w:r>
        <w:r w:rsidR="00F17D91" w:rsidRPr="001E79A5">
          <w:rPr>
            <w:rStyle w:val="Hyperlink"/>
            <w:color w:val="2E74B5" w:themeColor="accent1" w:themeShade="BF"/>
            <w:u w:val="none"/>
          </w:rPr>
          <w:t>.1</w:t>
        </w:r>
        <w:r w:rsidR="00550C81" w:rsidRPr="001E79A5">
          <w:rPr>
            <w:rStyle w:val="Hyperlink"/>
            <w:color w:val="2E74B5" w:themeColor="accent1" w:themeShade="BF"/>
            <w:u w:val="none"/>
          </w:rPr>
          <w:t>.</w:t>
        </w:r>
        <w:r w:rsidR="00F17D91" w:rsidRPr="001E79A5">
          <w:rPr>
            <w:rStyle w:val="Hyperlink"/>
            <w:color w:val="2E74B5" w:themeColor="accent1" w:themeShade="BF"/>
            <w:u w:val="none"/>
          </w:rPr>
          <w:t xml:space="preserve"> </w:t>
        </w:r>
        <w:r w:rsidR="001525D3" w:rsidRPr="001E79A5">
          <w:rPr>
            <w:rStyle w:val="Hyperlink"/>
            <w:color w:val="2E74B5" w:themeColor="accent1" w:themeShade="BF"/>
            <w:u w:val="none"/>
          </w:rPr>
          <w:t>ÁREA DE ATUAÇÃO FINALÍSTICA (POLÍTICAS PÚBLICAS)</w:t>
        </w:r>
        <w:bookmarkEnd w:id="16"/>
      </w:hyperlink>
    </w:p>
    <w:p w14:paraId="6D4E2922" w14:textId="77777777" w:rsidR="00D2439C" w:rsidRPr="00F17D91" w:rsidRDefault="00F17D91" w:rsidP="008121B3">
      <w:pPr>
        <w:pStyle w:val="PargrafodaLista"/>
        <w:numPr>
          <w:ilvl w:val="0"/>
          <w:numId w:val="9"/>
        </w:numPr>
        <w:spacing w:before="120" w:after="120" w:line="360" w:lineRule="auto"/>
        <w:ind w:left="1418"/>
        <w:jc w:val="both"/>
        <w:rPr>
          <w:rFonts w:cstheme="minorHAnsi"/>
          <w:sz w:val="24"/>
          <w:szCs w:val="24"/>
        </w:rPr>
      </w:pPr>
      <w:r w:rsidRPr="00F17D91">
        <w:rPr>
          <w:rFonts w:cstheme="minorHAnsi"/>
          <w:sz w:val="24"/>
          <w:szCs w:val="24"/>
        </w:rPr>
        <w:t>Conhecimento</w:t>
      </w:r>
      <w:r w:rsidR="00D2439C" w:rsidRPr="00F17D91">
        <w:rPr>
          <w:rFonts w:cstheme="minorHAnsi"/>
          <w:sz w:val="24"/>
          <w:szCs w:val="24"/>
        </w:rPr>
        <w:t xml:space="preserve"> técnico sobre os temas específicos da unidade</w:t>
      </w:r>
      <w:r w:rsidR="003C07BD">
        <w:rPr>
          <w:rFonts w:cstheme="minorHAnsi"/>
          <w:sz w:val="24"/>
          <w:szCs w:val="24"/>
        </w:rPr>
        <w:t>.</w:t>
      </w:r>
    </w:p>
    <w:p w14:paraId="6A8CF024" w14:textId="77777777" w:rsidR="00D2439C" w:rsidRPr="00F17D91" w:rsidRDefault="00F17D91" w:rsidP="008121B3">
      <w:pPr>
        <w:pStyle w:val="PargrafodaLista"/>
        <w:numPr>
          <w:ilvl w:val="0"/>
          <w:numId w:val="9"/>
        </w:numPr>
        <w:spacing w:before="120" w:after="120" w:line="360" w:lineRule="auto"/>
        <w:ind w:left="1418"/>
        <w:jc w:val="both"/>
        <w:rPr>
          <w:rFonts w:cstheme="minorHAnsi"/>
          <w:sz w:val="24"/>
          <w:szCs w:val="24"/>
        </w:rPr>
      </w:pPr>
      <w:r w:rsidRPr="00F17D91">
        <w:rPr>
          <w:rFonts w:cstheme="minorHAnsi"/>
          <w:sz w:val="24"/>
          <w:szCs w:val="24"/>
        </w:rPr>
        <w:t>Conhecimento</w:t>
      </w:r>
      <w:r w:rsidR="00D2439C" w:rsidRPr="00F17D91">
        <w:rPr>
          <w:rFonts w:cstheme="minorHAnsi"/>
          <w:sz w:val="24"/>
          <w:szCs w:val="24"/>
        </w:rPr>
        <w:t xml:space="preserve"> sobre a implementação prática dos temas específicos da unidade</w:t>
      </w:r>
      <w:r w:rsidR="003C07BD">
        <w:rPr>
          <w:rFonts w:cstheme="minorHAnsi"/>
          <w:sz w:val="24"/>
          <w:szCs w:val="24"/>
        </w:rPr>
        <w:t>.</w:t>
      </w:r>
    </w:p>
    <w:p w14:paraId="3BE57968" w14:textId="77777777" w:rsidR="00D2439C" w:rsidRPr="00F17D91" w:rsidRDefault="00F17D91" w:rsidP="008121B3">
      <w:pPr>
        <w:pStyle w:val="PargrafodaLista"/>
        <w:numPr>
          <w:ilvl w:val="0"/>
          <w:numId w:val="9"/>
        </w:numPr>
        <w:spacing w:before="120" w:after="120" w:line="360" w:lineRule="auto"/>
        <w:ind w:left="1418"/>
        <w:jc w:val="both"/>
        <w:rPr>
          <w:rFonts w:cstheme="minorHAnsi"/>
          <w:sz w:val="24"/>
          <w:szCs w:val="24"/>
        </w:rPr>
      </w:pPr>
      <w:r w:rsidRPr="00F17D91">
        <w:rPr>
          <w:rFonts w:cstheme="minorHAnsi"/>
          <w:sz w:val="24"/>
          <w:szCs w:val="24"/>
        </w:rPr>
        <w:t>Habilidade</w:t>
      </w:r>
      <w:r w:rsidR="00D2439C" w:rsidRPr="00F17D91">
        <w:rPr>
          <w:rFonts w:cstheme="minorHAnsi"/>
          <w:sz w:val="24"/>
          <w:szCs w:val="24"/>
        </w:rPr>
        <w:t xml:space="preserve"> de compreender e comparar contextos da aplicação prática de sistemáticas, fatores determinantes, ambient</w:t>
      </w:r>
      <w:r w:rsidR="00625117" w:rsidRPr="00F17D91">
        <w:rPr>
          <w:rFonts w:cstheme="minorHAnsi"/>
          <w:sz w:val="24"/>
          <w:szCs w:val="24"/>
        </w:rPr>
        <w:t xml:space="preserve">e, vantagens e desvantagens das </w:t>
      </w:r>
      <w:r w:rsidR="00D2439C" w:rsidRPr="00F17D91">
        <w:rPr>
          <w:rFonts w:cstheme="minorHAnsi"/>
          <w:sz w:val="24"/>
          <w:szCs w:val="24"/>
        </w:rPr>
        <w:t>soluções, benefícios, externalidades, resultados e impactos</w:t>
      </w:r>
      <w:r w:rsidR="003C07BD">
        <w:rPr>
          <w:rFonts w:cstheme="minorHAnsi"/>
          <w:sz w:val="24"/>
          <w:szCs w:val="24"/>
        </w:rPr>
        <w:t>.</w:t>
      </w:r>
    </w:p>
    <w:p w14:paraId="6D6F6CEF" w14:textId="77777777" w:rsidR="00D2439C" w:rsidRPr="00F17D91" w:rsidRDefault="00F17D91" w:rsidP="008121B3">
      <w:pPr>
        <w:pStyle w:val="PargrafodaLista"/>
        <w:numPr>
          <w:ilvl w:val="0"/>
          <w:numId w:val="9"/>
        </w:numPr>
        <w:spacing w:before="120" w:after="120" w:line="360" w:lineRule="auto"/>
        <w:ind w:left="1418"/>
        <w:jc w:val="both"/>
        <w:rPr>
          <w:rFonts w:cstheme="minorHAnsi"/>
          <w:sz w:val="24"/>
          <w:szCs w:val="24"/>
        </w:rPr>
      </w:pPr>
      <w:r w:rsidRPr="00F17D91">
        <w:rPr>
          <w:rFonts w:cstheme="minorHAnsi"/>
          <w:sz w:val="24"/>
          <w:szCs w:val="24"/>
        </w:rPr>
        <w:t>Conhecimento</w:t>
      </w:r>
      <w:r w:rsidR="00D2439C" w:rsidRPr="00F17D91">
        <w:rPr>
          <w:rFonts w:cstheme="minorHAnsi"/>
          <w:sz w:val="24"/>
          <w:szCs w:val="24"/>
        </w:rPr>
        <w:t xml:space="preserve"> prático sobre como transformar ideias e dir</w:t>
      </w:r>
      <w:r w:rsidR="003C07BD">
        <w:rPr>
          <w:rFonts w:cstheme="minorHAnsi"/>
          <w:sz w:val="24"/>
          <w:szCs w:val="24"/>
        </w:rPr>
        <w:t>etrizes em propostas normativas.</w:t>
      </w:r>
    </w:p>
    <w:p w14:paraId="66B30B14" w14:textId="77777777" w:rsidR="00D2439C" w:rsidRPr="00F17D91" w:rsidRDefault="00F17D91" w:rsidP="008121B3">
      <w:pPr>
        <w:pStyle w:val="PargrafodaLista"/>
        <w:numPr>
          <w:ilvl w:val="0"/>
          <w:numId w:val="9"/>
        </w:numPr>
        <w:spacing w:before="120" w:after="120" w:line="360" w:lineRule="auto"/>
        <w:ind w:left="1418"/>
        <w:jc w:val="both"/>
        <w:rPr>
          <w:rFonts w:cstheme="minorHAnsi"/>
          <w:sz w:val="24"/>
          <w:szCs w:val="24"/>
        </w:rPr>
      </w:pPr>
      <w:r w:rsidRPr="00F17D91">
        <w:rPr>
          <w:rFonts w:cstheme="minorHAnsi"/>
          <w:sz w:val="24"/>
          <w:szCs w:val="24"/>
        </w:rPr>
        <w:t>Conhecimento</w:t>
      </w:r>
      <w:r w:rsidR="00D2439C" w:rsidRPr="00F17D91">
        <w:rPr>
          <w:rFonts w:cstheme="minorHAnsi"/>
          <w:sz w:val="24"/>
          <w:szCs w:val="24"/>
        </w:rPr>
        <w:t xml:space="preserve"> técnico sobre como elaborar e analisar atos normativos: </w:t>
      </w:r>
      <w:proofErr w:type="spellStart"/>
      <w:r w:rsidR="00D2439C" w:rsidRPr="00F17D91">
        <w:rPr>
          <w:rFonts w:cstheme="minorHAnsi"/>
          <w:sz w:val="24"/>
          <w:szCs w:val="24"/>
        </w:rPr>
        <w:t>PECs</w:t>
      </w:r>
      <w:proofErr w:type="spellEnd"/>
      <w:r w:rsidR="00D2439C" w:rsidRPr="00F17D91">
        <w:rPr>
          <w:rFonts w:cstheme="minorHAnsi"/>
          <w:sz w:val="24"/>
          <w:szCs w:val="24"/>
        </w:rPr>
        <w:t xml:space="preserve">, MPs, </w:t>
      </w:r>
      <w:proofErr w:type="spellStart"/>
      <w:r w:rsidR="00D2439C" w:rsidRPr="00F17D91">
        <w:rPr>
          <w:rFonts w:cstheme="minorHAnsi"/>
          <w:sz w:val="24"/>
          <w:szCs w:val="24"/>
        </w:rPr>
        <w:t>PLs</w:t>
      </w:r>
      <w:proofErr w:type="spellEnd"/>
      <w:r w:rsidR="00D2439C" w:rsidRPr="00F17D91">
        <w:rPr>
          <w:rFonts w:cstheme="minorHAnsi"/>
          <w:sz w:val="24"/>
          <w:szCs w:val="24"/>
        </w:rPr>
        <w:t xml:space="preserve">, Decretos, Portarias, </w:t>
      </w:r>
      <w:proofErr w:type="spellStart"/>
      <w:r w:rsidR="00D2439C" w:rsidRPr="00F17D91">
        <w:rPr>
          <w:rFonts w:cstheme="minorHAnsi"/>
          <w:sz w:val="24"/>
          <w:szCs w:val="24"/>
        </w:rPr>
        <w:t>INs</w:t>
      </w:r>
      <w:proofErr w:type="spellEnd"/>
      <w:r w:rsidR="00D2439C" w:rsidRPr="00F17D91">
        <w:rPr>
          <w:rFonts w:cstheme="minorHAnsi"/>
          <w:sz w:val="24"/>
          <w:szCs w:val="24"/>
        </w:rPr>
        <w:t>, etc.</w:t>
      </w:r>
    </w:p>
    <w:p w14:paraId="7DBCDAA6" w14:textId="77777777" w:rsidR="00D2439C" w:rsidRPr="00F17D91" w:rsidRDefault="00F17D91" w:rsidP="008121B3">
      <w:pPr>
        <w:pStyle w:val="PargrafodaLista"/>
        <w:numPr>
          <w:ilvl w:val="0"/>
          <w:numId w:val="9"/>
        </w:numPr>
        <w:spacing w:before="120" w:after="120" w:line="360" w:lineRule="auto"/>
        <w:ind w:left="1418"/>
        <w:jc w:val="both"/>
        <w:rPr>
          <w:rFonts w:cstheme="minorHAnsi"/>
          <w:sz w:val="24"/>
          <w:szCs w:val="24"/>
        </w:rPr>
      </w:pPr>
      <w:r w:rsidRPr="00F17D91">
        <w:rPr>
          <w:rFonts w:cstheme="minorHAnsi"/>
          <w:sz w:val="24"/>
          <w:szCs w:val="24"/>
        </w:rPr>
        <w:t>Habilidade</w:t>
      </w:r>
      <w:r w:rsidR="00D2439C" w:rsidRPr="00F17D91">
        <w:rPr>
          <w:rFonts w:cstheme="minorHAnsi"/>
          <w:sz w:val="24"/>
          <w:szCs w:val="24"/>
        </w:rPr>
        <w:t xml:space="preserve"> de elaboração e análise de atos normativos: </w:t>
      </w:r>
      <w:proofErr w:type="spellStart"/>
      <w:r w:rsidR="00D2439C" w:rsidRPr="00F17D91">
        <w:rPr>
          <w:rFonts w:cstheme="minorHAnsi"/>
          <w:sz w:val="24"/>
          <w:szCs w:val="24"/>
        </w:rPr>
        <w:t>PECs</w:t>
      </w:r>
      <w:proofErr w:type="spellEnd"/>
      <w:r w:rsidR="00D2439C" w:rsidRPr="00F17D91">
        <w:rPr>
          <w:rFonts w:cstheme="minorHAnsi"/>
          <w:sz w:val="24"/>
          <w:szCs w:val="24"/>
        </w:rPr>
        <w:t xml:space="preserve">, MPs, </w:t>
      </w:r>
      <w:proofErr w:type="spellStart"/>
      <w:r w:rsidR="00D2439C" w:rsidRPr="00F17D91">
        <w:rPr>
          <w:rFonts w:cstheme="minorHAnsi"/>
          <w:sz w:val="24"/>
          <w:szCs w:val="24"/>
        </w:rPr>
        <w:t>PLs</w:t>
      </w:r>
      <w:proofErr w:type="spellEnd"/>
      <w:r w:rsidR="00D2439C" w:rsidRPr="00F17D91">
        <w:rPr>
          <w:rFonts w:cstheme="minorHAnsi"/>
          <w:sz w:val="24"/>
          <w:szCs w:val="24"/>
        </w:rPr>
        <w:t xml:space="preserve">, Decretos, Portarias e </w:t>
      </w:r>
      <w:proofErr w:type="spellStart"/>
      <w:r w:rsidR="00D2439C" w:rsidRPr="00F17D91">
        <w:rPr>
          <w:rFonts w:cstheme="minorHAnsi"/>
          <w:sz w:val="24"/>
          <w:szCs w:val="24"/>
        </w:rPr>
        <w:t>INs</w:t>
      </w:r>
      <w:r w:rsidR="003C07BD">
        <w:rPr>
          <w:rFonts w:cstheme="minorHAnsi"/>
          <w:sz w:val="24"/>
          <w:szCs w:val="24"/>
        </w:rPr>
        <w:t>.</w:t>
      </w:r>
      <w:proofErr w:type="spellEnd"/>
    </w:p>
    <w:p w14:paraId="511D1115" w14:textId="77777777" w:rsidR="00D2439C" w:rsidRPr="00F17D91" w:rsidRDefault="00F17D91" w:rsidP="008121B3">
      <w:pPr>
        <w:pStyle w:val="PargrafodaLista"/>
        <w:numPr>
          <w:ilvl w:val="0"/>
          <w:numId w:val="9"/>
        </w:numPr>
        <w:autoSpaceDE w:val="0"/>
        <w:autoSpaceDN w:val="0"/>
        <w:adjustRightInd w:val="0"/>
        <w:spacing w:before="120" w:after="120" w:line="360" w:lineRule="auto"/>
        <w:ind w:left="1418"/>
        <w:jc w:val="both"/>
        <w:rPr>
          <w:rFonts w:cstheme="minorHAnsi"/>
          <w:sz w:val="24"/>
          <w:szCs w:val="24"/>
        </w:rPr>
      </w:pPr>
      <w:r w:rsidRPr="00F17D91">
        <w:rPr>
          <w:rFonts w:cstheme="minorHAnsi"/>
          <w:sz w:val="24"/>
          <w:szCs w:val="24"/>
        </w:rPr>
        <w:t>Conhecimento</w:t>
      </w:r>
      <w:r w:rsidR="00D2439C" w:rsidRPr="00F17D91">
        <w:rPr>
          <w:rFonts w:cstheme="minorHAnsi"/>
          <w:sz w:val="24"/>
          <w:szCs w:val="24"/>
        </w:rPr>
        <w:t xml:space="preserve"> técnico sobre como elaborar e analisar Notas Técnicas e Exposições de Motivos</w:t>
      </w:r>
      <w:r w:rsidR="003C07BD">
        <w:rPr>
          <w:rFonts w:cstheme="minorHAnsi"/>
          <w:sz w:val="24"/>
          <w:szCs w:val="24"/>
        </w:rPr>
        <w:t>.</w:t>
      </w:r>
    </w:p>
    <w:p w14:paraId="6325395B" w14:textId="77777777" w:rsidR="00D2439C" w:rsidRPr="00F17D91" w:rsidRDefault="00F17D91" w:rsidP="008121B3">
      <w:pPr>
        <w:pStyle w:val="PargrafodaLista"/>
        <w:numPr>
          <w:ilvl w:val="0"/>
          <w:numId w:val="9"/>
        </w:numPr>
        <w:spacing w:before="120" w:after="120" w:line="360" w:lineRule="auto"/>
        <w:ind w:left="1418"/>
        <w:jc w:val="both"/>
        <w:rPr>
          <w:rFonts w:cstheme="minorHAnsi"/>
          <w:sz w:val="24"/>
          <w:szCs w:val="24"/>
        </w:rPr>
      </w:pPr>
      <w:r w:rsidRPr="00F17D91">
        <w:rPr>
          <w:rFonts w:cstheme="minorHAnsi"/>
          <w:sz w:val="24"/>
          <w:szCs w:val="24"/>
        </w:rPr>
        <w:t>Habilidade</w:t>
      </w:r>
      <w:r w:rsidR="00D2439C" w:rsidRPr="00F17D91">
        <w:rPr>
          <w:rFonts w:cstheme="minorHAnsi"/>
          <w:sz w:val="24"/>
          <w:szCs w:val="24"/>
        </w:rPr>
        <w:t xml:space="preserve"> de elaboração e análise de Notas Técnicas e Exposições de Motivos</w:t>
      </w:r>
      <w:r w:rsidR="003C07BD">
        <w:rPr>
          <w:rFonts w:cstheme="minorHAnsi"/>
          <w:sz w:val="24"/>
          <w:szCs w:val="24"/>
        </w:rPr>
        <w:t>.</w:t>
      </w:r>
    </w:p>
    <w:p w14:paraId="26163306" w14:textId="77777777" w:rsidR="00D2439C" w:rsidRPr="00F17D91" w:rsidRDefault="00F17D91" w:rsidP="008121B3">
      <w:pPr>
        <w:pStyle w:val="PargrafodaLista"/>
        <w:numPr>
          <w:ilvl w:val="0"/>
          <w:numId w:val="9"/>
        </w:numPr>
        <w:spacing w:before="120" w:after="120" w:line="360" w:lineRule="auto"/>
        <w:ind w:left="1418"/>
        <w:jc w:val="both"/>
        <w:rPr>
          <w:rFonts w:cstheme="minorHAnsi"/>
          <w:sz w:val="24"/>
          <w:szCs w:val="24"/>
        </w:rPr>
      </w:pPr>
      <w:r w:rsidRPr="00F17D91">
        <w:rPr>
          <w:rFonts w:cstheme="minorHAnsi"/>
          <w:sz w:val="24"/>
          <w:szCs w:val="24"/>
        </w:rPr>
        <w:t>Formulação</w:t>
      </w:r>
      <w:r w:rsidR="00D2439C" w:rsidRPr="00F17D91">
        <w:rPr>
          <w:rFonts w:cstheme="minorHAnsi"/>
          <w:sz w:val="24"/>
          <w:szCs w:val="24"/>
        </w:rPr>
        <w:t xml:space="preserve"> de políticas públicas</w:t>
      </w:r>
      <w:r w:rsidR="003C07BD">
        <w:rPr>
          <w:rFonts w:cstheme="minorHAnsi"/>
          <w:sz w:val="24"/>
          <w:szCs w:val="24"/>
        </w:rPr>
        <w:t>.</w:t>
      </w:r>
    </w:p>
    <w:p w14:paraId="3CB0344A" w14:textId="77777777" w:rsidR="00D2439C" w:rsidRPr="00F17D91" w:rsidRDefault="00F17D91" w:rsidP="008121B3">
      <w:pPr>
        <w:pStyle w:val="PargrafodaLista"/>
        <w:numPr>
          <w:ilvl w:val="0"/>
          <w:numId w:val="9"/>
        </w:numPr>
        <w:spacing w:before="120" w:after="120" w:line="360" w:lineRule="auto"/>
        <w:ind w:left="1418"/>
        <w:jc w:val="both"/>
        <w:rPr>
          <w:rFonts w:cstheme="minorHAnsi"/>
          <w:sz w:val="24"/>
          <w:szCs w:val="24"/>
        </w:rPr>
      </w:pPr>
      <w:r w:rsidRPr="00F17D91">
        <w:rPr>
          <w:rFonts w:cstheme="minorHAnsi"/>
          <w:sz w:val="24"/>
          <w:szCs w:val="24"/>
        </w:rPr>
        <w:t>Implementação</w:t>
      </w:r>
      <w:r w:rsidR="00D2439C" w:rsidRPr="00F17D91">
        <w:rPr>
          <w:rFonts w:cstheme="minorHAnsi"/>
          <w:sz w:val="24"/>
          <w:szCs w:val="24"/>
        </w:rPr>
        <w:t xml:space="preserve"> de políticas públicas</w:t>
      </w:r>
      <w:r w:rsidR="003C07BD">
        <w:rPr>
          <w:rFonts w:cstheme="minorHAnsi"/>
          <w:sz w:val="24"/>
          <w:szCs w:val="24"/>
        </w:rPr>
        <w:t>.</w:t>
      </w:r>
    </w:p>
    <w:p w14:paraId="4ED2BCD2" w14:textId="77777777" w:rsidR="00D2439C" w:rsidRPr="00F17D91" w:rsidRDefault="00F17D91" w:rsidP="008121B3">
      <w:pPr>
        <w:pStyle w:val="PargrafodaLista"/>
        <w:numPr>
          <w:ilvl w:val="0"/>
          <w:numId w:val="9"/>
        </w:numPr>
        <w:spacing w:before="120" w:after="120" w:line="360" w:lineRule="auto"/>
        <w:ind w:left="1418"/>
        <w:jc w:val="both"/>
        <w:rPr>
          <w:rFonts w:cstheme="minorHAnsi"/>
          <w:sz w:val="24"/>
          <w:szCs w:val="24"/>
        </w:rPr>
      </w:pPr>
      <w:r w:rsidRPr="00F17D91">
        <w:rPr>
          <w:rFonts w:cstheme="minorHAnsi"/>
          <w:sz w:val="24"/>
          <w:szCs w:val="24"/>
        </w:rPr>
        <w:t>Monitoramento</w:t>
      </w:r>
      <w:r w:rsidR="00D2439C" w:rsidRPr="00F17D91">
        <w:rPr>
          <w:rFonts w:cstheme="minorHAnsi"/>
          <w:sz w:val="24"/>
          <w:szCs w:val="24"/>
        </w:rPr>
        <w:t xml:space="preserve"> de políticas públicas</w:t>
      </w:r>
      <w:r w:rsidR="003C07BD">
        <w:rPr>
          <w:rFonts w:cstheme="minorHAnsi"/>
          <w:sz w:val="24"/>
          <w:szCs w:val="24"/>
        </w:rPr>
        <w:t>.</w:t>
      </w:r>
    </w:p>
    <w:p w14:paraId="05A29823" w14:textId="77777777" w:rsidR="00D2439C" w:rsidRPr="00F17D91" w:rsidRDefault="00F17D91" w:rsidP="008121B3">
      <w:pPr>
        <w:pStyle w:val="PargrafodaLista"/>
        <w:numPr>
          <w:ilvl w:val="0"/>
          <w:numId w:val="9"/>
        </w:numPr>
        <w:spacing w:before="120" w:after="120" w:line="360" w:lineRule="auto"/>
        <w:ind w:left="1418"/>
        <w:jc w:val="both"/>
        <w:rPr>
          <w:rFonts w:cstheme="minorHAnsi"/>
          <w:sz w:val="24"/>
          <w:szCs w:val="24"/>
        </w:rPr>
      </w:pPr>
      <w:r w:rsidRPr="00F17D91">
        <w:rPr>
          <w:rFonts w:cstheme="minorHAnsi"/>
          <w:sz w:val="24"/>
          <w:szCs w:val="24"/>
        </w:rPr>
        <w:t>Avaliação</w:t>
      </w:r>
      <w:r w:rsidR="00D2439C" w:rsidRPr="00F17D91">
        <w:rPr>
          <w:rFonts w:cstheme="minorHAnsi"/>
          <w:sz w:val="24"/>
          <w:szCs w:val="24"/>
        </w:rPr>
        <w:t xml:space="preserve"> de políticas públicas</w:t>
      </w:r>
      <w:r w:rsidR="003C07BD">
        <w:rPr>
          <w:rFonts w:cstheme="minorHAnsi"/>
          <w:sz w:val="24"/>
          <w:szCs w:val="24"/>
        </w:rPr>
        <w:t>.</w:t>
      </w:r>
    </w:p>
    <w:p w14:paraId="7ADEFA87" w14:textId="037899F3" w:rsidR="00D2439C" w:rsidRPr="00F17D91" w:rsidRDefault="008E6392" w:rsidP="000B6EA9">
      <w:pPr>
        <w:pStyle w:val="Ttulo2"/>
        <w:ind w:firstLine="709"/>
      </w:pPr>
      <w:bookmarkStart w:id="17" w:name="_Toc19110003"/>
      <w:r>
        <w:t>I</w:t>
      </w:r>
      <w:r w:rsidR="00F17D91">
        <w:t xml:space="preserve">.2. </w:t>
      </w:r>
      <w:r w:rsidR="00F17D91" w:rsidRPr="00F17D91">
        <w:t>ÁREA DE ATUAÇÃO GERENCIAL</w:t>
      </w:r>
      <w:bookmarkEnd w:id="17"/>
    </w:p>
    <w:p w14:paraId="573E0A06" w14:textId="77777777" w:rsidR="00D2439C" w:rsidRPr="00F17D91" w:rsidRDefault="00D2439C" w:rsidP="008121B3">
      <w:pPr>
        <w:pStyle w:val="PargrafodaLista"/>
        <w:numPr>
          <w:ilvl w:val="0"/>
          <w:numId w:val="10"/>
        </w:numPr>
        <w:spacing w:before="120" w:after="120" w:line="360" w:lineRule="auto"/>
        <w:ind w:left="1418"/>
        <w:jc w:val="both"/>
        <w:rPr>
          <w:rFonts w:cstheme="minorHAnsi"/>
          <w:sz w:val="24"/>
          <w:szCs w:val="24"/>
        </w:rPr>
      </w:pPr>
      <w:r w:rsidRPr="00F17D91">
        <w:rPr>
          <w:rFonts w:cstheme="minorHAnsi"/>
          <w:sz w:val="24"/>
          <w:szCs w:val="24"/>
        </w:rPr>
        <w:t>Gerenciamento de custos</w:t>
      </w:r>
      <w:r w:rsidR="003C07BD">
        <w:rPr>
          <w:rFonts w:cstheme="minorHAnsi"/>
          <w:sz w:val="24"/>
          <w:szCs w:val="24"/>
        </w:rPr>
        <w:t>.</w:t>
      </w:r>
    </w:p>
    <w:p w14:paraId="02136120" w14:textId="77777777" w:rsidR="00D2439C" w:rsidRPr="00F17D91" w:rsidRDefault="00D2439C" w:rsidP="008121B3">
      <w:pPr>
        <w:pStyle w:val="PargrafodaLista"/>
        <w:numPr>
          <w:ilvl w:val="0"/>
          <w:numId w:val="10"/>
        </w:numPr>
        <w:spacing w:before="120" w:after="120" w:line="360" w:lineRule="auto"/>
        <w:ind w:left="1418"/>
        <w:jc w:val="both"/>
        <w:rPr>
          <w:rFonts w:cstheme="minorHAnsi"/>
          <w:sz w:val="24"/>
          <w:szCs w:val="24"/>
        </w:rPr>
      </w:pPr>
      <w:r w:rsidRPr="00F17D91">
        <w:rPr>
          <w:rFonts w:cstheme="minorHAnsi"/>
          <w:sz w:val="24"/>
          <w:szCs w:val="24"/>
        </w:rPr>
        <w:t>Gerenciamento do tempo</w:t>
      </w:r>
      <w:r w:rsidR="003C07BD">
        <w:rPr>
          <w:rFonts w:cstheme="minorHAnsi"/>
          <w:sz w:val="24"/>
          <w:szCs w:val="24"/>
        </w:rPr>
        <w:t>.</w:t>
      </w:r>
    </w:p>
    <w:p w14:paraId="3C81AD0A" w14:textId="77777777" w:rsidR="00D2439C" w:rsidRPr="00F17D91" w:rsidRDefault="00D2439C" w:rsidP="008121B3">
      <w:pPr>
        <w:pStyle w:val="PargrafodaLista"/>
        <w:numPr>
          <w:ilvl w:val="0"/>
          <w:numId w:val="10"/>
        </w:numPr>
        <w:spacing w:before="120" w:after="120" w:line="360" w:lineRule="auto"/>
        <w:ind w:left="1418"/>
        <w:jc w:val="both"/>
        <w:rPr>
          <w:rFonts w:cstheme="minorHAnsi"/>
          <w:sz w:val="24"/>
          <w:szCs w:val="24"/>
        </w:rPr>
      </w:pPr>
      <w:r w:rsidRPr="00F17D91">
        <w:rPr>
          <w:rFonts w:cstheme="minorHAnsi"/>
          <w:sz w:val="24"/>
          <w:szCs w:val="24"/>
        </w:rPr>
        <w:t>Gerenciamento de processos</w:t>
      </w:r>
      <w:r w:rsidR="003C07BD">
        <w:rPr>
          <w:rFonts w:cstheme="minorHAnsi"/>
          <w:sz w:val="24"/>
          <w:szCs w:val="24"/>
        </w:rPr>
        <w:t>.</w:t>
      </w:r>
    </w:p>
    <w:p w14:paraId="55D83D1D" w14:textId="77777777" w:rsidR="00D2439C" w:rsidRPr="00F17D91" w:rsidRDefault="00D2439C" w:rsidP="008121B3">
      <w:pPr>
        <w:pStyle w:val="PargrafodaLista"/>
        <w:numPr>
          <w:ilvl w:val="0"/>
          <w:numId w:val="10"/>
        </w:numPr>
        <w:spacing w:before="120" w:after="120" w:line="360" w:lineRule="auto"/>
        <w:ind w:left="1418"/>
        <w:jc w:val="both"/>
        <w:rPr>
          <w:rFonts w:cstheme="minorHAnsi"/>
          <w:sz w:val="24"/>
          <w:szCs w:val="24"/>
        </w:rPr>
      </w:pPr>
      <w:r w:rsidRPr="00F17D91">
        <w:rPr>
          <w:rFonts w:cstheme="minorHAnsi"/>
          <w:sz w:val="24"/>
          <w:szCs w:val="24"/>
        </w:rPr>
        <w:lastRenderedPageBreak/>
        <w:t>Gerenciamento de pessoas</w:t>
      </w:r>
      <w:r w:rsidR="003C07BD">
        <w:rPr>
          <w:rFonts w:cstheme="minorHAnsi"/>
          <w:sz w:val="24"/>
          <w:szCs w:val="24"/>
        </w:rPr>
        <w:t>.</w:t>
      </w:r>
    </w:p>
    <w:p w14:paraId="63AD6244" w14:textId="77777777" w:rsidR="00D2439C" w:rsidRPr="00F17D91" w:rsidRDefault="00D2439C" w:rsidP="008121B3">
      <w:pPr>
        <w:pStyle w:val="PargrafodaLista"/>
        <w:numPr>
          <w:ilvl w:val="0"/>
          <w:numId w:val="10"/>
        </w:numPr>
        <w:spacing w:before="120" w:after="120" w:line="360" w:lineRule="auto"/>
        <w:ind w:left="1418"/>
        <w:jc w:val="both"/>
        <w:rPr>
          <w:rFonts w:cstheme="minorHAnsi"/>
          <w:sz w:val="24"/>
          <w:szCs w:val="24"/>
        </w:rPr>
      </w:pPr>
      <w:r w:rsidRPr="00F17D91">
        <w:rPr>
          <w:rFonts w:cstheme="minorHAnsi"/>
          <w:sz w:val="24"/>
          <w:szCs w:val="24"/>
        </w:rPr>
        <w:t>Gerenciamento da informação e das comunicações</w:t>
      </w:r>
      <w:r w:rsidR="003C07BD">
        <w:rPr>
          <w:rFonts w:cstheme="minorHAnsi"/>
          <w:sz w:val="24"/>
          <w:szCs w:val="24"/>
        </w:rPr>
        <w:t>.</w:t>
      </w:r>
    </w:p>
    <w:p w14:paraId="0D9FB7A7" w14:textId="77777777" w:rsidR="00D2439C" w:rsidRPr="00F17D91" w:rsidRDefault="00D2439C" w:rsidP="008121B3">
      <w:pPr>
        <w:pStyle w:val="PargrafodaLista"/>
        <w:numPr>
          <w:ilvl w:val="0"/>
          <w:numId w:val="10"/>
        </w:numPr>
        <w:spacing w:before="120" w:after="120" w:line="360" w:lineRule="auto"/>
        <w:ind w:left="1418"/>
        <w:jc w:val="both"/>
        <w:rPr>
          <w:rFonts w:cstheme="minorHAnsi"/>
          <w:sz w:val="24"/>
          <w:szCs w:val="24"/>
        </w:rPr>
      </w:pPr>
      <w:r w:rsidRPr="00F17D91">
        <w:rPr>
          <w:rFonts w:cstheme="minorHAnsi"/>
          <w:sz w:val="24"/>
          <w:szCs w:val="24"/>
        </w:rPr>
        <w:t>Gerenciamento de partes interessadas</w:t>
      </w:r>
      <w:r w:rsidR="003C07BD">
        <w:rPr>
          <w:rFonts w:cstheme="minorHAnsi"/>
          <w:sz w:val="24"/>
          <w:szCs w:val="24"/>
        </w:rPr>
        <w:t>.</w:t>
      </w:r>
    </w:p>
    <w:p w14:paraId="43553931" w14:textId="77777777" w:rsidR="00D2439C" w:rsidRPr="00F17D91" w:rsidRDefault="00D2439C" w:rsidP="008121B3">
      <w:pPr>
        <w:pStyle w:val="PargrafodaLista"/>
        <w:numPr>
          <w:ilvl w:val="0"/>
          <w:numId w:val="10"/>
        </w:numPr>
        <w:spacing w:before="120" w:after="120" w:line="360" w:lineRule="auto"/>
        <w:ind w:left="1418"/>
        <w:jc w:val="both"/>
        <w:rPr>
          <w:rFonts w:cstheme="minorHAnsi"/>
          <w:sz w:val="24"/>
          <w:szCs w:val="24"/>
        </w:rPr>
      </w:pPr>
      <w:r w:rsidRPr="00F17D91">
        <w:rPr>
          <w:rFonts w:cstheme="minorHAnsi"/>
          <w:sz w:val="24"/>
          <w:szCs w:val="24"/>
        </w:rPr>
        <w:t>Gerenciamento de aquisições</w:t>
      </w:r>
      <w:r w:rsidR="003C07BD">
        <w:rPr>
          <w:rFonts w:cstheme="minorHAnsi"/>
          <w:sz w:val="24"/>
          <w:szCs w:val="24"/>
        </w:rPr>
        <w:t>.</w:t>
      </w:r>
    </w:p>
    <w:p w14:paraId="377FD721" w14:textId="77777777" w:rsidR="00D2439C" w:rsidRPr="00F17D91" w:rsidRDefault="00D2439C" w:rsidP="008121B3">
      <w:pPr>
        <w:pStyle w:val="PargrafodaLista"/>
        <w:numPr>
          <w:ilvl w:val="0"/>
          <w:numId w:val="10"/>
        </w:numPr>
        <w:spacing w:before="120" w:after="120" w:line="360" w:lineRule="auto"/>
        <w:ind w:left="1418"/>
        <w:jc w:val="both"/>
        <w:rPr>
          <w:rFonts w:cstheme="minorHAnsi"/>
          <w:sz w:val="24"/>
          <w:szCs w:val="24"/>
        </w:rPr>
      </w:pPr>
      <w:r w:rsidRPr="00F17D91">
        <w:rPr>
          <w:rFonts w:cstheme="minorHAnsi"/>
          <w:sz w:val="24"/>
          <w:szCs w:val="24"/>
        </w:rPr>
        <w:t>Gerenciamento do risco</w:t>
      </w:r>
      <w:r w:rsidR="003C07BD">
        <w:rPr>
          <w:rFonts w:cstheme="minorHAnsi"/>
          <w:sz w:val="24"/>
          <w:szCs w:val="24"/>
        </w:rPr>
        <w:t>.</w:t>
      </w:r>
    </w:p>
    <w:p w14:paraId="3E6CEE05" w14:textId="77777777" w:rsidR="00D2439C" w:rsidRPr="00F17D91" w:rsidRDefault="00D2439C" w:rsidP="008121B3">
      <w:pPr>
        <w:pStyle w:val="PargrafodaLista"/>
        <w:numPr>
          <w:ilvl w:val="0"/>
          <w:numId w:val="10"/>
        </w:numPr>
        <w:spacing w:before="120" w:after="120" w:line="360" w:lineRule="auto"/>
        <w:ind w:left="1418"/>
        <w:jc w:val="both"/>
        <w:rPr>
          <w:rFonts w:cstheme="minorHAnsi"/>
          <w:sz w:val="24"/>
          <w:szCs w:val="24"/>
        </w:rPr>
      </w:pPr>
      <w:r w:rsidRPr="00F17D91">
        <w:rPr>
          <w:rFonts w:cstheme="minorHAnsi"/>
          <w:sz w:val="24"/>
          <w:szCs w:val="24"/>
        </w:rPr>
        <w:t>Gerenciamento da qualidade das entregas</w:t>
      </w:r>
      <w:r w:rsidR="008C7C0B">
        <w:rPr>
          <w:rFonts w:cstheme="minorHAnsi"/>
          <w:sz w:val="24"/>
          <w:szCs w:val="24"/>
        </w:rPr>
        <w:t>.</w:t>
      </w:r>
    </w:p>
    <w:p w14:paraId="73F41845" w14:textId="77777777" w:rsidR="00D2439C" w:rsidRPr="00F17D91" w:rsidRDefault="00D2439C" w:rsidP="008121B3">
      <w:pPr>
        <w:pStyle w:val="PargrafodaLista"/>
        <w:numPr>
          <w:ilvl w:val="0"/>
          <w:numId w:val="10"/>
        </w:numPr>
        <w:spacing w:before="120" w:after="120" w:line="360" w:lineRule="auto"/>
        <w:ind w:left="1418"/>
        <w:jc w:val="both"/>
        <w:rPr>
          <w:rFonts w:cstheme="minorHAnsi"/>
          <w:sz w:val="24"/>
          <w:szCs w:val="24"/>
        </w:rPr>
      </w:pPr>
      <w:r w:rsidRPr="00F17D91">
        <w:rPr>
          <w:rFonts w:cstheme="minorHAnsi"/>
          <w:sz w:val="24"/>
          <w:szCs w:val="24"/>
        </w:rPr>
        <w:t>Gerenciamento de crises</w:t>
      </w:r>
      <w:r w:rsidR="008C7C0B">
        <w:rPr>
          <w:rFonts w:cstheme="minorHAnsi"/>
          <w:sz w:val="24"/>
          <w:szCs w:val="24"/>
        </w:rPr>
        <w:t>.</w:t>
      </w:r>
    </w:p>
    <w:p w14:paraId="765402D4" w14:textId="77777777" w:rsidR="00D2439C" w:rsidRPr="00F17D91" w:rsidRDefault="00D2439C" w:rsidP="008121B3">
      <w:pPr>
        <w:pStyle w:val="PargrafodaLista"/>
        <w:numPr>
          <w:ilvl w:val="0"/>
          <w:numId w:val="10"/>
        </w:numPr>
        <w:spacing w:before="120" w:after="120" w:line="360" w:lineRule="auto"/>
        <w:ind w:left="1418"/>
        <w:jc w:val="both"/>
        <w:rPr>
          <w:rFonts w:cstheme="minorHAnsi"/>
          <w:sz w:val="24"/>
          <w:szCs w:val="24"/>
        </w:rPr>
      </w:pPr>
      <w:r w:rsidRPr="00F17D91">
        <w:rPr>
          <w:rFonts w:cstheme="minorHAnsi"/>
          <w:sz w:val="24"/>
          <w:szCs w:val="24"/>
        </w:rPr>
        <w:t>Visão sistêmica</w:t>
      </w:r>
      <w:r w:rsidR="008C7C0B">
        <w:rPr>
          <w:rFonts w:cstheme="minorHAnsi"/>
          <w:sz w:val="24"/>
          <w:szCs w:val="24"/>
        </w:rPr>
        <w:t>.</w:t>
      </w:r>
    </w:p>
    <w:p w14:paraId="08EFB126" w14:textId="6DB15631" w:rsidR="00D2439C" w:rsidRPr="00F17D91" w:rsidRDefault="008E6392" w:rsidP="000B6EA9">
      <w:pPr>
        <w:pStyle w:val="Ttulo2"/>
        <w:ind w:firstLine="709"/>
      </w:pPr>
      <w:bookmarkStart w:id="18" w:name="_Toc19110004"/>
      <w:r>
        <w:t>I</w:t>
      </w:r>
      <w:r w:rsidR="00F17D91">
        <w:t xml:space="preserve">.3. </w:t>
      </w:r>
      <w:r w:rsidR="00F17D91" w:rsidRPr="00F17D91">
        <w:t>ÁREA DE ATUAÇÃO LIDERANÇA</w:t>
      </w:r>
      <w:bookmarkEnd w:id="18"/>
    </w:p>
    <w:p w14:paraId="6E6BB80C"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Condução de Mudanças</w:t>
      </w:r>
      <w:r w:rsidR="008C7C0B">
        <w:rPr>
          <w:rFonts w:cstheme="minorHAnsi"/>
          <w:sz w:val="24"/>
          <w:szCs w:val="24"/>
        </w:rPr>
        <w:t>.</w:t>
      </w:r>
    </w:p>
    <w:p w14:paraId="35809BDF"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Inovação</w:t>
      </w:r>
      <w:r w:rsidR="008C7C0B">
        <w:rPr>
          <w:rFonts w:cstheme="minorHAnsi"/>
          <w:sz w:val="24"/>
          <w:szCs w:val="24"/>
        </w:rPr>
        <w:t>.</w:t>
      </w:r>
    </w:p>
    <w:p w14:paraId="21E88910"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Autocrítica</w:t>
      </w:r>
      <w:r w:rsidR="008C7C0B">
        <w:rPr>
          <w:rFonts w:cstheme="minorHAnsi"/>
          <w:sz w:val="24"/>
          <w:szCs w:val="24"/>
        </w:rPr>
        <w:t>.</w:t>
      </w:r>
    </w:p>
    <w:p w14:paraId="70DEF67D"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Autocontrole</w:t>
      </w:r>
      <w:r w:rsidR="008C7C0B">
        <w:rPr>
          <w:rFonts w:cstheme="minorHAnsi"/>
          <w:sz w:val="24"/>
          <w:szCs w:val="24"/>
        </w:rPr>
        <w:t>.</w:t>
      </w:r>
    </w:p>
    <w:p w14:paraId="34A304C9"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Empatia</w:t>
      </w:r>
      <w:r w:rsidR="008C7C0B">
        <w:rPr>
          <w:rFonts w:cstheme="minorHAnsi"/>
          <w:sz w:val="24"/>
          <w:szCs w:val="24"/>
        </w:rPr>
        <w:t>.</w:t>
      </w:r>
    </w:p>
    <w:p w14:paraId="6CFB51BB"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Representação Institucional</w:t>
      </w:r>
      <w:r w:rsidR="008C7C0B">
        <w:rPr>
          <w:rFonts w:cstheme="minorHAnsi"/>
          <w:sz w:val="24"/>
          <w:szCs w:val="24"/>
        </w:rPr>
        <w:t>.</w:t>
      </w:r>
    </w:p>
    <w:p w14:paraId="007B746A"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Comunicação eficaz</w:t>
      </w:r>
      <w:r w:rsidR="008C7C0B">
        <w:rPr>
          <w:rFonts w:cstheme="minorHAnsi"/>
          <w:sz w:val="24"/>
          <w:szCs w:val="24"/>
        </w:rPr>
        <w:t>.</w:t>
      </w:r>
    </w:p>
    <w:p w14:paraId="1B2DB531" w14:textId="77777777" w:rsidR="003754ED" w:rsidRDefault="003754ED" w:rsidP="008121B3">
      <w:pPr>
        <w:pStyle w:val="PargrafodaLista"/>
        <w:numPr>
          <w:ilvl w:val="0"/>
          <w:numId w:val="11"/>
        </w:numPr>
        <w:spacing w:before="120" w:after="120" w:line="360" w:lineRule="auto"/>
        <w:ind w:left="1418"/>
        <w:jc w:val="both"/>
        <w:rPr>
          <w:rFonts w:cstheme="minorHAnsi"/>
          <w:sz w:val="24"/>
          <w:szCs w:val="24"/>
        </w:rPr>
      </w:pPr>
      <w:r>
        <w:rPr>
          <w:rFonts w:cstheme="minorHAnsi"/>
          <w:sz w:val="24"/>
          <w:szCs w:val="24"/>
        </w:rPr>
        <w:t>Relacionamento interpessoal</w:t>
      </w:r>
    </w:p>
    <w:p w14:paraId="438CD27F"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Flexibilidade</w:t>
      </w:r>
      <w:r w:rsidR="008C7C0B">
        <w:rPr>
          <w:rFonts w:cstheme="minorHAnsi"/>
          <w:sz w:val="24"/>
          <w:szCs w:val="24"/>
        </w:rPr>
        <w:t>.</w:t>
      </w:r>
    </w:p>
    <w:p w14:paraId="0C74323C"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Negociação</w:t>
      </w:r>
      <w:r w:rsidR="008C7C0B">
        <w:rPr>
          <w:rFonts w:cstheme="minorHAnsi"/>
          <w:sz w:val="24"/>
          <w:szCs w:val="24"/>
        </w:rPr>
        <w:t>.</w:t>
      </w:r>
    </w:p>
    <w:p w14:paraId="60B7ECBB"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Gestão de conflitos</w:t>
      </w:r>
      <w:r w:rsidR="008C7C0B">
        <w:rPr>
          <w:rFonts w:cstheme="minorHAnsi"/>
          <w:sz w:val="24"/>
          <w:szCs w:val="24"/>
        </w:rPr>
        <w:t>.</w:t>
      </w:r>
    </w:p>
    <w:p w14:paraId="0B019FF9"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lastRenderedPageBreak/>
        <w:t>Construção de equipes</w:t>
      </w:r>
      <w:r w:rsidR="008C7C0B">
        <w:rPr>
          <w:rFonts w:cstheme="minorHAnsi"/>
          <w:sz w:val="24"/>
          <w:szCs w:val="24"/>
        </w:rPr>
        <w:t>.</w:t>
      </w:r>
    </w:p>
    <w:p w14:paraId="5862C55C"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Delegação</w:t>
      </w:r>
      <w:r w:rsidR="008C7C0B">
        <w:rPr>
          <w:rFonts w:cstheme="minorHAnsi"/>
          <w:sz w:val="24"/>
          <w:szCs w:val="24"/>
        </w:rPr>
        <w:t>.</w:t>
      </w:r>
    </w:p>
    <w:p w14:paraId="603A3336"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Desenvolvimento de equipes</w:t>
      </w:r>
      <w:r w:rsidR="008C7C0B">
        <w:rPr>
          <w:rFonts w:cstheme="minorHAnsi"/>
          <w:sz w:val="24"/>
          <w:szCs w:val="24"/>
        </w:rPr>
        <w:t>.</w:t>
      </w:r>
    </w:p>
    <w:p w14:paraId="33CB81D3"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Gerenciamento de equipes</w:t>
      </w:r>
      <w:r w:rsidR="008C7C0B">
        <w:rPr>
          <w:rFonts w:cstheme="minorHAnsi"/>
          <w:sz w:val="24"/>
          <w:szCs w:val="24"/>
        </w:rPr>
        <w:t>.</w:t>
      </w:r>
    </w:p>
    <w:p w14:paraId="21404203"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Inspirar pessoas</w:t>
      </w:r>
      <w:r w:rsidR="008C7C0B">
        <w:rPr>
          <w:rFonts w:cstheme="minorHAnsi"/>
          <w:sz w:val="24"/>
          <w:szCs w:val="24"/>
        </w:rPr>
        <w:t>.</w:t>
      </w:r>
    </w:p>
    <w:p w14:paraId="39313612"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Devolutiva (feedback)</w:t>
      </w:r>
      <w:r w:rsidR="003C07BD">
        <w:rPr>
          <w:rFonts w:cstheme="minorHAnsi"/>
          <w:sz w:val="24"/>
          <w:szCs w:val="24"/>
        </w:rPr>
        <w:t>.</w:t>
      </w:r>
    </w:p>
    <w:p w14:paraId="2FF4273B"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Orientação por resultados</w:t>
      </w:r>
      <w:r w:rsidR="003C07BD">
        <w:rPr>
          <w:rFonts w:cstheme="minorHAnsi"/>
          <w:sz w:val="24"/>
          <w:szCs w:val="24"/>
        </w:rPr>
        <w:t>.</w:t>
      </w:r>
    </w:p>
    <w:p w14:paraId="4491E258"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Processo decisório</w:t>
      </w:r>
      <w:r w:rsidR="003C07BD">
        <w:rPr>
          <w:rFonts w:cstheme="minorHAnsi"/>
          <w:sz w:val="24"/>
          <w:szCs w:val="24"/>
        </w:rPr>
        <w:t>.</w:t>
      </w:r>
    </w:p>
    <w:p w14:paraId="2BA510A1" w14:textId="77777777" w:rsidR="00D2439C" w:rsidRPr="00F17D91" w:rsidRDefault="00D2439C" w:rsidP="008121B3">
      <w:pPr>
        <w:pStyle w:val="PargrafodaLista"/>
        <w:numPr>
          <w:ilvl w:val="0"/>
          <w:numId w:val="11"/>
        </w:numPr>
        <w:spacing w:before="120" w:after="120" w:line="360" w:lineRule="auto"/>
        <w:ind w:left="1418"/>
        <w:jc w:val="both"/>
        <w:rPr>
          <w:rFonts w:cstheme="minorHAnsi"/>
          <w:sz w:val="24"/>
          <w:szCs w:val="24"/>
        </w:rPr>
      </w:pPr>
      <w:r w:rsidRPr="00F17D91">
        <w:rPr>
          <w:rFonts w:cstheme="minorHAnsi"/>
          <w:sz w:val="24"/>
          <w:szCs w:val="24"/>
        </w:rPr>
        <w:t>Articulação</w:t>
      </w:r>
      <w:r w:rsidR="003C07BD">
        <w:rPr>
          <w:rFonts w:cstheme="minorHAnsi"/>
          <w:sz w:val="24"/>
          <w:szCs w:val="24"/>
        </w:rPr>
        <w:t>.</w:t>
      </w:r>
    </w:p>
    <w:p w14:paraId="767BAEFA" w14:textId="18BEE0B2" w:rsidR="00D2439C" w:rsidRPr="00F17D91" w:rsidRDefault="008E6392" w:rsidP="000B6EA9">
      <w:pPr>
        <w:pStyle w:val="Ttulo2"/>
        <w:ind w:firstLine="709"/>
      </w:pPr>
      <w:bookmarkStart w:id="19" w:name="_Toc19110005"/>
      <w:r>
        <w:t>I</w:t>
      </w:r>
      <w:r w:rsidR="00F17D91">
        <w:t xml:space="preserve">.4. </w:t>
      </w:r>
      <w:r w:rsidR="00F17D91" w:rsidRPr="00F17D91">
        <w:t>ÁREA DE ATUAÇÃO SISTEMA ESTRUTURA</w:t>
      </w:r>
      <w:r w:rsidR="00E73C21">
        <w:t>DOR</w:t>
      </w:r>
      <w:bookmarkEnd w:id="19"/>
    </w:p>
    <w:tbl>
      <w:tblPr>
        <w:tblStyle w:val="Tabelacomgrade"/>
        <w:tblW w:w="15310" w:type="dxa"/>
        <w:tblInd w:w="-431" w:type="dxa"/>
        <w:tblLayout w:type="fixed"/>
        <w:tblLook w:val="04A0" w:firstRow="1" w:lastRow="0" w:firstColumn="1" w:lastColumn="0" w:noHBand="0" w:noVBand="1"/>
      </w:tblPr>
      <w:tblGrid>
        <w:gridCol w:w="1844"/>
        <w:gridCol w:w="13466"/>
      </w:tblGrid>
      <w:tr w:rsidR="00D2439C" w:rsidRPr="00ED7DC2" w14:paraId="793FB87C" w14:textId="77777777" w:rsidTr="00266D44">
        <w:trPr>
          <w:trHeight w:val="308"/>
        </w:trPr>
        <w:tc>
          <w:tcPr>
            <w:tcW w:w="1844" w:type="dxa"/>
            <w:shd w:val="clear" w:color="auto" w:fill="1F4E79" w:themeFill="accent1" w:themeFillShade="80"/>
            <w:vAlign w:val="center"/>
          </w:tcPr>
          <w:p w14:paraId="1FAD72D0" w14:textId="77777777" w:rsidR="00D2439C" w:rsidRPr="00F7342B" w:rsidRDefault="00111688" w:rsidP="00E73C21">
            <w:pPr>
              <w:autoSpaceDE w:val="0"/>
              <w:autoSpaceDN w:val="0"/>
              <w:adjustRightInd w:val="0"/>
              <w:spacing w:before="120" w:after="120" w:line="288" w:lineRule="auto"/>
              <w:jc w:val="center"/>
              <w:rPr>
                <w:rFonts w:cstheme="minorHAnsi"/>
                <w:b/>
                <w:color w:val="FFFFFF" w:themeColor="background1"/>
                <w:sz w:val="20"/>
                <w:szCs w:val="20"/>
              </w:rPr>
            </w:pPr>
            <w:bookmarkStart w:id="20" w:name="OLE_LINK1"/>
            <w:r w:rsidRPr="00F7342B">
              <w:rPr>
                <w:rFonts w:cstheme="minorHAnsi"/>
                <w:b/>
                <w:color w:val="FFFFFF" w:themeColor="background1"/>
                <w:sz w:val="20"/>
                <w:szCs w:val="20"/>
              </w:rPr>
              <w:t>SISTEMA ESTRUTURA</w:t>
            </w:r>
            <w:r w:rsidR="00E73C21">
              <w:rPr>
                <w:rFonts w:cstheme="minorHAnsi"/>
                <w:b/>
                <w:color w:val="FFFFFF" w:themeColor="background1"/>
                <w:sz w:val="20"/>
                <w:szCs w:val="20"/>
              </w:rPr>
              <w:t>DOR</w:t>
            </w:r>
          </w:p>
        </w:tc>
        <w:tc>
          <w:tcPr>
            <w:tcW w:w="13466" w:type="dxa"/>
            <w:shd w:val="clear" w:color="auto" w:fill="1F4E79" w:themeFill="accent1" w:themeFillShade="80"/>
            <w:vAlign w:val="center"/>
          </w:tcPr>
          <w:p w14:paraId="5C1A551A" w14:textId="77777777" w:rsidR="00D2439C" w:rsidRPr="00F7342B" w:rsidRDefault="00111688" w:rsidP="0018632E">
            <w:pPr>
              <w:autoSpaceDE w:val="0"/>
              <w:autoSpaceDN w:val="0"/>
              <w:adjustRightInd w:val="0"/>
              <w:spacing w:before="120" w:after="120" w:line="288" w:lineRule="auto"/>
              <w:jc w:val="center"/>
              <w:rPr>
                <w:rFonts w:cstheme="minorHAnsi"/>
                <w:b/>
                <w:color w:val="FFFFFF" w:themeColor="background1"/>
                <w:sz w:val="20"/>
                <w:szCs w:val="20"/>
              </w:rPr>
            </w:pPr>
            <w:r w:rsidRPr="00F7342B">
              <w:rPr>
                <w:rFonts w:cstheme="minorHAnsi"/>
                <w:b/>
                <w:color w:val="FFFFFF" w:themeColor="background1"/>
                <w:sz w:val="20"/>
                <w:szCs w:val="20"/>
              </w:rPr>
              <w:t>OBJETO TEMÁTICO</w:t>
            </w:r>
          </w:p>
        </w:tc>
      </w:tr>
      <w:tr w:rsidR="00D2439C" w:rsidRPr="00ED7DC2" w14:paraId="4A64C114" w14:textId="77777777" w:rsidTr="00266D44">
        <w:tc>
          <w:tcPr>
            <w:tcW w:w="1844" w:type="dxa"/>
            <w:shd w:val="clear" w:color="auto" w:fill="5899D4"/>
            <w:vAlign w:val="center"/>
          </w:tcPr>
          <w:p w14:paraId="1C95586C" w14:textId="77777777" w:rsidR="00D2439C" w:rsidRPr="00F7342B" w:rsidRDefault="00971084" w:rsidP="0018632E">
            <w:pPr>
              <w:autoSpaceDE w:val="0"/>
              <w:autoSpaceDN w:val="0"/>
              <w:adjustRightInd w:val="0"/>
              <w:spacing w:before="120" w:after="120" w:line="288" w:lineRule="auto"/>
              <w:jc w:val="center"/>
              <w:rPr>
                <w:rFonts w:eastAsia="Times New Roman" w:cs="Arial"/>
                <w:color w:val="000000"/>
                <w:sz w:val="20"/>
                <w:szCs w:val="20"/>
                <w:lang w:eastAsia="pt-BR"/>
              </w:rPr>
            </w:pPr>
            <w:r w:rsidRPr="00F7342B">
              <w:rPr>
                <w:rFonts w:cstheme="minorHAnsi"/>
                <w:b/>
                <w:sz w:val="20"/>
                <w:szCs w:val="20"/>
              </w:rPr>
              <w:t>ORGANIZAÇÃO E INOVAÇÃO INSTITUCIONAL</w:t>
            </w:r>
          </w:p>
        </w:tc>
        <w:tc>
          <w:tcPr>
            <w:tcW w:w="13466" w:type="dxa"/>
            <w:vAlign w:val="center"/>
          </w:tcPr>
          <w:p w14:paraId="286DE5F3"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Uniformização e integração de ações das unidades</w:t>
            </w:r>
          </w:p>
          <w:p w14:paraId="1B1B7665"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21" w:name="art20ii"/>
            <w:bookmarkStart w:id="22" w:name="art20iii"/>
            <w:bookmarkEnd w:id="21"/>
            <w:bookmarkEnd w:id="22"/>
            <w:r w:rsidRPr="00F7342B">
              <w:rPr>
                <w:rFonts w:eastAsia="Times New Roman" w:cs="Arial"/>
                <w:color w:val="000000"/>
                <w:sz w:val="20"/>
                <w:szCs w:val="20"/>
                <w:lang w:eastAsia="pt-BR"/>
              </w:rPr>
              <w:t>Desenvolvimento de padrões de qualidade e de racionalidade</w:t>
            </w:r>
          </w:p>
          <w:p w14:paraId="0799AF60"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23" w:name="art20iv"/>
            <w:bookmarkEnd w:id="23"/>
            <w:r w:rsidRPr="00F7342B">
              <w:rPr>
                <w:rFonts w:eastAsia="Times New Roman" w:cs="Arial"/>
                <w:color w:val="000000"/>
                <w:sz w:val="20"/>
                <w:szCs w:val="20"/>
                <w:lang w:eastAsia="pt-BR"/>
              </w:rPr>
              <w:t>Melhoria do desempenho institucional</w:t>
            </w:r>
          </w:p>
          <w:p w14:paraId="2DE9AF92"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Otim</w:t>
            </w:r>
            <w:r w:rsidR="00D2439C" w:rsidRPr="00F7342B">
              <w:rPr>
                <w:rFonts w:eastAsia="Times New Roman" w:cs="Arial"/>
                <w:color w:val="000000"/>
                <w:sz w:val="20"/>
                <w:szCs w:val="20"/>
                <w:lang w:eastAsia="pt-BR"/>
              </w:rPr>
              <w:t>ização da utilização dos recursos disponíveis e</w:t>
            </w:r>
            <w:bookmarkStart w:id="24" w:name="art20v"/>
            <w:bookmarkEnd w:id="24"/>
            <w:r w:rsidR="00D2439C" w:rsidRPr="00F7342B">
              <w:rPr>
                <w:rFonts w:eastAsia="Times New Roman" w:cs="Arial"/>
                <w:color w:val="000000"/>
                <w:sz w:val="20"/>
                <w:szCs w:val="20"/>
                <w:lang w:eastAsia="pt-BR"/>
              </w:rPr>
              <w:t xml:space="preserve"> redução de custos operacionais</w:t>
            </w:r>
          </w:p>
          <w:p w14:paraId="790148A1"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Garantia da continuidade dos processos de organização e </w:t>
            </w:r>
            <w:r w:rsidR="008C7C0B" w:rsidRPr="00F7342B">
              <w:rPr>
                <w:rFonts w:eastAsia="Times New Roman" w:cs="Arial"/>
                <w:color w:val="000000"/>
                <w:sz w:val="20"/>
                <w:szCs w:val="20"/>
                <w:lang w:eastAsia="pt-BR"/>
              </w:rPr>
              <w:t xml:space="preserve">de </w:t>
            </w:r>
            <w:r w:rsidRPr="00F7342B">
              <w:rPr>
                <w:rFonts w:eastAsia="Times New Roman" w:cs="Arial"/>
                <w:color w:val="000000"/>
                <w:sz w:val="20"/>
                <w:szCs w:val="20"/>
                <w:lang w:eastAsia="pt-BR"/>
              </w:rPr>
              <w:t>inovação institucional</w:t>
            </w:r>
          </w:p>
          <w:p w14:paraId="414C4B77"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25" w:name="art20p"/>
            <w:bookmarkStart w:id="26" w:name="art20pi"/>
            <w:bookmarkStart w:id="27" w:name="art20pii"/>
            <w:bookmarkStart w:id="28" w:name="art20piii"/>
            <w:bookmarkStart w:id="29" w:name="art20piv"/>
            <w:bookmarkStart w:id="30" w:name="art20pv"/>
            <w:bookmarkEnd w:id="25"/>
            <w:bookmarkEnd w:id="26"/>
            <w:bookmarkEnd w:id="27"/>
            <w:bookmarkEnd w:id="28"/>
            <w:bookmarkEnd w:id="29"/>
            <w:bookmarkEnd w:id="30"/>
            <w:r w:rsidRPr="00F7342B">
              <w:rPr>
                <w:rFonts w:eastAsia="Times New Roman" w:cs="Arial"/>
                <w:color w:val="000000"/>
                <w:sz w:val="20"/>
                <w:szCs w:val="20"/>
                <w:lang w:eastAsia="pt-BR"/>
              </w:rPr>
              <w:t>Racionalização de métodos e</w:t>
            </w:r>
            <w:r w:rsidR="008C7C0B" w:rsidRPr="00F7342B">
              <w:rPr>
                <w:rFonts w:eastAsia="Times New Roman" w:cs="Arial"/>
                <w:color w:val="000000"/>
                <w:sz w:val="20"/>
                <w:szCs w:val="20"/>
                <w:lang w:eastAsia="pt-BR"/>
              </w:rPr>
              <w:t xml:space="preserve"> de</w:t>
            </w:r>
            <w:r w:rsidRPr="00F7342B">
              <w:rPr>
                <w:rFonts w:eastAsia="Times New Roman" w:cs="Arial"/>
                <w:color w:val="000000"/>
                <w:sz w:val="20"/>
                <w:szCs w:val="20"/>
                <w:lang w:eastAsia="pt-BR"/>
              </w:rPr>
              <w:t xml:space="preserve"> processos administrativos</w:t>
            </w:r>
          </w:p>
          <w:p w14:paraId="26F7DB30"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31" w:name="art20pvi"/>
            <w:bookmarkStart w:id="32" w:name="art20pvii"/>
            <w:bookmarkStart w:id="33" w:name="art22i"/>
            <w:bookmarkStart w:id="34" w:name="art22ii"/>
            <w:bookmarkStart w:id="35" w:name="art22iii"/>
            <w:bookmarkEnd w:id="31"/>
            <w:bookmarkEnd w:id="32"/>
            <w:bookmarkEnd w:id="33"/>
            <w:bookmarkEnd w:id="34"/>
            <w:bookmarkEnd w:id="35"/>
            <w:r w:rsidRPr="00F7342B">
              <w:rPr>
                <w:rFonts w:eastAsia="Times New Roman" w:cs="Arial"/>
                <w:color w:val="000000"/>
                <w:sz w:val="20"/>
                <w:szCs w:val="20"/>
                <w:lang w:eastAsia="pt-BR"/>
              </w:rPr>
              <w:t>Planejamento, execução e controle das ativi</w:t>
            </w:r>
            <w:r w:rsidR="00D2439C" w:rsidRPr="00F7342B">
              <w:rPr>
                <w:rFonts w:eastAsia="Times New Roman" w:cs="Arial"/>
                <w:color w:val="000000"/>
                <w:sz w:val="20"/>
                <w:szCs w:val="20"/>
                <w:lang w:eastAsia="pt-BR"/>
              </w:rPr>
              <w:t xml:space="preserve">dades de organização e </w:t>
            </w:r>
            <w:r w:rsidR="008C7C0B" w:rsidRPr="00F7342B">
              <w:rPr>
                <w:rFonts w:eastAsia="Times New Roman" w:cs="Arial"/>
                <w:color w:val="000000"/>
                <w:sz w:val="20"/>
                <w:szCs w:val="20"/>
                <w:lang w:eastAsia="pt-BR"/>
              </w:rPr>
              <w:t xml:space="preserve">de </w:t>
            </w:r>
            <w:r w:rsidR="00D2439C" w:rsidRPr="00F7342B">
              <w:rPr>
                <w:rFonts w:eastAsia="Times New Roman" w:cs="Arial"/>
                <w:color w:val="000000"/>
                <w:sz w:val="20"/>
                <w:szCs w:val="20"/>
                <w:lang w:eastAsia="pt-BR"/>
              </w:rPr>
              <w:t>inovação institucional</w:t>
            </w:r>
          </w:p>
          <w:p w14:paraId="0DA09ACE"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36" w:name="art22iv"/>
            <w:bookmarkStart w:id="37" w:name="art22v"/>
            <w:bookmarkStart w:id="38" w:name="art22va"/>
            <w:bookmarkStart w:id="39" w:name="art22vb"/>
            <w:bookmarkEnd w:id="36"/>
            <w:bookmarkEnd w:id="37"/>
            <w:bookmarkEnd w:id="38"/>
            <w:bookmarkEnd w:id="39"/>
            <w:r w:rsidRPr="00F7342B">
              <w:rPr>
                <w:rFonts w:eastAsia="Times New Roman" w:cs="Arial"/>
                <w:color w:val="000000"/>
                <w:sz w:val="20"/>
                <w:szCs w:val="20"/>
                <w:lang w:eastAsia="pt-BR"/>
              </w:rPr>
              <w:t>Criação, fusão, reorganização, transferência e extinção de órgãos e entidades</w:t>
            </w:r>
            <w:bookmarkStart w:id="40" w:name="art22vii"/>
            <w:bookmarkStart w:id="41" w:name="art23"/>
            <w:bookmarkEnd w:id="40"/>
            <w:bookmarkEnd w:id="41"/>
            <w:r w:rsidRPr="00F7342B">
              <w:rPr>
                <w:rFonts w:eastAsia="Times New Roman" w:cs="Arial"/>
                <w:color w:val="000000"/>
                <w:sz w:val="20"/>
                <w:szCs w:val="20"/>
                <w:lang w:eastAsia="pt-BR"/>
              </w:rPr>
              <w:t xml:space="preserve"> </w:t>
            </w:r>
          </w:p>
          <w:p w14:paraId="655F868F"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Revisão de categoria jurídico-institucional dos órgãos e entidades</w:t>
            </w:r>
          </w:p>
          <w:p w14:paraId="1CB9FEDB"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lastRenderedPageBreak/>
              <w:t>Revisão de estrutura regimental e de estatuto</w:t>
            </w:r>
          </w:p>
          <w:p w14:paraId="2672E868"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Definição das com</w:t>
            </w:r>
            <w:r w:rsidR="00D2439C" w:rsidRPr="00F7342B">
              <w:rPr>
                <w:rFonts w:eastAsia="Times New Roman" w:cs="Arial"/>
                <w:color w:val="000000"/>
                <w:sz w:val="20"/>
                <w:szCs w:val="20"/>
                <w:lang w:eastAsia="pt-BR"/>
              </w:rPr>
              <w:t>petências dos órgãos, entidades, unidades administrativas e das atribuições de seus dirigentes</w:t>
            </w:r>
          </w:p>
          <w:p w14:paraId="214AB73F"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42" w:name="art22vc"/>
            <w:bookmarkStart w:id="43" w:name="art22vd"/>
            <w:bookmarkEnd w:id="42"/>
            <w:bookmarkEnd w:id="43"/>
            <w:r w:rsidRPr="00F7342B">
              <w:rPr>
                <w:rFonts w:eastAsia="Times New Roman" w:cs="Arial"/>
                <w:color w:val="000000"/>
                <w:sz w:val="20"/>
                <w:szCs w:val="20"/>
                <w:lang w:eastAsia="pt-BR"/>
              </w:rPr>
              <w:t>Remanejamento de cargos em comissão e funções de confiança</w:t>
            </w:r>
            <w:bookmarkStart w:id="44" w:name="art22ve"/>
            <w:bookmarkStart w:id="45" w:name="art22vi"/>
            <w:bookmarkEnd w:id="44"/>
            <w:bookmarkEnd w:id="45"/>
          </w:p>
        </w:tc>
      </w:tr>
      <w:tr w:rsidR="00D2439C" w:rsidRPr="00ED7DC2" w14:paraId="4E964AC6" w14:textId="77777777" w:rsidTr="00266D44">
        <w:trPr>
          <w:trHeight w:val="2126"/>
        </w:trPr>
        <w:tc>
          <w:tcPr>
            <w:tcW w:w="1844" w:type="dxa"/>
            <w:shd w:val="clear" w:color="auto" w:fill="5899D4"/>
            <w:vAlign w:val="center"/>
          </w:tcPr>
          <w:p w14:paraId="16500A43"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lastRenderedPageBreak/>
              <w:t>PLANEJAMENTO E ORÇAMENTO</w:t>
            </w:r>
          </w:p>
        </w:tc>
        <w:tc>
          <w:tcPr>
            <w:tcW w:w="13466" w:type="dxa"/>
            <w:vAlign w:val="center"/>
          </w:tcPr>
          <w:p w14:paraId="17A678B2"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Elaboração, acompanhamento, monitoramento e avaliação de planos e </w:t>
            </w:r>
            <w:r w:rsidR="008C7C0B" w:rsidRPr="00F7342B">
              <w:rPr>
                <w:rFonts w:eastAsia="Times New Roman" w:cs="Arial"/>
                <w:color w:val="000000"/>
                <w:sz w:val="20"/>
                <w:szCs w:val="20"/>
                <w:lang w:eastAsia="pt-BR"/>
              </w:rPr>
              <w:t xml:space="preserve">de </w:t>
            </w:r>
            <w:r w:rsidRPr="00F7342B">
              <w:rPr>
                <w:rFonts w:eastAsia="Times New Roman" w:cs="Arial"/>
                <w:color w:val="000000"/>
                <w:sz w:val="20"/>
                <w:szCs w:val="20"/>
                <w:lang w:eastAsia="pt-BR"/>
              </w:rPr>
              <w:t xml:space="preserve">programas </w:t>
            </w:r>
            <w:r w:rsidR="00D2439C" w:rsidRPr="00F7342B">
              <w:rPr>
                <w:rFonts w:eastAsia="Times New Roman" w:cs="Arial"/>
                <w:color w:val="000000"/>
                <w:sz w:val="20"/>
                <w:szCs w:val="20"/>
                <w:lang w:eastAsia="pt-BR"/>
              </w:rPr>
              <w:t>nacionais e setoriais</w:t>
            </w:r>
          </w:p>
          <w:p w14:paraId="6870FBA9"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Elaboração, acompanhamento, monitoramento e avaliação de projetos de lei do plano plurianual e de diretrizes orçamentárias</w:t>
            </w:r>
          </w:p>
          <w:p w14:paraId="517368AC"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Planejamento, execução, acompanhamento, monitoramento e avaliação dos programas, </w:t>
            </w:r>
            <w:r w:rsidR="008C7C0B" w:rsidRPr="00F7342B">
              <w:rPr>
                <w:rFonts w:eastAsia="Times New Roman" w:cs="Arial"/>
                <w:color w:val="000000"/>
                <w:sz w:val="20"/>
                <w:szCs w:val="20"/>
                <w:lang w:eastAsia="pt-BR"/>
              </w:rPr>
              <w:t xml:space="preserve">dos </w:t>
            </w:r>
            <w:r w:rsidRPr="00F7342B">
              <w:rPr>
                <w:rFonts w:eastAsia="Times New Roman" w:cs="Arial"/>
                <w:color w:val="000000"/>
                <w:sz w:val="20"/>
                <w:szCs w:val="20"/>
                <w:lang w:eastAsia="pt-BR"/>
              </w:rPr>
              <w:t>projetos e</w:t>
            </w:r>
            <w:r w:rsidR="008C7C0B" w:rsidRPr="00F7342B">
              <w:rPr>
                <w:rFonts w:eastAsia="Times New Roman" w:cs="Arial"/>
                <w:color w:val="000000"/>
                <w:sz w:val="20"/>
                <w:szCs w:val="20"/>
                <w:lang w:eastAsia="pt-BR"/>
              </w:rPr>
              <w:t xml:space="preserve"> das</w:t>
            </w:r>
            <w:r w:rsidRPr="00F7342B">
              <w:rPr>
                <w:rFonts w:eastAsia="Times New Roman" w:cs="Arial"/>
                <w:color w:val="000000"/>
                <w:sz w:val="20"/>
                <w:szCs w:val="20"/>
                <w:lang w:eastAsia="pt-BR"/>
              </w:rPr>
              <w:t xml:space="preserve"> atividades previstos no PPA</w:t>
            </w:r>
          </w:p>
          <w:p w14:paraId="53836600"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Manutenção de sistema de informações relacionados a indicadores econômicos e sociais</w:t>
            </w:r>
          </w:p>
          <w:p w14:paraId="72ECEDD5"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Manutenção de mecanismos para desenvolver previsões e informação estratégica sobre tendências e mudanças no âmbito nacional e internacional</w:t>
            </w:r>
          </w:p>
          <w:p w14:paraId="066CEA6F"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Identificação, análise e avaliação dos investimentos estratégicos do governo, suas fontes de financiamento e sua articulação com os investimentos privados</w:t>
            </w:r>
          </w:p>
          <w:p w14:paraId="1B6A6716"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Realização de estudos e pesquisas </w:t>
            </w:r>
            <w:r w:rsidR="00111688" w:rsidRPr="00F7342B">
              <w:rPr>
                <w:rFonts w:eastAsia="Times New Roman" w:cs="Arial"/>
                <w:color w:val="000000"/>
                <w:sz w:val="20"/>
                <w:szCs w:val="20"/>
                <w:lang w:eastAsia="pt-BR"/>
              </w:rPr>
              <w:t>socioeconômicas</w:t>
            </w:r>
            <w:r w:rsidRPr="00F7342B">
              <w:rPr>
                <w:rFonts w:eastAsia="Times New Roman" w:cs="Arial"/>
                <w:color w:val="000000"/>
                <w:sz w:val="20"/>
                <w:szCs w:val="20"/>
                <w:lang w:eastAsia="pt-BR"/>
              </w:rPr>
              <w:t xml:space="preserve"> e análises de políticas públicas</w:t>
            </w:r>
          </w:p>
          <w:p w14:paraId="5C018AC3"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Estabelecimento de políticas e diretriz</w:t>
            </w:r>
            <w:r w:rsidR="00D2439C" w:rsidRPr="00F7342B">
              <w:rPr>
                <w:rFonts w:eastAsia="Times New Roman" w:cs="Arial"/>
                <w:color w:val="000000"/>
                <w:sz w:val="20"/>
                <w:szCs w:val="20"/>
                <w:lang w:eastAsia="pt-BR"/>
              </w:rPr>
              <w:t>es gerais para a atuação das empresas estatais</w:t>
            </w:r>
          </w:p>
          <w:p w14:paraId="42353787"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Harmonização dos orçamentos federais com o plano plurianual</w:t>
            </w:r>
          </w:p>
          <w:p w14:paraId="0EA003F9"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Desenvolvimento e aperfeiçoamento do processo orçamentário federal</w:t>
            </w:r>
          </w:p>
          <w:p w14:paraId="2BC51756"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Classificações orçamentárias</w:t>
            </w:r>
          </w:p>
          <w:p w14:paraId="431D1AB4"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Consolidação das informações orçamentárias </w:t>
            </w:r>
          </w:p>
        </w:tc>
      </w:tr>
      <w:tr w:rsidR="00D2439C" w:rsidRPr="00ED7DC2" w14:paraId="1FD668C7" w14:textId="77777777" w:rsidTr="00266D44">
        <w:trPr>
          <w:trHeight w:val="703"/>
        </w:trPr>
        <w:tc>
          <w:tcPr>
            <w:tcW w:w="1844" w:type="dxa"/>
            <w:shd w:val="clear" w:color="auto" w:fill="5899D4"/>
            <w:vAlign w:val="center"/>
          </w:tcPr>
          <w:p w14:paraId="76BF7088"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t xml:space="preserve">SERVIÇOS </w:t>
            </w:r>
            <w:r w:rsidRPr="000256C7">
              <w:rPr>
                <w:rFonts w:cstheme="minorHAnsi"/>
                <w:b/>
                <w:sz w:val="20"/>
                <w:szCs w:val="20"/>
              </w:rPr>
              <w:t>GERAIS</w:t>
            </w:r>
          </w:p>
        </w:tc>
        <w:tc>
          <w:tcPr>
            <w:tcW w:w="13466" w:type="dxa"/>
            <w:vAlign w:val="bottom"/>
          </w:tcPr>
          <w:p w14:paraId="294D131C"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Construção, demolição, e manutenção de edifícios públicos e imóveis residenciais e das respectivas instalações</w:t>
            </w:r>
          </w:p>
          <w:p w14:paraId="0CE2DCD6"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Contratação de serviços de terceiros para a execução de obras e serviços de construção, reforma, manutenção, demolição, zeladoria e vigi</w:t>
            </w:r>
            <w:r w:rsidR="00D2439C" w:rsidRPr="00F7342B">
              <w:rPr>
                <w:rFonts w:eastAsia="Times New Roman" w:cs="Arial"/>
                <w:color w:val="000000"/>
                <w:sz w:val="20"/>
                <w:szCs w:val="20"/>
                <w:lang w:eastAsia="pt-BR"/>
              </w:rPr>
              <w:t>lância de edifícios públicos e imóveis funcionais</w:t>
            </w:r>
          </w:p>
          <w:p w14:paraId="763EB20A"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Padrões e especificações do material para uso do serviço público</w:t>
            </w:r>
          </w:p>
          <w:p w14:paraId="5E412197"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Licitação, contratação, aquisição, recebimento, registro, guarda, requisição, distribuição e utilização de material permane</w:t>
            </w:r>
            <w:r w:rsidR="00111688" w:rsidRPr="00F7342B">
              <w:rPr>
                <w:rFonts w:eastAsia="Times New Roman" w:cs="Arial"/>
                <w:color w:val="000000"/>
                <w:sz w:val="20"/>
                <w:szCs w:val="20"/>
                <w:lang w:eastAsia="pt-BR"/>
              </w:rPr>
              <w:t>nte e de consumo</w:t>
            </w:r>
          </w:p>
          <w:p w14:paraId="03B296B8"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Conservação, recuperação, manutenção, inventário, baixa e alienação de material permanente e de consumo</w:t>
            </w:r>
          </w:p>
          <w:p w14:paraId="754CC3CB"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Aquisição, distribuição, alienação, conservação, guarda, manutenção e utilização de veículos oficiais</w:t>
            </w:r>
          </w:p>
          <w:p w14:paraId="1D00305E"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lastRenderedPageBreak/>
              <w:t>Locação de serviços de terceir</w:t>
            </w:r>
            <w:r w:rsidR="00D2439C" w:rsidRPr="00F7342B">
              <w:rPr>
                <w:rFonts w:eastAsia="Times New Roman" w:cs="Arial"/>
                <w:color w:val="000000"/>
                <w:sz w:val="20"/>
                <w:szCs w:val="20"/>
                <w:lang w:eastAsia="pt-BR"/>
              </w:rPr>
              <w:t>os no transporte de servidores, material e equipamento</w:t>
            </w:r>
          </w:p>
          <w:p w14:paraId="2B4C5619"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Aquisição de passagens nos deslocamentos de servidores</w:t>
            </w:r>
          </w:p>
          <w:p w14:paraId="2A8FCFA8"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Utilização, reaproveitamento, padronização, reprodução e aquisição de papéis e</w:t>
            </w:r>
            <w:r w:rsidR="008C7C0B" w:rsidRPr="00F7342B">
              <w:rPr>
                <w:rFonts w:eastAsia="Times New Roman" w:cs="Arial"/>
                <w:color w:val="000000"/>
                <w:sz w:val="20"/>
                <w:szCs w:val="20"/>
                <w:lang w:eastAsia="pt-BR"/>
              </w:rPr>
              <w:t xml:space="preserve"> de</w:t>
            </w:r>
            <w:r w:rsidRPr="00F7342B">
              <w:rPr>
                <w:rFonts w:eastAsia="Times New Roman" w:cs="Arial"/>
                <w:color w:val="000000"/>
                <w:sz w:val="20"/>
                <w:szCs w:val="20"/>
                <w:lang w:eastAsia="pt-BR"/>
              </w:rPr>
              <w:t xml:space="preserve"> formulários</w:t>
            </w:r>
          </w:p>
          <w:p w14:paraId="6A1E19F3"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Transmissão e recepção de comunicações administrativ</w:t>
            </w:r>
            <w:r w:rsidR="00D2439C" w:rsidRPr="00F7342B">
              <w:rPr>
                <w:rFonts w:eastAsia="Times New Roman" w:cs="Arial"/>
                <w:color w:val="000000"/>
                <w:sz w:val="20"/>
                <w:szCs w:val="20"/>
                <w:lang w:eastAsia="pt-BR"/>
              </w:rPr>
              <w:t xml:space="preserve">as e </w:t>
            </w:r>
            <w:r w:rsidR="008C7C0B" w:rsidRPr="00F7342B">
              <w:rPr>
                <w:rFonts w:eastAsia="Times New Roman" w:cs="Arial"/>
                <w:color w:val="000000"/>
                <w:sz w:val="20"/>
                <w:szCs w:val="20"/>
                <w:lang w:eastAsia="pt-BR"/>
              </w:rPr>
              <w:t xml:space="preserve">de </w:t>
            </w:r>
            <w:r w:rsidR="00D2439C" w:rsidRPr="00F7342B">
              <w:rPr>
                <w:rFonts w:eastAsia="Times New Roman" w:cs="Arial"/>
                <w:color w:val="000000"/>
                <w:sz w:val="20"/>
                <w:szCs w:val="20"/>
                <w:lang w:eastAsia="pt-BR"/>
              </w:rPr>
              <w:t>documentação</w:t>
            </w:r>
          </w:p>
        </w:tc>
      </w:tr>
      <w:tr w:rsidR="00D2439C" w:rsidRPr="00ED7DC2" w14:paraId="7F23FDE6" w14:textId="77777777" w:rsidTr="00266D44">
        <w:trPr>
          <w:trHeight w:val="832"/>
        </w:trPr>
        <w:tc>
          <w:tcPr>
            <w:tcW w:w="1844" w:type="dxa"/>
            <w:shd w:val="clear" w:color="auto" w:fill="5899D4"/>
            <w:vAlign w:val="center"/>
          </w:tcPr>
          <w:p w14:paraId="7F7E6A8A"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lastRenderedPageBreak/>
              <w:t>DOCUMENTAÇÃO E ARQUIVO</w:t>
            </w:r>
          </w:p>
        </w:tc>
        <w:tc>
          <w:tcPr>
            <w:tcW w:w="13466" w:type="dxa"/>
            <w:vAlign w:val="center"/>
          </w:tcPr>
          <w:p w14:paraId="2FCA1E94"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Acesso aos documentos de arquivo e às informações neles contidas, resguardados os aspectos de sigilo e as restrições administrativas ou legais</w:t>
            </w:r>
          </w:p>
          <w:p w14:paraId="7803E3B6"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Coordenação, execução e controle de atividades de gestão de documentos</w:t>
            </w:r>
            <w:r w:rsidR="00D2439C" w:rsidRPr="00F7342B">
              <w:rPr>
                <w:rFonts w:eastAsia="Times New Roman" w:cs="Arial"/>
                <w:color w:val="000000"/>
                <w:sz w:val="20"/>
                <w:szCs w:val="20"/>
                <w:lang w:eastAsia="pt-BR"/>
              </w:rPr>
              <w:t xml:space="preserve"> de arquivo</w:t>
            </w:r>
          </w:p>
          <w:p w14:paraId="4843B60D"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Normas relativas à gestão de documentos de arquivo</w:t>
            </w:r>
          </w:p>
          <w:p w14:paraId="68ABF127"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Racionalização e redução de custos operacionais e de armazenagem da documentação </w:t>
            </w:r>
            <w:proofErr w:type="spellStart"/>
            <w:r w:rsidRPr="00F7342B">
              <w:rPr>
                <w:rFonts w:eastAsia="Times New Roman" w:cs="Arial"/>
                <w:color w:val="000000"/>
                <w:sz w:val="20"/>
                <w:szCs w:val="20"/>
                <w:lang w:eastAsia="pt-BR"/>
              </w:rPr>
              <w:t>arquivística</w:t>
            </w:r>
            <w:proofErr w:type="spellEnd"/>
          </w:p>
          <w:p w14:paraId="274F5C9B"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Preservação do patrimônio documental </w:t>
            </w:r>
            <w:proofErr w:type="spellStart"/>
            <w:r w:rsidRPr="00F7342B">
              <w:rPr>
                <w:rFonts w:eastAsia="Times New Roman" w:cs="Arial"/>
                <w:color w:val="000000"/>
                <w:sz w:val="20"/>
                <w:szCs w:val="20"/>
                <w:lang w:eastAsia="pt-BR"/>
              </w:rPr>
              <w:t>arquivístico</w:t>
            </w:r>
            <w:proofErr w:type="spellEnd"/>
          </w:p>
          <w:p w14:paraId="2AA06E51" w14:textId="77777777" w:rsidR="00D2439C" w:rsidRPr="00F7342B" w:rsidRDefault="00007CD1" w:rsidP="00550C81">
            <w:pPr>
              <w:pStyle w:val="PargrafodaLista"/>
              <w:numPr>
                <w:ilvl w:val="0"/>
                <w:numId w:val="17"/>
              </w:numPr>
              <w:spacing w:before="120" w:after="120" w:line="360" w:lineRule="auto"/>
              <w:ind w:left="459"/>
              <w:jc w:val="both"/>
              <w:rPr>
                <w:color w:val="000000"/>
                <w:sz w:val="20"/>
                <w:szCs w:val="20"/>
              </w:rPr>
            </w:pPr>
            <w:r w:rsidRPr="00F7342B">
              <w:rPr>
                <w:rFonts w:eastAsia="Times New Roman" w:cs="Arial"/>
                <w:color w:val="000000"/>
                <w:sz w:val="20"/>
                <w:szCs w:val="20"/>
                <w:lang w:eastAsia="pt-BR"/>
              </w:rPr>
              <w:t>Padronização relativa às atividades de prod</w:t>
            </w:r>
            <w:r w:rsidR="00D2439C" w:rsidRPr="00F7342B">
              <w:rPr>
                <w:rFonts w:eastAsia="Times New Roman" w:cs="Arial"/>
                <w:color w:val="000000"/>
                <w:sz w:val="20"/>
                <w:szCs w:val="20"/>
                <w:lang w:eastAsia="pt-BR"/>
              </w:rPr>
              <w:t xml:space="preserve">ução, classificação, registro, tramitação, arquivamento, preservação, </w:t>
            </w:r>
            <w:r w:rsidR="00D2439C" w:rsidRPr="003F638D">
              <w:rPr>
                <w:rFonts w:eastAsia="Times New Roman" w:cs="Arial"/>
                <w:color w:val="000000"/>
                <w:sz w:val="20"/>
                <w:szCs w:val="20"/>
                <w:lang w:eastAsia="pt-BR"/>
              </w:rPr>
              <w:t>empréstimo, consulta, expedição, avaliação</w:t>
            </w:r>
            <w:r w:rsidR="00D2439C" w:rsidRPr="003F638D">
              <w:rPr>
                <w:rFonts w:cs="Arial"/>
                <w:color w:val="000000"/>
                <w:sz w:val="20"/>
                <w:szCs w:val="20"/>
              </w:rPr>
              <w:t xml:space="preserve">, transferência e recolhimento ou eliminação de documentos de arquivo </w:t>
            </w:r>
            <w:r w:rsidR="003F638D" w:rsidRPr="003F638D">
              <w:rPr>
                <w:rFonts w:cs="Arial"/>
                <w:color w:val="000000"/>
                <w:sz w:val="20"/>
                <w:szCs w:val="20"/>
              </w:rPr>
              <w:t>e ao acesso</w:t>
            </w:r>
            <w:r w:rsidR="00D2439C" w:rsidRPr="003F638D">
              <w:rPr>
                <w:rFonts w:cs="Arial"/>
                <w:color w:val="000000"/>
                <w:sz w:val="20"/>
                <w:szCs w:val="20"/>
              </w:rPr>
              <w:t xml:space="preserve"> às informações neles</w:t>
            </w:r>
            <w:r w:rsidR="00D2439C" w:rsidRPr="00F7342B">
              <w:rPr>
                <w:rFonts w:cs="Arial"/>
                <w:color w:val="000000"/>
                <w:sz w:val="20"/>
                <w:szCs w:val="20"/>
              </w:rPr>
              <w:t xml:space="preserve"> contidas</w:t>
            </w:r>
          </w:p>
          <w:p w14:paraId="67B4E241"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Elaboração de código de class</w:t>
            </w:r>
            <w:r w:rsidR="00D2439C" w:rsidRPr="00F7342B">
              <w:rPr>
                <w:rFonts w:eastAsia="Times New Roman" w:cs="Arial"/>
                <w:color w:val="000000"/>
                <w:sz w:val="20"/>
                <w:szCs w:val="20"/>
                <w:lang w:eastAsia="pt-BR"/>
              </w:rPr>
              <w:t>ificação de documentos de arquivo e acompanhamento de sua aplicação</w:t>
            </w:r>
          </w:p>
          <w:p w14:paraId="2158C6BC"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Aplicação do código de classificação e da tabela de temporalidade e destinação de documentos de arquivo relativa às atividades-meio </w:t>
            </w:r>
          </w:p>
          <w:p w14:paraId="65CCDC15" w14:textId="77777777" w:rsidR="00D2439C" w:rsidRPr="00F7342B" w:rsidRDefault="00007CD1" w:rsidP="00550C81">
            <w:pPr>
              <w:pStyle w:val="PargrafodaLista"/>
              <w:numPr>
                <w:ilvl w:val="0"/>
                <w:numId w:val="17"/>
              </w:numPr>
              <w:spacing w:before="120" w:after="120" w:line="360" w:lineRule="auto"/>
              <w:ind w:left="459"/>
              <w:jc w:val="both"/>
              <w:rPr>
                <w:color w:val="000000"/>
                <w:sz w:val="20"/>
                <w:szCs w:val="20"/>
              </w:rPr>
            </w:pPr>
            <w:r w:rsidRPr="00F7342B">
              <w:rPr>
                <w:rFonts w:eastAsia="Times New Roman" w:cs="Arial"/>
                <w:color w:val="000000"/>
                <w:sz w:val="20"/>
                <w:szCs w:val="20"/>
                <w:lang w:eastAsia="pt-BR"/>
              </w:rPr>
              <w:t>Elaboração e aplicação da tabela de temporalidade e de</w:t>
            </w:r>
            <w:r w:rsidR="00D2439C" w:rsidRPr="00F7342B">
              <w:rPr>
                <w:rFonts w:eastAsia="Times New Roman" w:cs="Arial"/>
                <w:color w:val="000000"/>
                <w:sz w:val="20"/>
                <w:szCs w:val="20"/>
                <w:lang w:eastAsia="pt-BR"/>
              </w:rPr>
              <w:t>stinação de documentos de arquivo relativa às atividades-fim</w:t>
            </w:r>
          </w:p>
        </w:tc>
      </w:tr>
      <w:tr w:rsidR="00D2439C" w:rsidRPr="00ED7DC2" w14:paraId="5F36DA85" w14:textId="77777777" w:rsidTr="00266D44">
        <w:trPr>
          <w:trHeight w:val="1701"/>
        </w:trPr>
        <w:tc>
          <w:tcPr>
            <w:tcW w:w="1844" w:type="dxa"/>
            <w:shd w:val="clear" w:color="auto" w:fill="5899D4"/>
            <w:vAlign w:val="center"/>
          </w:tcPr>
          <w:p w14:paraId="22D04C74"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t>CUSTOS</w:t>
            </w:r>
          </w:p>
        </w:tc>
        <w:tc>
          <w:tcPr>
            <w:tcW w:w="13466" w:type="dxa"/>
            <w:vAlign w:val="center"/>
          </w:tcPr>
          <w:p w14:paraId="2C11C732" w14:textId="77777777" w:rsidR="00B33007" w:rsidRPr="00F7342B" w:rsidRDefault="00B33007"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Estabelecimento de critérios e </w:t>
            </w:r>
            <w:r w:rsidR="009B38AB" w:rsidRPr="00F7342B">
              <w:rPr>
                <w:rFonts w:eastAsia="Times New Roman" w:cs="Arial"/>
                <w:color w:val="000000"/>
                <w:sz w:val="20"/>
                <w:szCs w:val="20"/>
                <w:lang w:eastAsia="pt-BR"/>
              </w:rPr>
              <w:t xml:space="preserve">de </w:t>
            </w:r>
            <w:r w:rsidRPr="00F7342B">
              <w:rPr>
                <w:rFonts w:eastAsia="Times New Roman" w:cs="Arial"/>
                <w:color w:val="000000"/>
                <w:sz w:val="20"/>
                <w:szCs w:val="20"/>
                <w:lang w:eastAsia="pt-BR"/>
              </w:rPr>
              <w:t xml:space="preserve">processos para coleta e produção de informações de custos </w:t>
            </w:r>
          </w:p>
          <w:p w14:paraId="4113A6D3" w14:textId="77777777" w:rsidR="00B33007" w:rsidRPr="00F7342B" w:rsidRDefault="00B33007"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Apuração dos custos dos projetos e </w:t>
            </w:r>
            <w:r w:rsidR="009B38AB" w:rsidRPr="00F7342B">
              <w:rPr>
                <w:rFonts w:eastAsia="Times New Roman" w:cs="Arial"/>
                <w:color w:val="000000"/>
                <w:sz w:val="20"/>
                <w:szCs w:val="20"/>
                <w:lang w:eastAsia="pt-BR"/>
              </w:rPr>
              <w:t xml:space="preserve">das </w:t>
            </w:r>
            <w:r w:rsidRPr="00F7342B">
              <w:rPr>
                <w:rFonts w:eastAsia="Times New Roman" w:cs="Arial"/>
                <w:color w:val="000000"/>
                <w:sz w:val="20"/>
                <w:szCs w:val="20"/>
                <w:lang w:eastAsia="pt-BR"/>
              </w:rPr>
              <w:t xml:space="preserve">atividades </w:t>
            </w:r>
          </w:p>
          <w:p w14:paraId="29F3C871" w14:textId="77777777" w:rsidR="00B33007" w:rsidRPr="00F7342B" w:rsidRDefault="00B33007"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Ampliação da consistência das informações de custos </w:t>
            </w:r>
          </w:p>
          <w:p w14:paraId="085D5E16"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Sistema de </w:t>
            </w:r>
            <w:r w:rsidR="00B33007" w:rsidRPr="00F7342B">
              <w:rPr>
                <w:rFonts w:eastAsia="Times New Roman" w:cs="Arial"/>
                <w:color w:val="000000"/>
                <w:sz w:val="20"/>
                <w:szCs w:val="20"/>
                <w:lang w:eastAsia="pt-BR"/>
              </w:rPr>
              <w:t xml:space="preserve">Informações de </w:t>
            </w:r>
            <w:r w:rsidRPr="00F7342B">
              <w:rPr>
                <w:rFonts w:eastAsia="Times New Roman" w:cs="Arial"/>
                <w:color w:val="000000"/>
                <w:sz w:val="20"/>
                <w:szCs w:val="20"/>
                <w:lang w:eastAsia="pt-BR"/>
              </w:rPr>
              <w:t>Custos do Governo Federal</w:t>
            </w:r>
          </w:p>
          <w:p w14:paraId="00EF2CF7" w14:textId="77777777" w:rsidR="00B33007" w:rsidRPr="00F7342B" w:rsidRDefault="00B33007"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P</w:t>
            </w:r>
            <w:r w:rsidR="00D2439C" w:rsidRPr="00F7342B">
              <w:rPr>
                <w:rFonts w:eastAsia="Times New Roman" w:cs="Arial"/>
                <w:color w:val="000000"/>
                <w:sz w:val="20"/>
                <w:szCs w:val="20"/>
                <w:lang w:eastAsia="pt-BR"/>
              </w:rPr>
              <w:t xml:space="preserve">rodução de relatórios gerenciais </w:t>
            </w:r>
            <w:r w:rsidRPr="00F7342B">
              <w:rPr>
                <w:rFonts w:eastAsia="Times New Roman" w:cs="Arial"/>
                <w:color w:val="000000"/>
                <w:sz w:val="20"/>
                <w:szCs w:val="20"/>
                <w:lang w:eastAsia="pt-BR"/>
              </w:rPr>
              <w:t xml:space="preserve">para subsidiar o </w:t>
            </w:r>
            <w:r w:rsidR="00D2439C" w:rsidRPr="00F7342B">
              <w:rPr>
                <w:rFonts w:eastAsia="Times New Roman" w:cs="Arial"/>
                <w:color w:val="000000"/>
                <w:sz w:val="20"/>
                <w:szCs w:val="20"/>
                <w:lang w:eastAsia="pt-BR"/>
              </w:rPr>
              <w:t xml:space="preserve">processo de </w:t>
            </w:r>
            <w:r w:rsidR="00007CD1" w:rsidRPr="00F7342B">
              <w:rPr>
                <w:rFonts w:eastAsia="Times New Roman" w:cs="Arial"/>
                <w:color w:val="000000"/>
                <w:sz w:val="20"/>
                <w:szCs w:val="20"/>
                <w:lang w:eastAsia="pt-BR"/>
              </w:rPr>
              <w:t>a</w:t>
            </w:r>
            <w:r w:rsidR="00D2439C" w:rsidRPr="00F7342B">
              <w:rPr>
                <w:rFonts w:eastAsia="Times New Roman" w:cs="Arial"/>
                <w:color w:val="000000"/>
                <w:sz w:val="20"/>
                <w:szCs w:val="20"/>
                <w:lang w:eastAsia="pt-BR"/>
              </w:rPr>
              <w:t xml:space="preserve">valiação dos custos </w:t>
            </w:r>
          </w:p>
          <w:p w14:paraId="729CB155" w14:textId="77777777" w:rsidR="00FA396C" w:rsidRPr="00F7342B" w:rsidRDefault="00FA396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Disseminação das informações de custos</w:t>
            </w:r>
          </w:p>
          <w:p w14:paraId="004BED2A" w14:textId="77777777" w:rsidR="00B33007" w:rsidRPr="00F7342B" w:rsidRDefault="00B33007"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Estudos para aprimorar a qualidade dos gastos públicos</w:t>
            </w:r>
          </w:p>
          <w:p w14:paraId="7BD616D5" w14:textId="77777777" w:rsidR="00D2439C" w:rsidRPr="00F7342B" w:rsidRDefault="00FA396C" w:rsidP="00550C81">
            <w:pPr>
              <w:pStyle w:val="PargrafodaLista"/>
              <w:numPr>
                <w:ilvl w:val="0"/>
                <w:numId w:val="17"/>
              </w:numPr>
              <w:spacing w:before="120" w:after="120" w:line="360" w:lineRule="auto"/>
              <w:ind w:left="459"/>
              <w:jc w:val="both"/>
              <w:rPr>
                <w:rFonts w:eastAsia="Times New Roman" w:cs="Helvetica"/>
                <w:color w:val="333333"/>
                <w:sz w:val="20"/>
                <w:szCs w:val="20"/>
                <w:lang w:eastAsia="pt-BR"/>
              </w:rPr>
            </w:pPr>
            <w:r w:rsidRPr="00F7342B">
              <w:rPr>
                <w:rFonts w:eastAsia="Times New Roman" w:cs="Arial"/>
                <w:color w:val="000000"/>
                <w:sz w:val="20"/>
                <w:szCs w:val="20"/>
                <w:lang w:eastAsia="pt-BR"/>
              </w:rPr>
              <w:t>A</w:t>
            </w:r>
            <w:r w:rsidR="00D2439C" w:rsidRPr="00F7342B">
              <w:rPr>
                <w:rFonts w:eastAsia="Times New Roman" w:cs="Arial"/>
                <w:color w:val="000000"/>
                <w:sz w:val="20"/>
                <w:szCs w:val="20"/>
                <w:lang w:eastAsia="pt-BR"/>
              </w:rPr>
              <w:t>uditorias que tenham por objeto os custos dos projetos e</w:t>
            </w:r>
            <w:r w:rsidR="009B38AB" w:rsidRPr="00F7342B">
              <w:rPr>
                <w:rFonts w:eastAsia="Times New Roman" w:cs="Arial"/>
                <w:color w:val="000000"/>
                <w:sz w:val="20"/>
                <w:szCs w:val="20"/>
                <w:lang w:eastAsia="pt-BR"/>
              </w:rPr>
              <w:t xml:space="preserve"> das</w:t>
            </w:r>
            <w:r w:rsidR="00D2439C" w:rsidRPr="00F7342B">
              <w:rPr>
                <w:rFonts w:eastAsia="Times New Roman" w:cs="Arial"/>
                <w:color w:val="000000"/>
                <w:sz w:val="20"/>
                <w:szCs w:val="20"/>
                <w:lang w:eastAsia="pt-BR"/>
              </w:rPr>
              <w:t xml:space="preserve"> atividades</w:t>
            </w:r>
          </w:p>
        </w:tc>
      </w:tr>
      <w:tr w:rsidR="00D2439C" w:rsidRPr="00ED7DC2" w14:paraId="439E0B1A" w14:textId="77777777" w:rsidTr="00266D44">
        <w:tc>
          <w:tcPr>
            <w:tcW w:w="1844" w:type="dxa"/>
            <w:shd w:val="clear" w:color="auto" w:fill="5899D4"/>
            <w:vAlign w:val="center"/>
          </w:tcPr>
          <w:p w14:paraId="566A132E"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lastRenderedPageBreak/>
              <w:t>ADMINISTRAÇÃO FINANCEIRA</w:t>
            </w:r>
          </w:p>
        </w:tc>
        <w:tc>
          <w:tcPr>
            <w:tcW w:w="13466" w:type="dxa"/>
            <w:vAlign w:val="center"/>
          </w:tcPr>
          <w:p w14:paraId="3E6EB702"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Administração </w:t>
            </w:r>
            <w:r w:rsidR="00D2439C" w:rsidRPr="00F7342B">
              <w:rPr>
                <w:rFonts w:eastAsia="Times New Roman" w:cs="Arial"/>
                <w:color w:val="000000"/>
                <w:sz w:val="20"/>
                <w:szCs w:val="20"/>
                <w:lang w:eastAsia="pt-BR"/>
              </w:rPr>
              <w:t>dos haveres financeiros e mobiliários do Tesouro Nacional</w:t>
            </w:r>
          </w:p>
          <w:p w14:paraId="386FA5C3"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Elaboração </w:t>
            </w:r>
            <w:r w:rsidR="00D2439C" w:rsidRPr="00F7342B">
              <w:rPr>
                <w:rFonts w:eastAsia="Times New Roman" w:cs="Arial"/>
                <w:color w:val="000000"/>
                <w:sz w:val="20"/>
                <w:szCs w:val="20"/>
                <w:lang w:eastAsia="pt-BR"/>
              </w:rPr>
              <w:t>da programação financeira do Tesouro Nacional</w:t>
            </w:r>
          </w:p>
          <w:p w14:paraId="2E37021B"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Gerencia</w:t>
            </w:r>
            <w:r w:rsidR="00D2439C" w:rsidRPr="00F7342B">
              <w:rPr>
                <w:rFonts w:eastAsia="Times New Roman" w:cs="Arial"/>
                <w:color w:val="000000"/>
                <w:sz w:val="20"/>
                <w:szCs w:val="20"/>
                <w:lang w:eastAsia="pt-BR"/>
              </w:rPr>
              <w:t>mento da Conta Única do Tesouro Nacional</w:t>
            </w:r>
          </w:p>
          <w:p w14:paraId="0F589E9A"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Subsídio </w:t>
            </w:r>
            <w:r w:rsidR="00D2439C" w:rsidRPr="00F7342B">
              <w:rPr>
                <w:rFonts w:eastAsia="Times New Roman" w:cs="Arial"/>
                <w:color w:val="000000"/>
                <w:sz w:val="20"/>
                <w:szCs w:val="20"/>
                <w:lang w:eastAsia="pt-BR"/>
              </w:rPr>
              <w:t>à formulação da política de financiamento da despesa pública</w:t>
            </w:r>
          </w:p>
          <w:p w14:paraId="55C936C9"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Gestão </w:t>
            </w:r>
            <w:r w:rsidR="00D2439C" w:rsidRPr="00F7342B">
              <w:rPr>
                <w:rFonts w:eastAsia="Times New Roman" w:cs="Arial"/>
                <w:color w:val="000000"/>
                <w:sz w:val="20"/>
                <w:szCs w:val="20"/>
                <w:lang w:eastAsia="pt-BR"/>
              </w:rPr>
              <w:t>da dívida pública mobiliária federal e da dívida externa de responsabilidade do Tesouro Nacional</w:t>
            </w:r>
          </w:p>
          <w:p w14:paraId="2347A9BE"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Controle </w:t>
            </w:r>
            <w:r w:rsidR="00D2439C" w:rsidRPr="00F7342B">
              <w:rPr>
                <w:rFonts w:eastAsia="Times New Roman" w:cs="Arial"/>
                <w:color w:val="000000"/>
                <w:sz w:val="20"/>
                <w:szCs w:val="20"/>
                <w:lang w:eastAsia="pt-BR"/>
              </w:rPr>
              <w:t>da dívida decorrente de operações de crédito de responsabilidade, direta e indireta, do Tesouro Nacional</w:t>
            </w:r>
          </w:p>
          <w:p w14:paraId="0F47A702"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Administração </w:t>
            </w:r>
            <w:r w:rsidR="00D2439C" w:rsidRPr="00F7342B">
              <w:rPr>
                <w:rFonts w:eastAsia="Times New Roman" w:cs="Arial"/>
                <w:color w:val="000000"/>
                <w:sz w:val="20"/>
                <w:szCs w:val="20"/>
                <w:lang w:eastAsia="pt-BR"/>
              </w:rPr>
              <w:t>das operações de crédito sob a responsabilidade do Tesouro Nacional</w:t>
            </w:r>
          </w:p>
          <w:p w14:paraId="4ADEA80E"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Manutenção </w:t>
            </w:r>
            <w:r w:rsidR="00D2439C" w:rsidRPr="00F7342B">
              <w:rPr>
                <w:rFonts w:eastAsia="Times New Roman" w:cs="Arial"/>
                <w:color w:val="000000"/>
                <w:sz w:val="20"/>
                <w:szCs w:val="20"/>
                <w:lang w:eastAsia="pt-BR"/>
              </w:rPr>
              <w:t>dos compromissos que onerem, direta ou indiretamente, a União junto a entidades ou organismos internacionais</w:t>
            </w:r>
          </w:p>
          <w:p w14:paraId="5AE200FE"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Edição </w:t>
            </w:r>
            <w:r w:rsidR="00D2439C" w:rsidRPr="00F7342B">
              <w:rPr>
                <w:rFonts w:eastAsia="Times New Roman" w:cs="Arial"/>
                <w:color w:val="000000"/>
                <w:sz w:val="20"/>
                <w:szCs w:val="20"/>
                <w:lang w:eastAsia="pt-BR"/>
              </w:rPr>
              <w:t>de normas sobre a programação financeira e a execução orçamentária e financeira</w:t>
            </w:r>
          </w:p>
          <w:p w14:paraId="2B4CFD4C" w14:textId="77777777" w:rsidR="00D2439C" w:rsidRPr="00F7342B" w:rsidRDefault="00007CD1" w:rsidP="00550C81">
            <w:pPr>
              <w:pStyle w:val="PargrafodaLista"/>
              <w:numPr>
                <w:ilvl w:val="0"/>
                <w:numId w:val="17"/>
              </w:numPr>
              <w:spacing w:before="120" w:after="120" w:line="360" w:lineRule="auto"/>
              <w:ind w:left="459"/>
              <w:jc w:val="both"/>
              <w:rPr>
                <w:color w:val="000000"/>
                <w:sz w:val="20"/>
                <w:szCs w:val="20"/>
              </w:rPr>
            </w:pPr>
            <w:r w:rsidRPr="00F7342B">
              <w:rPr>
                <w:rFonts w:eastAsia="Times New Roman" w:cs="Arial"/>
                <w:color w:val="000000"/>
                <w:sz w:val="20"/>
                <w:szCs w:val="20"/>
                <w:lang w:eastAsia="pt-BR"/>
              </w:rPr>
              <w:t>Acompanhamento</w:t>
            </w:r>
            <w:r w:rsidR="00D2439C" w:rsidRPr="00F7342B">
              <w:rPr>
                <w:rFonts w:eastAsia="Times New Roman" w:cs="Arial"/>
                <w:color w:val="000000"/>
                <w:sz w:val="20"/>
                <w:szCs w:val="20"/>
                <w:lang w:eastAsia="pt-BR"/>
              </w:rPr>
              <w:t>, sistematização e padronização da execução da despesa pública</w:t>
            </w:r>
          </w:p>
        </w:tc>
      </w:tr>
      <w:tr w:rsidR="00D2439C" w:rsidRPr="00ED7DC2" w14:paraId="5C1251D6" w14:textId="77777777" w:rsidTr="00266D44">
        <w:tc>
          <w:tcPr>
            <w:tcW w:w="1844" w:type="dxa"/>
            <w:shd w:val="clear" w:color="auto" w:fill="5899D4"/>
            <w:vAlign w:val="center"/>
          </w:tcPr>
          <w:p w14:paraId="211CAAA8"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t>CONTABILIDADE</w:t>
            </w:r>
          </w:p>
        </w:tc>
        <w:tc>
          <w:tcPr>
            <w:tcW w:w="13466" w:type="dxa"/>
            <w:vAlign w:val="center"/>
          </w:tcPr>
          <w:p w14:paraId="63CBAA13"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Registro </w:t>
            </w:r>
            <w:r w:rsidR="00D2439C" w:rsidRPr="00F7342B">
              <w:rPr>
                <w:rFonts w:eastAsia="Times New Roman" w:cs="Arial"/>
                <w:color w:val="000000"/>
                <w:sz w:val="20"/>
                <w:szCs w:val="20"/>
                <w:lang w:eastAsia="pt-BR"/>
              </w:rPr>
              <w:t>de atos e fatos relacionados com a administração orçamentária, financeira e patrimonial da União</w:t>
            </w:r>
          </w:p>
          <w:p w14:paraId="174879D7"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Evidência </w:t>
            </w:r>
            <w:r w:rsidR="00D2439C" w:rsidRPr="00F7342B">
              <w:rPr>
                <w:rFonts w:eastAsia="Times New Roman" w:cs="Arial"/>
                <w:color w:val="000000"/>
                <w:sz w:val="20"/>
                <w:szCs w:val="20"/>
                <w:lang w:eastAsia="pt-BR"/>
              </w:rPr>
              <w:t>de operações realizadas e de seus efeitos sobre a estrutura do patrimônio da União</w:t>
            </w:r>
          </w:p>
          <w:p w14:paraId="5276E5E6"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Evidência </w:t>
            </w:r>
            <w:r w:rsidR="00D2439C" w:rsidRPr="00F7342B">
              <w:rPr>
                <w:rFonts w:eastAsia="Times New Roman" w:cs="Arial"/>
                <w:color w:val="000000"/>
                <w:sz w:val="20"/>
                <w:szCs w:val="20"/>
                <w:lang w:eastAsia="pt-BR"/>
              </w:rPr>
              <w:t xml:space="preserve">dos recursos dos orçamentos vigentes, </w:t>
            </w:r>
            <w:r w:rsidR="009B38AB" w:rsidRPr="00F7342B">
              <w:rPr>
                <w:rFonts w:eastAsia="Times New Roman" w:cs="Arial"/>
                <w:color w:val="000000"/>
                <w:sz w:val="20"/>
                <w:szCs w:val="20"/>
                <w:lang w:eastAsia="pt-BR"/>
              </w:rPr>
              <w:t>d</w:t>
            </w:r>
            <w:r w:rsidR="00D2439C" w:rsidRPr="00F7342B">
              <w:rPr>
                <w:rFonts w:eastAsia="Times New Roman" w:cs="Arial"/>
                <w:color w:val="000000"/>
                <w:sz w:val="20"/>
                <w:szCs w:val="20"/>
                <w:lang w:eastAsia="pt-BR"/>
              </w:rPr>
              <w:t xml:space="preserve">as alterações decorrentes de créditos adicionais, </w:t>
            </w:r>
            <w:r w:rsidR="009B38AB" w:rsidRPr="00F7342B">
              <w:rPr>
                <w:rFonts w:eastAsia="Times New Roman" w:cs="Arial"/>
                <w:color w:val="000000"/>
                <w:sz w:val="20"/>
                <w:szCs w:val="20"/>
                <w:lang w:eastAsia="pt-BR"/>
              </w:rPr>
              <w:t>d</w:t>
            </w:r>
            <w:r w:rsidR="00D2439C" w:rsidRPr="00F7342B">
              <w:rPr>
                <w:rFonts w:eastAsia="Times New Roman" w:cs="Arial"/>
                <w:color w:val="000000"/>
                <w:sz w:val="20"/>
                <w:szCs w:val="20"/>
                <w:lang w:eastAsia="pt-BR"/>
              </w:rPr>
              <w:t xml:space="preserve">as receitas prevista e arrecadada, </w:t>
            </w:r>
            <w:r w:rsidR="009B38AB" w:rsidRPr="00F7342B">
              <w:rPr>
                <w:rFonts w:eastAsia="Times New Roman" w:cs="Arial"/>
                <w:color w:val="000000"/>
                <w:sz w:val="20"/>
                <w:szCs w:val="20"/>
                <w:lang w:eastAsia="pt-BR"/>
              </w:rPr>
              <w:t>d</w:t>
            </w:r>
            <w:r w:rsidR="00D2439C" w:rsidRPr="00F7342B">
              <w:rPr>
                <w:rFonts w:eastAsia="Times New Roman" w:cs="Arial"/>
                <w:color w:val="000000"/>
                <w:sz w:val="20"/>
                <w:szCs w:val="20"/>
                <w:lang w:eastAsia="pt-BR"/>
              </w:rPr>
              <w:t>a despesa empenhada, liquidada e paga à conta desses recursos e as respectivas disponibilidades</w:t>
            </w:r>
          </w:p>
          <w:p w14:paraId="365E9C9F"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Evidência</w:t>
            </w:r>
            <w:r w:rsidR="00D2439C" w:rsidRPr="00F7342B">
              <w:rPr>
                <w:rFonts w:eastAsia="Times New Roman" w:cs="Arial"/>
                <w:color w:val="000000"/>
                <w:sz w:val="20"/>
                <w:szCs w:val="20"/>
                <w:lang w:eastAsia="pt-BR"/>
              </w:rPr>
              <w:t>, perante a Fazenda Pública, da situação de todos quantos, de qualquer modo, arrecadem receitas, efetuem despesas, administrem ou guardem bens a ela pertencentes ou confiados</w:t>
            </w:r>
          </w:p>
          <w:p w14:paraId="66AB4119"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Evidência </w:t>
            </w:r>
            <w:r w:rsidR="00D2439C" w:rsidRPr="00F7342B">
              <w:rPr>
                <w:rFonts w:eastAsia="Times New Roman" w:cs="Arial"/>
                <w:color w:val="000000"/>
                <w:sz w:val="20"/>
                <w:szCs w:val="20"/>
                <w:lang w:eastAsia="pt-BR"/>
              </w:rPr>
              <w:t>da situação patrimonial do ente público e suas variações</w:t>
            </w:r>
          </w:p>
          <w:p w14:paraId="52ED44E8"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Evidência </w:t>
            </w:r>
            <w:r w:rsidR="00D2439C" w:rsidRPr="00F7342B">
              <w:rPr>
                <w:rFonts w:eastAsia="Times New Roman" w:cs="Arial"/>
                <w:color w:val="000000"/>
                <w:sz w:val="20"/>
                <w:szCs w:val="20"/>
                <w:lang w:eastAsia="pt-BR"/>
              </w:rPr>
              <w:t>dos custos dos programas e das unidades da Administração Pública Federal</w:t>
            </w:r>
          </w:p>
          <w:p w14:paraId="7379568A"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Evidência </w:t>
            </w:r>
            <w:r w:rsidR="00D2439C" w:rsidRPr="00F7342B">
              <w:rPr>
                <w:rFonts w:eastAsia="Times New Roman" w:cs="Arial"/>
                <w:color w:val="000000"/>
                <w:sz w:val="20"/>
                <w:szCs w:val="20"/>
                <w:lang w:eastAsia="pt-BR"/>
              </w:rPr>
              <w:t>da aplicação dos recursos da União</w:t>
            </w:r>
          </w:p>
          <w:p w14:paraId="10F9D94E"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Evidência </w:t>
            </w:r>
            <w:r w:rsidR="00D2439C" w:rsidRPr="00F7342B">
              <w:rPr>
                <w:rFonts w:eastAsia="Times New Roman" w:cs="Arial"/>
                <w:color w:val="000000"/>
                <w:sz w:val="20"/>
                <w:szCs w:val="20"/>
                <w:lang w:eastAsia="pt-BR"/>
              </w:rPr>
              <w:t xml:space="preserve">da renúncia de receitas </w:t>
            </w:r>
          </w:p>
        </w:tc>
      </w:tr>
      <w:tr w:rsidR="00D2439C" w:rsidRPr="00ED7DC2" w14:paraId="6FCEDBE2" w14:textId="77777777" w:rsidTr="00266D44">
        <w:trPr>
          <w:trHeight w:val="552"/>
        </w:trPr>
        <w:tc>
          <w:tcPr>
            <w:tcW w:w="1844" w:type="dxa"/>
            <w:shd w:val="clear" w:color="auto" w:fill="5899D4"/>
            <w:vAlign w:val="center"/>
          </w:tcPr>
          <w:p w14:paraId="3FEB7B63"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t>GESTÃO DE PESSOAS</w:t>
            </w:r>
          </w:p>
        </w:tc>
        <w:tc>
          <w:tcPr>
            <w:tcW w:w="13466" w:type="dxa"/>
            <w:vAlign w:val="center"/>
          </w:tcPr>
          <w:p w14:paraId="47E95DC1"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Estruturação da força de trabalho</w:t>
            </w:r>
          </w:p>
          <w:p w14:paraId="5EBE9851"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Recrutamento e seleção</w:t>
            </w:r>
          </w:p>
          <w:p w14:paraId="50E64825"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lastRenderedPageBreak/>
              <w:t>Provimento</w:t>
            </w:r>
          </w:p>
          <w:p w14:paraId="2D6AA2C9"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Realização de pagamento</w:t>
            </w:r>
          </w:p>
          <w:p w14:paraId="6EF3CFB6"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Concessão de auxílios, recompensas e compensações</w:t>
            </w:r>
          </w:p>
          <w:p w14:paraId="1A745907"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Desenvolvimento de pessoas</w:t>
            </w:r>
          </w:p>
          <w:p w14:paraId="7C882832"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Atenção à saúde</w:t>
            </w:r>
          </w:p>
          <w:p w14:paraId="0E7B1162"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Relações de trabalho</w:t>
            </w:r>
          </w:p>
          <w:p w14:paraId="2256A2F6"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Monitoramento da vida funcional</w:t>
            </w:r>
          </w:p>
          <w:p w14:paraId="70B68058"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Monitoramento de documentos e processos relacionados a gestão de pessoas</w:t>
            </w:r>
          </w:p>
          <w:p w14:paraId="2466AD07"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Desligamento e vacância</w:t>
            </w:r>
          </w:p>
          <w:p w14:paraId="12089F2A"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Benefícios previdenciários</w:t>
            </w:r>
          </w:p>
        </w:tc>
      </w:tr>
      <w:tr w:rsidR="00D2439C" w:rsidRPr="00ED7DC2" w14:paraId="3052A739" w14:textId="77777777" w:rsidTr="00266D44">
        <w:tc>
          <w:tcPr>
            <w:tcW w:w="1844" w:type="dxa"/>
            <w:shd w:val="clear" w:color="auto" w:fill="5899D4"/>
            <w:vAlign w:val="center"/>
          </w:tcPr>
          <w:p w14:paraId="6DD64DD5"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lastRenderedPageBreak/>
              <w:t>TECNOLOGIA DA INFORMAÇÃO E COMUNICAÇÃO</w:t>
            </w:r>
          </w:p>
        </w:tc>
        <w:tc>
          <w:tcPr>
            <w:tcW w:w="13466" w:type="dxa"/>
            <w:vAlign w:val="center"/>
          </w:tcPr>
          <w:p w14:paraId="5174D166" w14:textId="77777777" w:rsidR="007E0325"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46" w:name="art6"/>
            <w:bookmarkStart w:id="47" w:name="art6iv"/>
            <w:bookmarkStart w:id="48" w:name="art8"/>
            <w:bookmarkEnd w:id="46"/>
            <w:bookmarkEnd w:id="47"/>
            <w:bookmarkEnd w:id="48"/>
            <w:r w:rsidRPr="00F7342B">
              <w:rPr>
                <w:rFonts w:cs="Arial"/>
                <w:color w:val="000000"/>
                <w:sz w:val="20"/>
                <w:szCs w:val="20"/>
              </w:rPr>
              <w:t xml:space="preserve">Governança de </w:t>
            </w:r>
            <w:r w:rsidRPr="00F7342B">
              <w:rPr>
                <w:rFonts w:eastAsia="Times New Roman" w:cs="Arial"/>
                <w:color w:val="000000"/>
                <w:sz w:val="20"/>
                <w:szCs w:val="20"/>
                <w:lang w:eastAsia="pt-BR"/>
              </w:rPr>
              <w:t xml:space="preserve">tecnologia da informação e comunicação </w:t>
            </w:r>
          </w:p>
          <w:p w14:paraId="09921AFD"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Gestão dos recurso</w:t>
            </w:r>
            <w:r w:rsidR="00D2439C" w:rsidRPr="00F7342B">
              <w:rPr>
                <w:rFonts w:eastAsia="Times New Roman" w:cs="Arial"/>
                <w:color w:val="000000"/>
                <w:sz w:val="20"/>
                <w:szCs w:val="20"/>
                <w:lang w:eastAsia="pt-BR"/>
              </w:rPr>
              <w:t>s de tecnologia da informação e comunicação</w:t>
            </w:r>
          </w:p>
          <w:p w14:paraId="452202B9"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Plataformas e serviços de tecnologia da informação e comunicação e governo digital</w:t>
            </w:r>
          </w:p>
          <w:p w14:paraId="44CF507E" w14:textId="77777777" w:rsidR="00D82BC3"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Aquisição e gestão de contratos relativos a produtos e serviços de tecnolo</w:t>
            </w:r>
            <w:r w:rsidR="005D4E18" w:rsidRPr="00F7342B">
              <w:rPr>
                <w:rFonts w:eastAsia="Times New Roman" w:cs="Arial"/>
                <w:color w:val="000000"/>
                <w:sz w:val="20"/>
                <w:szCs w:val="20"/>
                <w:lang w:eastAsia="pt-BR"/>
              </w:rPr>
              <w:t>gia da informação e comunicação</w:t>
            </w:r>
          </w:p>
          <w:p w14:paraId="604FD115" w14:textId="77777777" w:rsidR="00D82BC3"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Elabor</w:t>
            </w:r>
            <w:r w:rsidR="00D82BC3" w:rsidRPr="00F7342B">
              <w:rPr>
                <w:rFonts w:eastAsia="Times New Roman" w:cs="Arial"/>
                <w:color w:val="000000"/>
                <w:sz w:val="20"/>
                <w:szCs w:val="20"/>
                <w:lang w:eastAsia="pt-BR"/>
              </w:rPr>
              <w:t>ação e acompanhamento da execução do orçamento de tecnologia da informaç</w:t>
            </w:r>
            <w:r w:rsidR="005D4E18" w:rsidRPr="00F7342B">
              <w:rPr>
                <w:rFonts w:eastAsia="Times New Roman" w:cs="Arial"/>
                <w:color w:val="000000"/>
                <w:sz w:val="20"/>
                <w:szCs w:val="20"/>
                <w:lang w:eastAsia="pt-BR"/>
              </w:rPr>
              <w:t>ão e comunicação</w:t>
            </w:r>
          </w:p>
          <w:p w14:paraId="7114EE43" w14:textId="77777777" w:rsidR="00D82BC3"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Gestão da infraestrutura tecnológica da rede compartilhada de comunicação</w:t>
            </w:r>
          </w:p>
          <w:p w14:paraId="4B058629" w14:textId="77777777" w:rsidR="005D4E18"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Políticas e diretrizes de governança de dados </w:t>
            </w:r>
          </w:p>
          <w:p w14:paraId="2DF8BC9F" w14:textId="77777777" w:rsidR="005D4E18"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Compartilhamento de bases de dados e de inform</w:t>
            </w:r>
            <w:r w:rsidR="00D82BC3" w:rsidRPr="00F7342B">
              <w:rPr>
                <w:rFonts w:eastAsia="Times New Roman" w:cs="Arial"/>
                <w:color w:val="000000"/>
                <w:sz w:val="20"/>
                <w:szCs w:val="20"/>
                <w:lang w:eastAsia="pt-BR"/>
              </w:rPr>
              <w:t xml:space="preserve">ações </w:t>
            </w:r>
          </w:p>
          <w:p w14:paraId="3A68DE8D"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Segurança da informa</w:t>
            </w:r>
            <w:r w:rsidR="00A973AF" w:rsidRPr="00F7342B">
              <w:rPr>
                <w:rFonts w:eastAsia="Times New Roman" w:cs="Arial"/>
                <w:color w:val="000000"/>
                <w:sz w:val="20"/>
                <w:szCs w:val="20"/>
                <w:lang w:eastAsia="pt-BR"/>
              </w:rPr>
              <w:t xml:space="preserve">ção e </w:t>
            </w:r>
            <w:r w:rsidR="004C7CF6" w:rsidRPr="00F7342B">
              <w:rPr>
                <w:rFonts w:eastAsia="Times New Roman" w:cs="Arial"/>
                <w:color w:val="000000"/>
                <w:sz w:val="20"/>
                <w:szCs w:val="20"/>
                <w:lang w:eastAsia="pt-BR"/>
              </w:rPr>
              <w:t xml:space="preserve">de </w:t>
            </w:r>
            <w:r w:rsidR="00A973AF" w:rsidRPr="00F7342B">
              <w:rPr>
                <w:rFonts w:eastAsia="Times New Roman" w:cs="Arial"/>
                <w:color w:val="000000"/>
                <w:sz w:val="20"/>
                <w:szCs w:val="20"/>
                <w:lang w:eastAsia="pt-BR"/>
              </w:rPr>
              <w:t>proteção a dados pessoais</w:t>
            </w:r>
          </w:p>
          <w:p w14:paraId="642EA94D"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Prospecção, desenho e melhorias de arquiteturas, </w:t>
            </w:r>
            <w:r w:rsidR="009B38AB" w:rsidRPr="00F7342B">
              <w:rPr>
                <w:rFonts w:eastAsia="Times New Roman" w:cs="Arial"/>
                <w:color w:val="000000"/>
                <w:sz w:val="20"/>
                <w:szCs w:val="20"/>
                <w:lang w:eastAsia="pt-BR"/>
              </w:rPr>
              <w:t xml:space="preserve">de </w:t>
            </w:r>
            <w:r w:rsidRPr="00F7342B">
              <w:rPr>
                <w:rFonts w:eastAsia="Times New Roman" w:cs="Arial"/>
                <w:color w:val="000000"/>
                <w:sz w:val="20"/>
                <w:szCs w:val="20"/>
                <w:lang w:eastAsia="pt-BR"/>
              </w:rPr>
              <w:t xml:space="preserve">metodologias, </w:t>
            </w:r>
            <w:r w:rsidR="009B38AB" w:rsidRPr="00F7342B">
              <w:rPr>
                <w:rFonts w:eastAsia="Times New Roman" w:cs="Arial"/>
                <w:color w:val="000000"/>
                <w:sz w:val="20"/>
                <w:szCs w:val="20"/>
                <w:lang w:eastAsia="pt-BR"/>
              </w:rPr>
              <w:t xml:space="preserve">de </w:t>
            </w:r>
            <w:r w:rsidRPr="00F7342B">
              <w:rPr>
                <w:rFonts w:eastAsia="Times New Roman" w:cs="Arial"/>
                <w:color w:val="000000"/>
                <w:sz w:val="20"/>
                <w:szCs w:val="20"/>
                <w:lang w:eastAsia="pt-BR"/>
              </w:rPr>
              <w:t xml:space="preserve">processos, </w:t>
            </w:r>
            <w:r w:rsidR="009B38AB" w:rsidRPr="00F7342B">
              <w:rPr>
                <w:rFonts w:eastAsia="Times New Roman" w:cs="Arial"/>
                <w:color w:val="000000"/>
                <w:sz w:val="20"/>
                <w:szCs w:val="20"/>
                <w:lang w:eastAsia="pt-BR"/>
              </w:rPr>
              <w:t xml:space="preserve">de </w:t>
            </w:r>
            <w:r w:rsidRPr="00F7342B">
              <w:rPr>
                <w:rFonts w:eastAsia="Times New Roman" w:cs="Arial"/>
                <w:color w:val="000000"/>
                <w:sz w:val="20"/>
                <w:szCs w:val="20"/>
                <w:lang w:eastAsia="pt-BR"/>
              </w:rPr>
              <w:t xml:space="preserve">aplicações, </w:t>
            </w:r>
            <w:r w:rsidR="009B38AB" w:rsidRPr="00F7342B">
              <w:rPr>
                <w:rFonts w:eastAsia="Times New Roman" w:cs="Arial"/>
                <w:color w:val="000000"/>
                <w:sz w:val="20"/>
                <w:szCs w:val="20"/>
                <w:lang w:eastAsia="pt-BR"/>
              </w:rPr>
              <w:t xml:space="preserve">de </w:t>
            </w:r>
            <w:r w:rsidRPr="00F7342B">
              <w:rPr>
                <w:rFonts w:eastAsia="Times New Roman" w:cs="Arial"/>
                <w:color w:val="000000"/>
                <w:sz w:val="20"/>
                <w:szCs w:val="20"/>
                <w:lang w:eastAsia="pt-BR"/>
              </w:rPr>
              <w:t>p</w:t>
            </w:r>
            <w:r w:rsidR="00650176" w:rsidRPr="00F7342B">
              <w:rPr>
                <w:rFonts w:eastAsia="Times New Roman" w:cs="Arial"/>
                <w:color w:val="000000"/>
                <w:sz w:val="20"/>
                <w:szCs w:val="20"/>
                <w:lang w:eastAsia="pt-BR"/>
              </w:rPr>
              <w:t xml:space="preserve">lataformas e </w:t>
            </w:r>
            <w:r w:rsidR="009B38AB" w:rsidRPr="00F7342B">
              <w:rPr>
                <w:rFonts w:eastAsia="Times New Roman" w:cs="Arial"/>
                <w:color w:val="000000"/>
                <w:sz w:val="20"/>
                <w:szCs w:val="20"/>
                <w:lang w:eastAsia="pt-BR"/>
              </w:rPr>
              <w:t xml:space="preserve">de </w:t>
            </w:r>
            <w:r w:rsidR="00650176" w:rsidRPr="00F7342B">
              <w:rPr>
                <w:rFonts w:eastAsia="Times New Roman" w:cs="Arial"/>
                <w:color w:val="000000"/>
                <w:sz w:val="20"/>
                <w:szCs w:val="20"/>
                <w:lang w:eastAsia="pt-BR"/>
              </w:rPr>
              <w:t>bases tecnológicas</w:t>
            </w:r>
          </w:p>
          <w:p w14:paraId="6D21E642" w14:textId="77777777" w:rsidR="007E0325"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Atividades referentes à política de software público</w:t>
            </w:r>
          </w:p>
          <w:p w14:paraId="488B5269" w14:textId="77777777" w:rsidR="007E0325"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49" w:name="anexo1art127"/>
            <w:bookmarkEnd w:id="49"/>
            <w:r w:rsidRPr="00F7342B">
              <w:rPr>
                <w:rFonts w:eastAsia="Times New Roman" w:cs="Arial"/>
                <w:color w:val="000000"/>
                <w:sz w:val="20"/>
                <w:szCs w:val="20"/>
                <w:lang w:eastAsia="pt-BR"/>
              </w:rPr>
              <w:t>Diretrizes e padrões para</w:t>
            </w:r>
            <w:r w:rsidR="007E0325" w:rsidRPr="00F7342B">
              <w:rPr>
                <w:rFonts w:eastAsia="Times New Roman" w:cs="Arial"/>
                <w:color w:val="000000"/>
                <w:sz w:val="20"/>
                <w:szCs w:val="20"/>
                <w:lang w:eastAsia="pt-BR"/>
              </w:rPr>
              <w:t xml:space="preserve"> a prestação e para a avaliação de serviços públicos</w:t>
            </w:r>
          </w:p>
          <w:p w14:paraId="23E5574B" w14:textId="77777777" w:rsidR="00D2439C" w:rsidRPr="00F7342B" w:rsidRDefault="00007CD1" w:rsidP="00550C81">
            <w:pPr>
              <w:pStyle w:val="PargrafodaLista"/>
              <w:numPr>
                <w:ilvl w:val="0"/>
                <w:numId w:val="17"/>
              </w:numPr>
              <w:spacing w:before="120" w:after="120" w:line="360" w:lineRule="auto"/>
              <w:ind w:left="459"/>
              <w:jc w:val="both"/>
              <w:rPr>
                <w:rFonts w:cs="Arial"/>
                <w:color w:val="000000"/>
                <w:sz w:val="20"/>
                <w:szCs w:val="20"/>
              </w:rPr>
            </w:pPr>
            <w:r w:rsidRPr="00F7342B">
              <w:rPr>
                <w:rFonts w:eastAsia="Times New Roman" w:cs="Arial"/>
                <w:color w:val="000000"/>
                <w:sz w:val="20"/>
                <w:szCs w:val="20"/>
                <w:lang w:eastAsia="pt-BR"/>
              </w:rPr>
              <w:t>Soluções de tecnologia da informação e comunicação com objetivo de melhorar a experiência do usuário na prestação dos serviços públicos</w:t>
            </w:r>
            <w:bookmarkStart w:id="50" w:name="anexo1art128"/>
            <w:bookmarkStart w:id="51" w:name="anexo1art129"/>
            <w:bookmarkStart w:id="52" w:name="anexo1art130"/>
            <w:bookmarkEnd w:id="50"/>
            <w:bookmarkEnd w:id="51"/>
            <w:bookmarkEnd w:id="52"/>
          </w:p>
        </w:tc>
      </w:tr>
      <w:tr w:rsidR="00D2439C" w:rsidRPr="00ED7DC2" w14:paraId="6B457612" w14:textId="77777777" w:rsidTr="00266D44">
        <w:tc>
          <w:tcPr>
            <w:tcW w:w="1844" w:type="dxa"/>
            <w:shd w:val="clear" w:color="auto" w:fill="5899D4"/>
            <w:vAlign w:val="center"/>
          </w:tcPr>
          <w:p w14:paraId="6DE5FA6A"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lastRenderedPageBreak/>
              <w:t>CONTROLE INTERNO</w:t>
            </w:r>
          </w:p>
        </w:tc>
        <w:tc>
          <w:tcPr>
            <w:tcW w:w="13466" w:type="dxa"/>
            <w:vAlign w:val="center"/>
          </w:tcPr>
          <w:p w14:paraId="2AC4A401"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cs="Arial"/>
                <w:color w:val="000000"/>
                <w:sz w:val="20"/>
                <w:szCs w:val="20"/>
              </w:rPr>
              <w:t>Av</w:t>
            </w:r>
            <w:r w:rsidRPr="00F7342B">
              <w:rPr>
                <w:rFonts w:eastAsia="Times New Roman" w:cs="Arial"/>
                <w:color w:val="000000"/>
                <w:sz w:val="20"/>
                <w:szCs w:val="20"/>
                <w:lang w:eastAsia="pt-BR"/>
              </w:rPr>
              <w:t xml:space="preserve">aliação </w:t>
            </w:r>
            <w:r w:rsidR="00D2439C" w:rsidRPr="00F7342B">
              <w:rPr>
                <w:rFonts w:eastAsia="Times New Roman" w:cs="Arial"/>
                <w:color w:val="000000"/>
                <w:sz w:val="20"/>
                <w:szCs w:val="20"/>
                <w:lang w:eastAsia="pt-BR"/>
              </w:rPr>
              <w:t xml:space="preserve">do cumprimento das metas previstas no plano plurianual, </w:t>
            </w:r>
            <w:r w:rsidR="004C7CF6" w:rsidRPr="00F7342B">
              <w:rPr>
                <w:rFonts w:eastAsia="Times New Roman" w:cs="Arial"/>
                <w:color w:val="000000"/>
                <w:sz w:val="20"/>
                <w:szCs w:val="20"/>
                <w:lang w:eastAsia="pt-BR"/>
              </w:rPr>
              <w:t>d</w:t>
            </w:r>
            <w:r w:rsidR="00D2439C" w:rsidRPr="00F7342B">
              <w:rPr>
                <w:rFonts w:eastAsia="Times New Roman" w:cs="Arial"/>
                <w:color w:val="000000"/>
                <w:sz w:val="20"/>
                <w:szCs w:val="20"/>
                <w:lang w:eastAsia="pt-BR"/>
              </w:rPr>
              <w:t>a execução dos programas de governo e dos orçamentos da União</w:t>
            </w:r>
          </w:p>
          <w:p w14:paraId="54D478A1"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Comprovação </w:t>
            </w:r>
            <w:r w:rsidR="00D2439C" w:rsidRPr="00F7342B">
              <w:rPr>
                <w:rFonts w:eastAsia="Times New Roman" w:cs="Arial"/>
                <w:color w:val="000000"/>
                <w:sz w:val="20"/>
                <w:szCs w:val="20"/>
                <w:lang w:eastAsia="pt-BR"/>
              </w:rPr>
              <w:t>da legalidade e avaliação dos resultados, quanto à eficácia e eficiência, da gestão orçamentária, financeira e patrimonial, bem como da aplicação de recursos públicos por entidades de direito privado</w:t>
            </w:r>
          </w:p>
          <w:p w14:paraId="76249027"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Controle </w:t>
            </w:r>
            <w:r w:rsidR="00D2439C" w:rsidRPr="00F7342B">
              <w:rPr>
                <w:rFonts w:eastAsia="Times New Roman" w:cs="Arial"/>
                <w:color w:val="000000"/>
                <w:sz w:val="20"/>
                <w:szCs w:val="20"/>
                <w:lang w:eastAsia="pt-BR"/>
              </w:rPr>
              <w:t>das operações de crédito, avais e garantias, bem como dos direitos e haveres da União</w:t>
            </w:r>
          </w:p>
          <w:p w14:paraId="73BB15EF" w14:textId="77777777" w:rsidR="00D2439C" w:rsidRPr="00F7342B" w:rsidRDefault="00007CD1" w:rsidP="00550C81">
            <w:pPr>
              <w:pStyle w:val="PargrafodaLista"/>
              <w:numPr>
                <w:ilvl w:val="0"/>
                <w:numId w:val="17"/>
              </w:numPr>
              <w:spacing w:before="120" w:after="120" w:line="360" w:lineRule="auto"/>
              <w:ind w:left="459"/>
              <w:jc w:val="both"/>
              <w:rPr>
                <w:rFonts w:cstheme="minorHAnsi"/>
                <w:sz w:val="20"/>
                <w:szCs w:val="20"/>
              </w:rPr>
            </w:pPr>
            <w:r w:rsidRPr="00F7342B">
              <w:rPr>
                <w:rFonts w:eastAsia="Times New Roman" w:cs="Arial"/>
                <w:color w:val="000000"/>
                <w:sz w:val="20"/>
                <w:szCs w:val="20"/>
                <w:lang w:eastAsia="pt-BR"/>
              </w:rPr>
              <w:t xml:space="preserve">Apoio </w:t>
            </w:r>
            <w:r w:rsidR="00D2439C" w:rsidRPr="00F7342B">
              <w:rPr>
                <w:rFonts w:eastAsia="Times New Roman" w:cs="Arial"/>
                <w:color w:val="000000"/>
                <w:sz w:val="20"/>
                <w:szCs w:val="20"/>
                <w:lang w:eastAsia="pt-BR"/>
              </w:rPr>
              <w:t>ao controle externo no exercí</w:t>
            </w:r>
            <w:r w:rsidR="00111688" w:rsidRPr="00F7342B">
              <w:rPr>
                <w:rFonts w:eastAsia="Times New Roman" w:cs="Arial"/>
                <w:color w:val="000000"/>
                <w:sz w:val="20"/>
                <w:szCs w:val="20"/>
                <w:lang w:eastAsia="pt-BR"/>
              </w:rPr>
              <w:t>cio de sua missão institucional</w:t>
            </w:r>
          </w:p>
        </w:tc>
      </w:tr>
      <w:tr w:rsidR="00D2439C" w:rsidRPr="00ED7DC2" w14:paraId="7D912D4F" w14:textId="77777777" w:rsidTr="00266D44">
        <w:tc>
          <w:tcPr>
            <w:tcW w:w="1844" w:type="dxa"/>
            <w:shd w:val="clear" w:color="auto" w:fill="5899D4"/>
            <w:vAlign w:val="center"/>
          </w:tcPr>
          <w:p w14:paraId="62CF814E"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t>OUVIDORIA</w:t>
            </w:r>
          </w:p>
        </w:tc>
        <w:tc>
          <w:tcPr>
            <w:tcW w:w="13466" w:type="dxa"/>
            <w:vAlign w:val="center"/>
          </w:tcPr>
          <w:p w14:paraId="4DA07569" w14:textId="77777777" w:rsidR="005F2FB1" w:rsidRPr="00F7342B" w:rsidRDefault="005F2FB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cs="Arial"/>
                <w:color w:val="000000"/>
                <w:sz w:val="20"/>
                <w:szCs w:val="20"/>
              </w:rPr>
              <w:t>Rece</w:t>
            </w:r>
            <w:r w:rsidRPr="00F7342B">
              <w:rPr>
                <w:rFonts w:eastAsia="Times New Roman" w:cs="Arial"/>
                <w:color w:val="000000"/>
                <w:sz w:val="20"/>
                <w:szCs w:val="20"/>
                <w:lang w:eastAsia="pt-BR"/>
              </w:rPr>
              <w:t>bimento, análise e resposta às manifestações encaminhadas por usuários de serviços públicos</w:t>
            </w:r>
          </w:p>
          <w:p w14:paraId="1FC52273" w14:textId="77777777" w:rsidR="00BE6333" w:rsidRPr="00F7342B" w:rsidRDefault="00BE6333"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Manutenção de sistema para o recebimento, </w:t>
            </w:r>
            <w:r w:rsidR="00A23223" w:rsidRPr="00F7342B">
              <w:rPr>
                <w:rFonts w:eastAsia="Times New Roman" w:cs="Arial"/>
                <w:color w:val="000000"/>
                <w:sz w:val="20"/>
                <w:szCs w:val="20"/>
                <w:lang w:eastAsia="pt-BR"/>
              </w:rPr>
              <w:t>a</w:t>
            </w:r>
            <w:r w:rsidRPr="00F7342B">
              <w:rPr>
                <w:rFonts w:eastAsia="Times New Roman" w:cs="Arial"/>
                <w:color w:val="000000"/>
                <w:sz w:val="20"/>
                <w:szCs w:val="20"/>
                <w:lang w:eastAsia="pt-BR"/>
              </w:rPr>
              <w:t xml:space="preserve"> análise e o atendimento das manifestações recebidas de usuários</w:t>
            </w:r>
          </w:p>
          <w:p w14:paraId="68C75F6E" w14:textId="77777777" w:rsidR="00317CD3" w:rsidRPr="00F7342B" w:rsidRDefault="00317CD3"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Consolidação das manifestações dos usuários e divulgação de estatísticas, incluindo as indicativas de nível de satisfação dos usuários com os serviços públicos prestados</w:t>
            </w:r>
          </w:p>
          <w:p w14:paraId="43A4EE01" w14:textId="77777777" w:rsidR="00317CD3" w:rsidRPr="00F7342B" w:rsidRDefault="00317CD3"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Mediação e conciliação entre o usuário e o órgão ou a entidade pública</w:t>
            </w:r>
            <w:bookmarkStart w:id="53" w:name="art14"/>
            <w:bookmarkEnd w:id="53"/>
          </w:p>
          <w:p w14:paraId="294B7D8C" w14:textId="77777777" w:rsidR="005F2FB1" w:rsidRPr="00F7342B" w:rsidRDefault="005F2FB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Aferição do nível de satisfação dos usuários de serviços públicos</w:t>
            </w:r>
          </w:p>
          <w:p w14:paraId="501C2DE3" w14:textId="77777777" w:rsidR="005F2FB1" w:rsidRPr="00F7342B" w:rsidRDefault="00317CD3"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Adoção de medidas para a prevenção, a correção de falhas e omissões, e para o aprimoramento da prestação de serviços públicos</w:t>
            </w:r>
          </w:p>
          <w:p w14:paraId="641948FC" w14:textId="77777777" w:rsidR="00D2439C" w:rsidRPr="00F7342B" w:rsidRDefault="005F2FB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cs="Arial"/>
                <w:color w:val="000000"/>
                <w:sz w:val="20"/>
                <w:szCs w:val="20"/>
              </w:rPr>
              <w:t>Ampliaç</w:t>
            </w:r>
            <w:r w:rsidRPr="00F7342B">
              <w:rPr>
                <w:rFonts w:eastAsia="Times New Roman" w:cs="Arial"/>
                <w:color w:val="000000"/>
                <w:sz w:val="20"/>
                <w:szCs w:val="20"/>
                <w:lang w:eastAsia="pt-BR"/>
              </w:rPr>
              <w:t xml:space="preserve">ão da </w:t>
            </w:r>
            <w:r w:rsidR="00D2439C" w:rsidRPr="00F7342B">
              <w:rPr>
                <w:rFonts w:eastAsia="Times New Roman" w:cs="Arial"/>
                <w:color w:val="000000"/>
                <w:sz w:val="20"/>
                <w:szCs w:val="20"/>
                <w:lang w:eastAsia="pt-BR"/>
              </w:rPr>
              <w:t>participação do usuário</w:t>
            </w:r>
            <w:r w:rsidR="00FA396C" w:rsidRPr="00F7342B">
              <w:rPr>
                <w:rFonts w:eastAsia="Times New Roman" w:cs="Arial"/>
                <w:color w:val="000000"/>
                <w:sz w:val="20"/>
                <w:szCs w:val="20"/>
                <w:lang w:eastAsia="pt-BR"/>
              </w:rPr>
              <w:t xml:space="preserve"> e da sociedade</w:t>
            </w:r>
            <w:r w:rsidR="00D2439C" w:rsidRPr="00F7342B">
              <w:rPr>
                <w:rFonts w:eastAsia="Times New Roman" w:cs="Arial"/>
                <w:color w:val="000000"/>
                <w:sz w:val="20"/>
                <w:szCs w:val="20"/>
                <w:lang w:eastAsia="pt-BR"/>
              </w:rPr>
              <w:t xml:space="preserve"> na administração pública</w:t>
            </w:r>
          </w:p>
          <w:p w14:paraId="3911DE7D" w14:textId="77777777" w:rsidR="00D2439C" w:rsidRPr="00F7342B" w:rsidRDefault="00FA396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Coordenação ou articulação entre as unidades de ouvidoria </w:t>
            </w:r>
            <w:bookmarkStart w:id="54" w:name="art11"/>
            <w:bookmarkEnd w:id="54"/>
          </w:p>
        </w:tc>
      </w:tr>
      <w:tr w:rsidR="00D2439C" w:rsidRPr="00ED7DC2" w14:paraId="28CDE883" w14:textId="77777777" w:rsidTr="00266D44">
        <w:tc>
          <w:tcPr>
            <w:tcW w:w="1844" w:type="dxa"/>
            <w:shd w:val="clear" w:color="auto" w:fill="5899D4"/>
            <w:vAlign w:val="center"/>
          </w:tcPr>
          <w:p w14:paraId="45842FFA"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t>CORREIÇÃO</w:t>
            </w:r>
          </w:p>
        </w:tc>
        <w:tc>
          <w:tcPr>
            <w:tcW w:w="13466" w:type="dxa"/>
            <w:vAlign w:val="center"/>
          </w:tcPr>
          <w:p w14:paraId="7B316275"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55" w:name="art4"/>
            <w:bookmarkStart w:id="56" w:name="art4i"/>
            <w:bookmarkEnd w:id="55"/>
            <w:bookmarkEnd w:id="56"/>
            <w:r w:rsidRPr="00F7342B">
              <w:rPr>
                <w:rFonts w:eastAsia="Times New Roman" w:cs="Arial"/>
                <w:color w:val="000000"/>
                <w:sz w:val="20"/>
                <w:szCs w:val="20"/>
                <w:lang w:eastAsia="pt-BR"/>
              </w:rPr>
              <w:t>Proposição de medidas que visem a inibir, a reprimir e a diminuir a prática de faltas ou irregularidades cometidas por servidores contra o patrimônio público</w:t>
            </w:r>
          </w:p>
          <w:p w14:paraId="309B1E23"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Padronização ou aprimoramento das ati</w:t>
            </w:r>
            <w:r w:rsidR="00D2439C" w:rsidRPr="00F7342B">
              <w:rPr>
                <w:rFonts w:eastAsia="Times New Roman" w:cs="Arial"/>
                <w:color w:val="000000"/>
                <w:sz w:val="20"/>
                <w:szCs w:val="20"/>
                <w:lang w:eastAsia="pt-BR"/>
              </w:rPr>
              <w:t>vidades relacionadas às atividades de correição</w:t>
            </w:r>
          </w:p>
          <w:p w14:paraId="49DFF377"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Instauração de sindicâncias, procedimentos e processos administrativos disciplinares</w:t>
            </w:r>
          </w:p>
          <w:p w14:paraId="2F8BF266"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Execução dos procedimentos relativos aos processos administrativos disciplinares e sindicâncias</w:t>
            </w:r>
          </w:p>
          <w:p w14:paraId="26DF088D"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57" w:name="art4iii"/>
            <w:bookmarkEnd w:id="57"/>
            <w:r w:rsidRPr="00F7342B">
              <w:rPr>
                <w:rFonts w:eastAsia="Times New Roman" w:cs="Arial"/>
                <w:color w:val="000000"/>
                <w:sz w:val="20"/>
                <w:szCs w:val="20"/>
                <w:lang w:eastAsia="pt-BR"/>
              </w:rPr>
              <w:t>Gestão e controle técnico d</w:t>
            </w:r>
            <w:r w:rsidR="00D2439C" w:rsidRPr="00F7342B">
              <w:rPr>
                <w:rFonts w:eastAsia="Times New Roman" w:cs="Arial"/>
                <w:color w:val="000000"/>
                <w:sz w:val="20"/>
                <w:szCs w:val="20"/>
                <w:lang w:eastAsia="pt-BR"/>
              </w:rPr>
              <w:t xml:space="preserve">as atividades correcionais </w:t>
            </w:r>
          </w:p>
          <w:p w14:paraId="5557C65D"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58" w:name="art4iv"/>
            <w:bookmarkEnd w:id="58"/>
            <w:r w:rsidRPr="00F7342B">
              <w:rPr>
                <w:rFonts w:eastAsia="Times New Roman" w:cs="Arial"/>
                <w:color w:val="000000"/>
                <w:sz w:val="20"/>
                <w:szCs w:val="20"/>
                <w:lang w:eastAsia="pt-BR"/>
              </w:rPr>
              <w:t xml:space="preserve">Supervisão das atividades de correição </w:t>
            </w:r>
            <w:bookmarkStart w:id="59" w:name="art5viii"/>
            <w:bookmarkStart w:id="60" w:name="art5ix"/>
            <w:bookmarkEnd w:id="59"/>
            <w:bookmarkEnd w:id="60"/>
          </w:p>
          <w:p w14:paraId="2361C005"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Realização de ações conjugadas das unidades integrantes do sistema de correição</w:t>
            </w:r>
          </w:p>
          <w:p w14:paraId="7810384F"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bookmarkStart w:id="61" w:name="art4v"/>
            <w:bookmarkStart w:id="62" w:name="art4viii"/>
            <w:bookmarkStart w:id="63" w:name="art4viiia."/>
            <w:bookmarkStart w:id="64" w:name="art4ix"/>
            <w:bookmarkStart w:id="65" w:name="art4x."/>
            <w:bookmarkStart w:id="66" w:name="art4xi"/>
            <w:bookmarkStart w:id="67" w:name="art4xii"/>
            <w:bookmarkStart w:id="68" w:name="art4xiv"/>
            <w:bookmarkStart w:id="69" w:name="art4§3"/>
            <w:bookmarkStart w:id="70" w:name="art4§4"/>
            <w:bookmarkEnd w:id="61"/>
            <w:bookmarkEnd w:id="62"/>
            <w:bookmarkEnd w:id="63"/>
            <w:bookmarkEnd w:id="64"/>
            <w:bookmarkEnd w:id="65"/>
            <w:bookmarkEnd w:id="66"/>
            <w:bookmarkEnd w:id="67"/>
            <w:bookmarkEnd w:id="68"/>
            <w:bookmarkEnd w:id="69"/>
            <w:bookmarkEnd w:id="70"/>
            <w:r w:rsidRPr="00F7342B">
              <w:rPr>
                <w:rFonts w:eastAsia="Times New Roman" w:cs="Arial"/>
                <w:color w:val="000000"/>
                <w:sz w:val="20"/>
                <w:szCs w:val="20"/>
                <w:lang w:eastAsia="pt-BR"/>
              </w:rPr>
              <w:t xml:space="preserve">Julgamento dos processos, </w:t>
            </w:r>
            <w:r w:rsidR="004C7CF6" w:rsidRPr="00F7342B">
              <w:rPr>
                <w:rFonts w:eastAsia="Times New Roman" w:cs="Arial"/>
                <w:color w:val="000000"/>
                <w:sz w:val="20"/>
                <w:szCs w:val="20"/>
                <w:lang w:eastAsia="pt-BR"/>
              </w:rPr>
              <w:t xml:space="preserve">dos </w:t>
            </w:r>
            <w:r w:rsidRPr="00F7342B">
              <w:rPr>
                <w:rFonts w:eastAsia="Times New Roman" w:cs="Arial"/>
                <w:color w:val="000000"/>
                <w:sz w:val="20"/>
                <w:szCs w:val="20"/>
                <w:lang w:eastAsia="pt-BR"/>
              </w:rPr>
              <w:t>procedimentos e</w:t>
            </w:r>
            <w:r w:rsidR="004C7CF6" w:rsidRPr="00F7342B">
              <w:rPr>
                <w:rFonts w:eastAsia="Times New Roman" w:cs="Arial"/>
                <w:color w:val="000000"/>
                <w:sz w:val="20"/>
                <w:szCs w:val="20"/>
                <w:lang w:eastAsia="pt-BR"/>
              </w:rPr>
              <w:t xml:space="preserve"> das</w:t>
            </w:r>
            <w:r w:rsidRPr="00F7342B">
              <w:rPr>
                <w:rFonts w:eastAsia="Times New Roman" w:cs="Arial"/>
                <w:color w:val="000000"/>
                <w:sz w:val="20"/>
                <w:szCs w:val="20"/>
                <w:lang w:eastAsia="pt-BR"/>
              </w:rPr>
              <w:t xml:space="preserve"> sindicâncias </w:t>
            </w:r>
          </w:p>
          <w:p w14:paraId="214D2D41" w14:textId="77777777" w:rsidR="00D2439C" w:rsidRPr="00F7342B" w:rsidRDefault="00007CD1" w:rsidP="00550C81">
            <w:pPr>
              <w:pStyle w:val="PargrafodaLista"/>
              <w:numPr>
                <w:ilvl w:val="0"/>
                <w:numId w:val="17"/>
              </w:numPr>
              <w:spacing w:before="120" w:after="120" w:line="360" w:lineRule="auto"/>
              <w:ind w:left="459"/>
              <w:jc w:val="both"/>
              <w:rPr>
                <w:rFonts w:cs="Arial"/>
                <w:color w:val="000000"/>
                <w:sz w:val="20"/>
                <w:szCs w:val="20"/>
              </w:rPr>
            </w:pPr>
            <w:bookmarkStart w:id="71" w:name="art5"/>
            <w:bookmarkStart w:id="72" w:name="art5i"/>
            <w:bookmarkStart w:id="73" w:name="art5ii"/>
            <w:bookmarkStart w:id="74" w:name="art5iii"/>
            <w:bookmarkStart w:id="75" w:name="art5iv"/>
            <w:bookmarkStart w:id="76" w:name="art5v"/>
            <w:bookmarkStart w:id="77" w:name="art5vi"/>
            <w:bookmarkEnd w:id="71"/>
            <w:bookmarkEnd w:id="72"/>
            <w:bookmarkEnd w:id="73"/>
            <w:bookmarkEnd w:id="74"/>
            <w:bookmarkEnd w:id="75"/>
            <w:bookmarkEnd w:id="76"/>
            <w:bookmarkEnd w:id="77"/>
            <w:r w:rsidRPr="00F7342B">
              <w:rPr>
                <w:rFonts w:eastAsia="Times New Roman" w:cs="Arial"/>
                <w:color w:val="000000"/>
                <w:sz w:val="20"/>
                <w:szCs w:val="20"/>
                <w:lang w:eastAsia="pt-BR"/>
              </w:rPr>
              <w:lastRenderedPageBreak/>
              <w:t>Consolidação e sistematização de dados relativos ao</w:t>
            </w:r>
            <w:r w:rsidR="00D2439C" w:rsidRPr="00F7342B">
              <w:rPr>
                <w:rFonts w:eastAsia="Times New Roman" w:cs="Arial"/>
                <w:color w:val="000000"/>
                <w:sz w:val="20"/>
                <w:szCs w:val="20"/>
                <w:lang w:eastAsia="pt-BR"/>
              </w:rPr>
              <w:t>s resultados das sindicâncias e processos administrativos disciplinares, bem como à aplicação das penas respectivas</w:t>
            </w:r>
            <w:bookmarkStart w:id="78" w:name="art5vii"/>
            <w:bookmarkStart w:id="79" w:name="art6i"/>
            <w:bookmarkStart w:id="80" w:name="art6ii"/>
            <w:bookmarkStart w:id="81" w:name="art6iii"/>
            <w:bookmarkStart w:id="82" w:name="art6v"/>
            <w:bookmarkEnd w:id="78"/>
            <w:bookmarkEnd w:id="79"/>
            <w:bookmarkEnd w:id="80"/>
            <w:bookmarkEnd w:id="81"/>
            <w:bookmarkEnd w:id="82"/>
          </w:p>
        </w:tc>
      </w:tr>
      <w:tr w:rsidR="00D2439C" w:rsidRPr="00ED7DC2" w14:paraId="4BE5F5FC" w14:textId="77777777" w:rsidTr="00266D44">
        <w:tc>
          <w:tcPr>
            <w:tcW w:w="1844" w:type="dxa"/>
            <w:shd w:val="clear" w:color="auto" w:fill="5899D4"/>
            <w:vAlign w:val="center"/>
          </w:tcPr>
          <w:p w14:paraId="7E5DB184"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lastRenderedPageBreak/>
              <w:t>COMUNICAÇÃO</w:t>
            </w:r>
          </w:p>
        </w:tc>
        <w:tc>
          <w:tcPr>
            <w:tcW w:w="13466" w:type="dxa"/>
            <w:vAlign w:val="center"/>
          </w:tcPr>
          <w:p w14:paraId="6B70238A"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Comunicação digital</w:t>
            </w:r>
          </w:p>
          <w:p w14:paraId="48105873"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Comunicação pública</w:t>
            </w:r>
          </w:p>
          <w:p w14:paraId="361DFC3C"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Promoção</w:t>
            </w:r>
          </w:p>
          <w:p w14:paraId="37625613"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Patrocínio</w:t>
            </w:r>
          </w:p>
          <w:p w14:paraId="528CED4B" w14:textId="77777777" w:rsidR="00D2439C" w:rsidRPr="00F7342B" w:rsidRDefault="00D2439C"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Publicidade</w:t>
            </w:r>
          </w:p>
          <w:p w14:paraId="037840A6"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Relações com a imprensa</w:t>
            </w:r>
          </w:p>
          <w:p w14:paraId="3754D115" w14:textId="77777777" w:rsidR="00D2439C" w:rsidRPr="00F7342B" w:rsidRDefault="00007CD1" w:rsidP="00550C81">
            <w:pPr>
              <w:pStyle w:val="PargrafodaLista"/>
              <w:numPr>
                <w:ilvl w:val="0"/>
                <w:numId w:val="17"/>
              </w:numPr>
              <w:spacing w:before="120" w:after="120" w:line="360" w:lineRule="auto"/>
              <w:ind w:left="459"/>
              <w:jc w:val="both"/>
              <w:rPr>
                <w:rFonts w:cs="Arial"/>
                <w:color w:val="000000"/>
                <w:sz w:val="20"/>
                <w:szCs w:val="20"/>
              </w:rPr>
            </w:pPr>
            <w:r w:rsidRPr="00F7342B">
              <w:rPr>
                <w:rFonts w:eastAsia="Times New Roman" w:cs="Arial"/>
                <w:color w:val="000000"/>
                <w:sz w:val="20"/>
                <w:szCs w:val="20"/>
                <w:lang w:eastAsia="pt-BR"/>
              </w:rPr>
              <w:t>Relações públicas</w:t>
            </w:r>
          </w:p>
        </w:tc>
      </w:tr>
      <w:tr w:rsidR="00D2439C" w:rsidRPr="00ED7DC2" w14:paraId="65C12F5A" w14:textId="77777777" w:rsidTr="00266D44">
        <w:tc>
          <w:tcPr>
            <w:tcW w:w="1844" w:type="dxa"/>
            <w:shd w:val="clear" w:color="auto" w:fill="5899D4"/>
            <w:vAlign w:val="center"/>
          </w:tcPr>
          <w:p w14:paraId="501A98D7" w14:textId="77777777" w:rsidR="00D2439C" w:rsidRPr="00F7342B" w:rsidRDefault="00971084" w:rsidP="0018632E">
            <w:pPr>
              <w:autoSpaceDE w:val="0"/>
              <w:autoSpaceDN w:val="0"/>
              <w:adjustRightInd w:val="0"/>
              <w:spacing w:before="120" w:after="120" w:line="288" w:lineRule="auto"/>
              <w:jc w:val="center"/>
              <w:rPr>
                <w:rFonts w:cstheme="minorHAnsi"/>
                <w:b/>
                <w:sz w:val="20"/>
                <w:szCs w:val="20"/>
              </w:rPr>
            </w:pPr>
            <w:r w:rsidRPr="00F7342B">
              <w:rPr>
                <w:rFonts w:cstheme="minorHAnsi"/>
                <w:b/>
                <w:sz w:val="20"/>
                <w:szCs w:val="20"/>
              </w:rPr>
              <w:t>ÉTICA</w:t>
            </w:r>
          </w:p>
        </w:tc>
        <w:tc>
          <w:tcPr>
            <w:tcW w:w="13466" w:type="dxa"/>
            <w:vAlign w:val="center"/>
          </w:tcPr>
          <w:p w14:paraId="27665735"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 xml:space="preserve">Integração dos órgãos, </w:t>
            </w:r>
            <w:r w:rsidR="004C7CF6" w:rsidRPr="00F7342B">
              <w:rPr>
                <w:rFonts w:eastAsia="Times New Roman" w:cs="Arial"/>
                <w:color w:val="000000"/>
                <w:sz w:val="20"/>
                <w:szCs w:val="20"/>
                <w:lang w:eastAsia="pt-BR"/>
              </w:rPr>
              <w:t xml:space="preserve">dos </w:t>
            </w:r>
            <w:r w:rsidRPr="00F7342B">
              <w:rPr>
                <w:rFonts w:eastAsia="Times New Roman" w:cs="Arial"/>
                <w:color w:val="000000"/>
                <w:sz w:val="20"/>
                <w:szCs w:val="20"/>
                <w:lang w:eastAsia="pt-BR"/>
              </w:rPr>
              <w:t xml:space="preserve">programas e </w:t>
            </w:r>
            <w:r w:rsidR="004C7CF6" w:rsidRPr="00F7342B">
              <w:rPr>
                <w:rFonts w:eastAsia="Times New Roman" w:cs="Arial"/>
                <w:color w:val="000000"/>
                <w:sz w:val="20"/>
                <w:szCs w:val="20"/>
                <w:lang w:eastAsia="pt-BR"/>
              </w:rPr>
              <w:t xml:space="preserve">das </w:t>
            </w:r>
            <w:r w:rsidRPr="00F7342B">
              <w:rPr>
                <w:rFonts w:eastAsia="Times New Roman" w:cs="Arial"/>
                <w:color w:val="000000"/>
                <w:sz w:val="20"/>
                <w:szCs w:val="20"/>
                <w:lang w:eastAsia="pt-BR"/>
              </w:rPr>
              <w:t>ações relacionadas com a ética pública</w:t>
            </w:r>
          </w:p>
          <w:p w14:paraId="1C2C63B3"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Implementação de políticas públicas tendo a transparência e o acesso à informação como instrumentos fundamentais para o exercício de gestão da ética pública</w:t>
            </w:r>
          </w:p>
          <w:p w14:paraId="6DF97C87"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Compatibilização e in</w:t>
            </w:r>
            <w:r w:rsidR="00D2439C" w:rsidRPr="00F7342B">
              <w:rPr>
                <w:rFonts w:eastAsia="Times New Roman" w:cs="Arial"/>
                <w:color w:val="000000"/>
                <w:sz w:val="20"/>
                <w:szCs w:val="20"/>
                <w:lang w:eastAsia="pt-BR"/>
              </w:rPr>
              <w:t>teração de normas, procedimentos técnicos e de gestão relativos à ética pública</w:t>
            </w:r>
          </w:p>
          <w:p w14:paraId="172B3138"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Estabelecimento e efetivação de procedimentos de incentivo e incremento ao desempenho institucional na gestão da ética pública do estado brasileiro</w:t>
            </w:r>
            <w:r w:rsidR="00D2439C" w:rsidRPr="00F7342B">
              <w:rPr>
                <w:rFonts w:eastAsia="Times New Roman" w:cs="Arial"/>
                <w:color w:val="000000"/>
                <w:sz w:val="20"/>
                <w:szCs w:val="20"/>
                <w:lang w:eastAsia="pt-BR"/>
              </w:rPr>
              <w:t> </w:t>
            </w:r>
          </w:p>
          <w:p w14:paraId="6F0BF3A7"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Atuação como instância co</w:t>
            </w:r>
            <w:r w:rsidR="00D2439C" w:rsidRPr="00F7342B">
              <w:rPr>
                <w:rFonts w:eastAsia="Times New Roman" w:cs="Arial"/>
                <w:color w:val="000000"/>
                <w:sz w:val="20"/>
                <w:szCs w:val="20"/>
                <w:lang w:eastAsia="pt-BR"/>
              </w:rPr>
              <w:t>nsultiva em matéria de ética pública</w:t>
            </w:r>
          </w:p>
          <w:p w14:paraId="388F445B"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Submissão de medidas para seu aprimoramento</w:t>
            </w:r>
          </w:p>
          <w:p w14:paraId="6B3E261B" w14:textId="77777777" w:rsidR="00D2439C" w:rsidRPr="00F7342B" w:rsidRDefault="00007CD1" w:rsidP="00550C81">
            <w:pPr>
              <w:pStyle w:val="PargrafodaLista"/>
              <w:numPr>
                <w:ilvl w:val="0"/>
                <w:numId w:val="17"/>
              </w:numPr>
              <w:spacing w:before="120" w:after="120" w:line="360" w:lineRule="auto"/>
              <w:ind w:left="459"/>
              <w:jc w:val="both"/>
              <w:rPr>
                <w:rFonts w:eastAsia="Times New Roman" w:cs="Arial"/>
                <w:color w:val="000000"/>
                <w:sz w:val="20"/>
                <w:szCs w:val="20"/>
                <w:lang w:eastAsia="pt-BR"/>
              </w:rPr>
            </w:pPr>
            <w:r w:rsidRPr="00F7342B">
              <w:rPr>
                <w:rFonts w:eastAsia="Times New Roman" w:cs="Arial"/>
                <w:color w:val="000000"/>
                <w:sz w:val="20"/>
                <w:szCs w:val="20"/>
                <w:lang w:eastAsia="pt-BR"/>
              </w:rPr>
              <w:t>Respostas a dúvidas</w:t>
            </w:r>
          </w:p>
          <w:p w14:paraId="4A48CBD9" w14:textId="77777777" w:rsidR="00D2439C" w:rsidRPr="00F7342B" w:rsidRDefault="00007CD1" w:rsidP="00550C81">
            <w:pPr>
              <w:pStyle w:val="PargrafodaLista"/>
              <w:numPr>
                <w:ilvl w:val="0"/>
                <w:numId w:val="17"/>
              </w:numPr>
              <w:spacing w:before="120" w:after="120" w:line="360" w:lineRule="auto"/>
              <w:ind w:left="459"/>
              <w:jc w:val="both"/>
              <w:rPr>
                <w:rFonts w:cs="Arial"/>
                <w:color w:val="000000"/>
                <w:sz w:val="20"/>
                <w:szCs w:val="20"/>
              </w:rPr>
            </w:pPr>
            <w:r w:rsidRPr="00F7342B">
              <w:rPr>
                <w:rFonts w:eastAsia="Times New Roman" w:cs="Arial"/>
                <w:color w:val="000000"/>
                <w:sz w:val="20"/>
                <w:szCs w:val="20"/>
                <w:lang w:eastAsia="pt-BR"/>
              </w:rPr>
              <w:t>Apuração de condutas em desacordo com as normas</w:t>
            </w:r>
            <w:r w:rsidRPr="00F7342B">
              <w:rPr>
                <w:rFonts w:cs="Arial"/>
                <w:color w:val="000000"/>
                <w:sz w:val="20"/>
                <w:szCs w:val="20"/>
              </w:rPr>
              <w:t xml:space="preserve"> </w:t>
            </w:r>
          </w:p>
        </w:tc>
      </w:tr>
      <w:bookmarkEnd w:id="20"/>
    </w:tbl>
    <w:p w14:paraId="3F4282A3" w14:textId="77777777" w:rsidR="00F17D91" w:rsidRDefault="00F17D91" w:rsidP="0018632E">
      <w:pPr>
        <w:autoSpaceDE w:val="0"/>
        <w:autoSpaceDN w:val="0"/>
        <w:adjustRightInd w:val="0"/>
        <w:spacing w:before="120" w:after="0" w:line="240" w:lineRule="auto"/>
        <w:jc w:val="both"/>
        <w:rPr>
          <w:rFonts w:cstheme="minorHAnsi"/>
          <w:b/>
          <w:sz w:val="24"/>
          <w:szCs w:val="24"/>
        </w:rPr>
      </w:pPr>
    </w:p>
    <w:p w14:paraId="759A731D" w14:textId="1EA3D0E0" w:rsidR="00B25192" w:rsidRPr="00994B62" w:rsidRDefault="008E6392" w:rsidP="00994B62">
      <w:pPr>
        <w:pStyle w:val="Ttulo1"/>
        <w:jc w:val="both"/>
        <w:rPr>
          <w:sz w:val="28"/>
          <w:szCs w:val="28"/>
        </w:rPr>
      </w:pPr>
      <w:r>
        <w:br w:type="page"/>
      </w:r>
      <w:bookmarkStart w:id="83" w:name="_Toc19110006"/>
      <w:r w:rsidR="00B25192" w:rsidRPr="00994B62">
        <w:lastRenderedPageBreak/>
        <w:t>ANEXO II – EXEMPLOS DE USO DO CATÁLOGO DE OBJETOS TEMÁTICOS</w:t>
      </w:r>
      <w:bookmarkEnd w:id="83"/>
    </w:p>
    <w:p w14:paraId="2DB44734" w14:textId="77777777" w:rsidR="00982CEA" w:rsidRPr="00982CEA" w:rsidRDefault="00A20C82" w:rsidP="00982CEA">
      <w:pPr>
        <w:pStyle w:val="Ttulo2"/>
        <w:ind w:firstLine="709"/>
      </w:pPr>
      <w:hyperlink w:anchor="A" w:history="1">
        <w:bookmarkStart w:id="84" w:name="_Toc19110007"/>
        <w:r w:rsidR="00982CEA" w:rsidRPr="00982CEA">
          <w:rPr>
            <w:rStyle w:val="Hyperlink"/>
            <w:color w:val="2E74B5" w:themeColor="accent1" w:themeShade="BF"/>
            <w:u w:val="none"/>
          </w:rPr>
          <w:t>II.1. ÁREA DE ATUAÇÃO FINALÍSTICA (POLÍTICAS PÚBLICAS)</w:t>
        </w:r>
        <w:bookmarkEnd w:id="84"/>
      </w:hyperlink>
    </w:p>
    <w:tbl>
      <w:tblPr>
        <w:tblStyle w:val="Tabelacomgrade"/>
        <w:tblW w:w="14175" w:type="dxa"/>
        <w:tblInd w:w="137" w:type="dxa"/>
        <w:tblLook w:val="04A0" w:firstRow="1" w:lastRow="0" w:firstColumn="1" w:lastColumn="0" w:noHBand="0" w:noVBand="1"/>
      </w:tblPr>
      <w:tblGrid>
        <w:gridCol w:w="2977"/>
        <w:gridCol w:w="11198"/>
      </w:tblGrid>
      <w:tr w:rsidR="00982CEA" w:rsidRPr="00994B62" w14:paraId="5F631A71" w14:textId="77777777" w:rsidTr="00266D44">
        <w:trPr>
          <w:trHeight w:val="432"/>
        </w:trPr>
        <w:tc>
          <w:tcPr>
            <w:tcW w:w="2977" w:type="dxa"/>
            <w:shd w:val="clear" w:color="auto" w:fill="1F4E79" w:themeFill="accent1" w:themeFillShade="80"/>
            <w:vAlign w:val="center"/>
          </w:tcPr>
          <w:p w14:paraId="781C6B28" w14:textId="77777777" w:rsidR="00982CEA" w:rsidRPr="00994B62" w:rsidRDefault="00982CEA" w:rsidP="00707CAD">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OBJETO TEMÁTICO</w:t>
            </w:r>
          </w:p>
        </w:tc>
        <w:tc>
          <w:tcPr>
            <w:tcW w:w="11198" w:type="dxa"/>
            <w:shd w:val="clear" w:color="auto" w:fill="1F4E79" w:themeFill="accent1" w:themeFillShade="80"/>
            <w:vAlign w:val="center"/>
          </w:tcPr>
          <w:p w14:paraId="7547D27E" w14:textId="77777777" w:rsidR="00982CEA" w:rsidRPr="00994B62" w:rsidRDefault="00982CEA" w:rsidP="00707CAD">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NECESSIDADE A SER ATENDIDA</w:t>
            </w:r>
          </w:p>
        </w:tc>
      </w:tr>
      <w:tr w:rsidR="00982CEA" w:rsidRPr="00994B62" w14:paraId="47843FA8" w14:textId="77777777" w:rsidTr="00266D44">
        <w:trPr>
          <w:trHeight w:val="1549"/>
        </w:trPr>
        <w:tc>
          <w:tcPr>
            <w:tcW w:w="2977" w:type="dxa"/>
            <w:vAlign w:val="center"/>
          </w:tcPr>
          <w:p w14:paraId="77FA45D4" w14:textId="77777777" w:rsidR="00982CEA" w:rsidRPr="00810449" w:rsidRDefault="00982CEA" w:rsidP="00707CAD">
            <w:pPr>
              <w:spacing w:before="120" w:after="120" w:line="288" w:lineRule="auto"/>
              <w:jc w:val="center"/>
              <w:rPr>
                <w:rFonts w:cstheme="minorHAnsi"/>
                <w:sz w:val="20"/>
                <w:szCs w:val="20"/>
              </w:rPr>
            </w:pPr>
            <w:r w:rsidRPr="00810449">
              <w:rPr>
                <w:rFonts w:cstheme="minorHAnsi"/>
                <w:sz w:val="20"/>
                <w:szCs w:val="20"/>
              </w:rPr>
              <w:t>Conhecimento técnico sobre os temas específicos da unidade</w:t>
            </w:r>
          </w:p>
        </w:tc>
        <w:tc>
          <w:tcPr>
            <w:tcW w:w="11198" w:type="dxa"/>
            <w:vAlign w:val="center"/>
          </w:tcPr>
          <w:p w14:paraId="5755BB9E" w14:textId="77777777" w:rsidR="00982CEA" w:rsidRDefault="00982CEA" w:rsidP="00707CAD">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Aprimorar o conhecimento técnico sobre o redução do desmatamento de florestas tropicais sobre as mudanças climáticas.</w:t>
            </w:r>
          </w:p>
          <w:p w14:paraId="0F0B81EE" w14:textId="77777777" w:rsidR="00982CEA" w:rsidRPr="00994B62" w:rsidRDefault="00982CEA" w:rsidP="00707CAD">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 xml:space="preserve">Aprimorar o conhecimento técnico sobre o uso de fontes alternativas de energia, incluindo análises de custo-benefício. </w:t>
            </w:r>
          </w:p>
        </w:tc>
      </w:tr>
      <w:tr w:rsidR="00982CEA" w:rsidRPr="00994B62" w14:paraId="2E93FCE2" w14:textId="77777777" w:rsidTr="00266D44">
        <w:trPr>
          <w:trHeight w:val="1997"/>
        </w:trPr>
        <w:tc>
          <w:tcPr>
            <w:tcW w:w="2977" w:type="dxa"/>
            <w:vAlign w:val="center"/>
          </w:tcPr>
          <w:p w14:paraId="378AF2B6" w14:textId="77777777" w:rsidR="00982CEA" w:rsidRPr="00810449" w:rsidRDefault="00982CEA" w:rsidP="00707CAD">
            <w:pPr>
              <w:spacing w:before="120" w:after="120" w:line="288" w:lineRule="auto"/>
              <w:jc w:val="center"/>
              <w:rPr>
                <w:rFonts w:cstheme="minorHAnsi"/>
                <w:sz w:val="20"/>
                <w:szCs w:val="20"/>
              </w:rPr>
            </w:pPr>
            <w:r w:rsidRPr="00810449">
              <w:rPr>
                <w:rFonts w:cstheme="minorHAnsi"/>
                <w:sz w:val="20"/>
                <w:szCs w:val="20"/>
              </w:rPr>
              <w:t>Conhecimento sobre a implementação prática dos temas específicos da unidade</w:t>
            </w:r>
          </w:p>
        </w:tc>
        <w:tc>
          <w:tcPr>
            <w:tcW w:w="11198" w:type="dxa"/>
            <w:vAlign w:val="center"/>
          </w:tcPr>
          <w:p w14:paraId="688E126C" w14:textId="77777777" w:rsidR="00982CEA" w:rsidRPr="00994B62" w:rsidRDefault="00982CEA" w:rsidP="00707CAD">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 xml:space="preserve">Conhecer experiências internacionais sobre a implementação de legislações restritivas ao desmatamento. </w:t>
            </w:r>
          </w:p>
          <w:p w14:paraId="2D659F10" w14:textId="77777777" w:rsidR="00982CEA" w:rsidRPr="00994B62" w:rsidRDefault="00982CEA" w:rsidP="00707CAD">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 xml:space="preserve">Aprender sobre métodos e equipamentos utilizados para otimizar a eficiência energética de usinas de energia eólica. </w:t>
            </w:r>
          </w:p>
        </w:tc>
      </w:tr>
      <w:tr w:rsidR="00982CEA" w:rsidRPr="00994B62" w14:paraId="063AE2A1" w14:textId="77777777" w:rsidTr="00266D44">
        <w:trPr>
          <w:trHeight w:val="1997"/>
        </w:trPr>
        <w:tc>
          <w:tcPr>
            <w:tcW w:w="2977" w:type="dxa"/>
            <w:vAlign w:val="center"/>
          </w:tcPr>
          <w:p w14:paraId="7E593C4B" w14:textId="77777777" w:rsidR="00982CEA" w:rsidRPr="00994B62" w:rsidRDefault="00982CEA" w:rsidP="00707CAD">
            <w:pPr>
              <w:spacing w:before="120" w:after="120" w:line="288" w:lineRule="auto"/>
              <w:jc w:val="center"/>
              <w:rPr>
                <w:rFonts w:cstheme="minorHAnsi"/>
                <w:sz w:val="20"/>
                <w:szCs w:val="20"/>
              </w:rPr>
            </w:pPr>
            <w:r w:rsidRPr="00810449">
              <w:rPr>
                <w:rFonts w:cstheme="minorHAnsi"/>
                <w:sz w:val="20"/>
                <w:szCs w:val="20"/>
              </w:rPr>
              <w:t>Habilidade de compreender e comparar contextos da aplicação prática de sistemáticas, fatores determinantes, ambiente, vantagens e desvantagens das soluções, benefícios, externalidades, resultados e impactos</w:t>
            </w:r>
          </w:p>
        </w:tc>
        <w:tc>
          <w:tcPr>
            <w:tcW w:w="11198" w:type="dxa"/>
            <w:vAlign w:val="center"/>
          </w:tcPr>
          <w:p w14:paraId="406B136A" w14:textId="77777777" w:rsidR="00982CEA" w:rsidRDefault="00982CEA" w:rsidP="00707CAD">
            <w:pPr>
              <w:pStyle w:val="NormalWeb"/>
              <w:numPr>
                <w:ilvl w:val="0"/>
                <w:numId w:val="22"/>
              </w:numPr>
              <w:spacing w:before="120" w:beforeAutospacing="0" w:after="120" w:afterAutospacing="0" w:line="288" w:lineRule="auto"/>
              <w:ind w:left="459" w:hanging="284"/>
              <w:jc w:val="both"/>
              <w:rPr>
                <w:rFonts w:asciiTheme="minorHAnsi" w:hAnsiTheme="minorHAnsi" w:cs="Arial"/>
                <w:color w:val="000000"/>
                <w:sz w:val="20"/>
                <w:szCs w:val="20"/>
              </w:rPr>
            </w:pPr>
            <w:r>
              <w:rPr>
                <w:rFonts w:asciiTheme="minorHAnsi" w:hAnsiTheme="minorHAnsi" w:cs="Arial"/>
                <w:color w:val="000000"/>
                <w:sz w:val="20"/>
                <w:szCs w:val="20"/>
              </w:rPr>
              <w:t xml:space="preserve">Aprender a comparar a eficiência energética, bem como a realizar análises de custo-benefício de fontes alternativas de energia. </w:t>
            </w:r>
          </w:p>
          <w:p w14:paraId="66D4A13F" w14:textId="77777777" w:rsidR="00982CEA" w:rsidRDefault="00982CEA" w:rsidP="00707CAD">
            <w:pPr>
              <w:pStyle w:val="NormalWeb"/>
              <w:numPr>
                <w:ilvl w:val="0"/>
                <w:numId w:val="22"/>
              </w:numPr>
              <w:spacing w:before="120" w:beforeAutospacing="0" w:after="120" w:afterAutospacing="0" w:line="288" w:lineRule="auto"/>
              <w:ind w:left="459" w:hanging="284"/>
              <w:jc w:val="both"/>
              <w:rPr>
                <w:rFonts w:asciiTheme="minorHAnsi" w:hAnsiTheme="minorHAnsi" w:cs="Arial"/>
                <w:color w:val="000000"/>
                <w:sz w:val="20"/>
                <w:szCs w:val="20"/>
              </w:rPr>
            </w:pPr>
            <w:r>
              <w:rPr>
                <w:rFonts w:asciiTheme="minorHAnsi" w:hAnsiTheme="minorHAnsi" w:cs="Arial"/>
                <w:color w:val="000000"/>
                <w:sz w:val="20"/>
                <w:szCs w:val="20"/>
              </w:rPr>
              <w:t xml:space="preserve">Aprender a estimar o impacto sobre a agricultura na hipótese de redução do uso de defensivos agrícolas considerados cancerígenos, como o glifosato. </w:t>
            </w:r>
          </w:p>
        </w:tc>
      </w:tr>
    </w:tbl>
    <w:p w14:paraId="1C14EDD1" w14:textId="77777777" w:rsidR="00982CEA" w:rsidRPr="00971084" w:rsidRDefault="00982CEA" w:rsidP="00982CEA">
      <w:pPr>
        <w:autoSpaceDE w:val="0"/>
        <w:autoSpaceDN w:val="0"/>
        <w:adjustRightInd w:val="0"/>
        <w:spacing w:before="120" w:after="120" w:line="360" w:lineRule="auto"/>
        <w:jc w:val="both"/>
        <w:rPr>
          <w:rFonts w:cstheme="minorHAnsi"/>
          <w:b/>
          <w:sz w:val="24"/>
          <w:szCs w:val="24"/>
          <w:u w:val="single"/>
        </w:rPr>
      </w:pPr>
    </w:p>
    <w:p w14:paraId="69F42EA9" w14:textId="77777777" w:rsidR="00982CEA" w:rsidRDefault="00982CEA">
      <w:pPr>
        <w:spacing w:after="160" w:line="259" w:lineRule="auto"/>
        <w:rPr>
          <w:rFonts w:asciiTheme="majorHAnsi" w:eastAsiaTheme="majorEastAsia" w:hAnsiTheme="majorHAnsi" w:cstheme="majorBidi"/>
          <w:color w:val="2E74B5" w:themeColor="accent1" w:themeShade="BF"/>
          <w:sz w:val="26"/>
          <w:szCs w:val="26"/>
        </w:rPr>
      </w:pPr>
      <w:r>
        <w:br w:type="page"/>
      </w:r>
    </w:p>
    <w:p w14:paraId="57AEEB06" w14:textId="3F849FAF" w:rsidR="00982CEA" w:rsidRPr="00982CEA" w:rsidRDefault="00982CEA" w:rsidP="00982CEA">
      <w:pPr>
        <w:pStyle w:val="Ttulo2"/>
        <w:ind w:firstLine="709"/>
      </w:pPr>
      <w:bookmarkStart w:id="85" w:name="_Toc19110008"/>
      <w:r w:rsidRPr="00982CEA">
        <w:lastRenderedPageBreak/>
        <w:t>II.2. ÁREA DE ATUAÇÃO GERENCIAL</w:t>
      </w:r>
      <w:bookmarkEnd w:id="85"/>
    </w:p>
    <w:tbl>
      <w:tblPr>
        <w:tblStyle w:val="Tabelacomgrade"/>
        <w:tblW w:w="14175" w:type="dxa"/>
        <w:tblInd w:w="137" w:type="dxa"/>
        <w:tblLook w:val="04A0" w:firstRow="1" w:lastRow="0" w:firstColumn="1" w:lastColumn="0" w:noHBand="0" w:noVBand="1"/>
      </w:tblPr>
      <w:tblGrid>
        <w:gridCol w:w="2977"/>
        <w:gridCol w:w="11198"/>
      </w:tblGrid>
      <w:tr w:rsidR="00982CEA" w:rsidRPr="00994B62" w14:paraId="6A6354ED" w14:textId="77777777" w:rsidTr="00266D44">
        <w:trPr>
          <w:trHeight w:val="432"/>
        </w:trPr>
        <w:tc>
          <w:tcPr>
            <w:tcW w:w="2977" w:type="dxa"/>
            <w:shd w:val="clear" w:color="auto" w:fill="1F4E79" w:themeFill="accent1" w:themeFillShade="80"/>
            <w:vAlign w:val="center"/>
          </w:tcPr>
          <w:p w14:paraId="4E47479D" w14:textId="77777777" w:rsidR="00982CEA" w:rsidRPr="00994B62" w:rsidRDefault="00982CEA" w:rsidP="00707CAD">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OBJETO TEMÁTICO</w:t>
            </w:r>
          </w:p>
        </w:tc>
        <w:tc>
          <w:tcPr>
            <w:tcW w:w="11198" w:type="dxa"/>
            <w:shd w:val="clear" w:color="auto" w:fill="1F4E79" w:themeFill="accent1" w:themeFillShade="80"/>
            <w:vAlign w:val="center"/>
          </w:tcPr>
          <w:p w14:paraId="1F9320F0" w14:textId="77777777" w:rsidR="00982CEA" w:rsidRPr="00994B62" w:rsidRDefault="00982CEA" w:rsidP="00707CAD">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NECESSIDADE A SER ATENDIDA</w:t>
            </w:r>
          </w:p>
        </w:tc>
      </w:tr>
      <w:tr w:rsidR="00982CEA" w:rsidRPr="00994B62" w14:paraId="14C7AAC9" w14:textId="77777777" w:rsidTr="00266D44">
        <w:trPr>
          <w:trHeight w:val="1549"/>
        </w:trPr>
        <w:tc>
          <w:tcPr>
            <w:tcW w:w="2977" w:type="dxa"/>
            <w:vAlign w:val="center"/>
          </w:tcPr>
          <w:p w14:paraId="7FBDFBB5" w14:textId="77777777" w:rsidR="00982CEA" w:rsidRPr="00994B62" w:rsidRDefault="00982CEA" w:rsidP="00707CAD">
            <w:pPr>
              <w:spacing w:before="120" w:after="120" w:line="288" w:lineRule="auto"/>
              <w:jc w:val="center"/>
              <w:rPr>
                <w:rFonts w:eastAsia="Times New Roman" w:cs="Arial"/>
                <w:color w:val="000000"/>
                <w:sz w:val="20"/>
                <w:szCs w:val="20"/>
                <w:lang w:eastAsia="pt-BR"/>
              </w:rPr>
            </w:pPr>
            <w:r>
              <w:rPr>
                <w:rFonts w:cstheme="minorHAnsi"/>
                <w:sz w:val="20"/>
                <w:szCs w:val="20"/>
              </w:rPr>
              <w:t>Gerenciamento de custos</w:t>
            </w:r>
          </w:p>
        </w:tc>
        <w:tc>
          <w:tcPr>
            <w:tcW w:w="11198" w:type="dxa"/>
            <w:vAlign w:val="center"/>
          </w:tcPr>
          <w:p w14:paraId="366E595F" w14:textId="77777777" w:rsidR="00982CEA" w:rsidRPr="00994B62" w:rsidRDefault="00ED71C0" w:rsidP="00707CAD">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 xml:space="preserve">Aprimorar a forma de realização da estimativa de custos de projetos. </w:t>
            </w:r>
          </w:p>
          <w:p w14:paraId="42676CD9" w14:textId="77777777" w:rsidR="00982CEA" w:rsidRPr="00994B62" w:rsidRDefault="00ED71C0" w:rsidP="003B7ECB">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 xml:space="preserve">Aprender a utilizar </w:t>
            </w:r>
            <w:r w:rsidR="003B7ECB">
              <w:rPr>
                <w:rFonts w:asciiTheme="minorHAnsi" w:hAnsiTheme="minorHAnsi" w:cs="Arial"/>
                <w:color w:val="000000"/>
                <w:sz w:val="20"/>
                <w:szCs w:val="20"/>
              </w:rPr>
              <w:t xml:space="preserve">ferramentas informatizadas </w:t>
            </w:r>
            <w:r>
              <w:rPr>
                <w:rFonts w:asciiTheme="minorHAnsi" w:hAnsiTheme="minorHAnsi" w:cs="Arial"/>
                <w:color w:val="000000"/>
                <w:sz w:val="20"/>
                <w:szCs w:val="20"/>
              </w:rPr>
              <w:t xml:space="preserve">para </w:t>
            </w:r>
            <w:r w:rsidR="003B7ECB">
              <w:rPr>
                <w:rFonts w:asciiTheme="minorHAnsi" w:hAnsiTheme="minorHAnsi" w:cs="Arial"/>
                <w:color w:val="000000"/>
                <w:sz w:val="20"/>
                <w:szCs w:val="20"/>
              </w:rPr>
              <w:t xml:space="preserve">a realização do </w:t>
            </w:r>
            <w:r>
              <w:rPr>
                <w:rFonts w:asciiTheme="minorHAnsi" w:hAnsiTheme="minorHAnsi" w:cs="Arial"/>
                <w:color w:val="000000"/>
                <w:sz w:val="20"/>
                <w:szCs w:val="20"/>
              </w:rPr>
              <w:t xml:space="preserve">gerenciamento dos custos dos projetos. </w:t>
            </w:r>
          </w:p>
        </w:tc>
      </w:tr>
      <w:tr w:rsidR="00982CEA" w:rsidRPr="00994B62" w14:paraId="4319A974" w14:textId="77777777" w:rsidTr="00266D44">
        <w:trPr>
          <w:trHeight w:val="1997"/>
        </w:trPr>
        <w:tc>
          <w:tcPr>
            <w:tcW w:w="2977" w:type="dxa"/>
            <w:vAlign w:val="center"/>
          </w:tcPr>
          <w:p w14:paraId="4AEF8E5A" w14:textId="77777777" w:rsidR="00982CEA" w:rsidRPr="00994B62" w:rsidRDefault="00982CEA" w:rsidP="00707CAD">
            <w:pPr>
              <w:spacing w:before="120" w:after="120" w:line="288" w:lineRule="auto"/>
              <w:jc w:val="center"/>
              <w:rPr>
                <w:rFonts w:eastAsia="Times New Roman" w:cs="Arial"/>
                <w:color w:val="000000"/>
                <w:sz w:val="20"/>
                <w:szCs w:val="20"/>
                <w:lang w:eastAsia="pt-BR"/>
              </w:rPr>
            </w:pPr>
            <w:r>
              <w:rPr>
                <w:rFonts w:cstheme="minorHAnsi"/>
                <w:sz w:val="20"/>
                <w:szCs w:val="20"/>
              </w:rPr>
              <w:t>Gerenciamento do tempo</w:t>
            </w:r>
          </w:p>
        </w:tc>
        <w:tc>
          <w:tcPr>
            <w:tcW w:w="11198" w:type="dxa"/>
            <w:vAlign w:val="center"/>
          </w:tcPr>
          <w:p w14:paraId="6334E869" w14:textId="77777777" w:rsidR="00982CEA" w:rsidRPr="00994B62" w:rsidRDefault="003B7ECB" w:rsidP="00707CAD">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Aprimorar a forma de realização da estimativa de tempo necessário para a conclusão de etapas de projeto.</w:t>
            </w:r>
          </w:p>
          <w:p w14:paraId="7FC4FC8D" w14:textId="77777777" w:rsidR="00982CEA" w:rsidRPr="00994B62" w:rsidRDefault="003B7ECB" w:rsidP="003B7ECB">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 xml:space="preserve">Aprender a utilizar ferramentas e técnicas para otimização do uso do tempo e para priorização de atividades. </w:t>
            </w:r>
          </w:p>
        </w:tc>
      </w:tr>
    </w:tbl>
    <w:p w14:paraId="63A6FB28" w14:textId="76E0D5D2" w:rsidR="00426795" w:rsidRDefault="00426795" w:rsidP="00982CEA"/>
    <w:p w14:paraId="2A77C184" w14:textId="77777777" w:rsidR="00426795" w:rsidRDefault="00426795">
      <w:pPr>
        <w:spacing w:after="160" w:line="259" w:lineRule="auto"/>
      </w:pPr>
      <w:r>
        <w:br w:type="page"/>
      </w:r>
    </w:p>
    <w:p w14:paraId="6FC1FFC3" w14:textId="6F9A1E25" w:rsidR="00B25192" w:rsidRPr="00F17D91" w:rsidRDefault="008E6392" w:rsidP="006862C6">
      <w:pPr>
        <w:pStyle w:val="Ttulo2"/>
        <w:ind w:firstLine="709"/>
      </w:pPr>
      <w:bookmarkStart w:id="86" w:name="_Toc19110009"/>
      <w:r>
        <w:lastRenderedPageBreak/>
        <w:t>II</w:t>
      </w:r>
      <w:r w:rsidR="00F17D91" w:rsidRPr="00F17D91">
        <w:t>.</w:t>
      </w:r>
      <w:r w:rsidR="00982CEA">
        <w:t>3</w:t>
      </w:r>
      <w:r w:rsidR="00F17D91" w:rsidRPr="00F17D91">
        <w:t xml:space="preserve">. </w:t>
      </w:r>
      <w:r w:rsidR="001525D3" w:rsidRPr="00F17D91">
        <w:t>ÁREA DE ATUAÇÃO LIDERANÇA</w:t>
      </w:r>
      <w:bookmarkEnd w:id="86"/>
    </w:p>
    <w:p w14:paraId="007DC98A" w14:textId="77777777" w:rsidR="001525D3" w:rsidRDefault="001525D3" w:rsidP="003D3C39">
      <w:pPr>
        <w:spacing w:after="160" w:line="259" w:lineRule="auto"/>
        <w:rPr>
          <w:rFonts w:cstheme="minorHAnsi"/>
          <w:b/>
          <w:sz w:val="24"/>
          <w:szCs w:val="24"/>
          <w:u w:val="single"/>
        </w:rPr>
      </w:pPr>
    </w:p>
    <w:tbl>
      <w:tblPr>
        <w:tblStyle w:val="Tabelacomgrade"/>
        <w:tblW w:w="14175" w:type="dxa"/>
        <w:tblInd w:w="137" w:type="dxa"/>
        <w:tblLook w:val="04A0" w:firstRow="1" w:lastRow="0" w:firstColumn="1" w:lastColumn="0" w:noHBand="0" w:noVBand="1"/>
      </w:tblPr>
      <w:tblGrid>
        <w:gridCol w:w="2977"/>
        <w:gridCol w:w="11198"/>
      </w:tblGrid>
      <w:tr w:rsidR="00B25192" w:rsidRPr="004A5D75" w14:paraId="5EFAC945" w14:textId="77777777" w:rsidTr="00266D44">
        <w:trPr>
          <w:trHeight w:val="432"/>
        </w:trPr>
        <w:tc>
          <w:tcPr>
            <w:tcW w:w="2977" w:type="dxa"/>
            <w:shd w:val="clear" w:color="auto" w:fill="1F4E79" w:themeFill="accent1" w:themeFillShade="80"/>
            <w:vAlign w:val="center"/>
          </w:tcPr>
          <w:p w14:paraId="74A9639C" w14:textId="77777777" w:rsidR="00B25192" w:rsidRPr="00994B62" w:rsidRDefault="001525D3" w:rsidP="008A4FA4">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OBJETO TEMÁTICO</w:t>
            </w:r>
          </w:p>
        </w:tc>
        <w:tc>
          <w:tcPr>
            <w:tcW w:w="11198" w:type="dxa"/>
            <w:shd w:val="clear" w:color="auto" w:fill="1F4E79" w:themeFill="accent1" w:themeFillShade="80"/>
            <w:vAlign w:val="center"/>
          </w:tcPr>
          <w:p w14:paraId="215F4585" w14:textId="77777777" w:rsidR="00B25192" w:rsidRPr="00994B62" w:rsidRDefault="001525D3" w:rsidP="008A4FA4">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NECESSIDADE A SER ATENDIDA</w:t>
            </w:r>
          </w:p>
        </w:tc>
      </w:tr>
      <w:tr w:rsidR="00B25192" w:rsidRPr="004A5D75" w14:paraId="144C5621" w14:textId="77777777" w:rsidTr="00266D44">
        <w:trPr>
          <w:trHeight w:val="1549"/>
        </w:trPr>
        <w:tc>
          <w:tcPr>
            <w:tcW w:w="2977" w:type="dxa"/>
            <w:vAlign w:val="center"/>
          </w:tcPr>
          <w:p w14:paraId="5608409F" w14:textId="77777777" w:rsidR="00B25192" w:rsidRPr="00994B62" w:rsidRDefault="00B25192" w:rsidP="0052725B">
            <w:pPr>
              <w:spacing w:before="120" w:after="120" w:line="288" w:lineRule="auto"/>
              <w:jc w:val="center"/>
              <w:rPr>
                <w:rFonts w:eastAsia="Times New Roman" w:cs="Arial"/>
                <w:color w:val="000000"/>
                <w:sz w:val="20"/>
                <w:szCs w:val="20"/>
                <w:lang w:eastAsia="pt-BR"/>
              </w:rPr>
            </w:pPr>
            <w:r w:rsidRPr="00994B62">
              <w:rPr>
                <w:rFonts w:cstheme="minorHAnsi"/>
                <w:sz w:val="20"/>
                <w:szCs w:val="20"/>
              </w:rPr>
              <w:t>Condução de Mudanças</w:t>
            </w:r>
          </w:p>
        </w:tc>
        <w:tc>
          <w:tcPr>
            <w:tcW w:w="11198" w:type="dxa"/>
            <w:vAlign w:val="center"/>
          </w:tcPr>
          <w:p w14:paraId="15A3E476" w14:textId="77777777" w:rsidR="00B25192" w:rsidRPr="00994B62" w:rsidRDefault="00994B6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Aprimorar a h</w:t>
            </w:r>
            <w:r w:rsidR="003D3C39" w:rsidRPr="00994B62">
              <w:rPr>
                <w:rFonts w:asciiTheme="minorHAnsi" w:hAnsiTheme="minorHAnsi" w:cs="Arial"/>
                <w:color w:val="000000"/>
                <w:sz w:val="20"/>
                <w:szCs w:val="20"/>
              </w:rPr>
              <w:t>abilidade de orientar a equipe sobre como as mudanças irão afetar o ambiente de trabalho.</w:t>
            </w:r>
          </w:p>
          <w:p w14:paraId="4B804E65" w14:textId="77777777" w:rsidR="003D3C39" w:rsidRPr="00994B62" w:rsidRDefault="00C20750" w:rsidP="00C20750">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Aprimorar</w:t>
            </w:r>
            <w:r w:rsidR="00994B62">
              <w:rPr>
                <w:rFonts w:asciiTheme="minorHAnsi" w:hAnsiTheme="minorHAnsi" w:cs="Arial"/>
                <w:color w:val="000000"/>
                <w:sz w:val="20"/>
                <w:szCs w:val="20"/>
              </w:rPr>
              <w:t xml:space="preserve"> a h</w:t>
            </w:r>
            <w:r w:rsidR="003D3C39" w:rsidRPr="00994B62">
              <w:rPr>
                <w:rFonts w:asciiTheme="minorHAnsi" w:hAnsiTheme="minorHAnsi" w:cs="Arial"/>
                <w:color w:val="000000"/>
                <w:sz w:val="20"/>
                <w:szCs w:val="20"/>
              </w:rPr>
              <w:t>abilidade de manter comportamento assertivo mesmo quando as situações não são favoráveis.</w:t>
            </w:r>
          </w:p>
        </w:tc>
      </w:tr>
      <w:tr w:rsidR="00B25192" w:rsidRPr="004A5D75" w14:paraId="7B00C970" w14:textId="77777777" w:rsidTr="00266D44">
        <w:trPr>
          <w:trHeight w:val="1997"/>
        </w:trPr>
        <w:tc>
          <w:tcPr>
            <w:tcW w:w="2977" w:type="dxa"/>
            <w:vAlign w:val="center"/>
          </w:tcPr>
          <w:p w14:paraId="4F90F6DF" w14:textId="77777777" w:rsidR="00B25192" w:rsidRPr="00994B62" w:rsidRDefault="00B25192" w:rsidP="0052725B">
            <w:pPr>
              <w:spacing w:before="120" w:after="120" w:line="288" w:lineRule="auto"/>
              <w:jc w:val="center"/>
              <w:rPr>
                <w:rFonts w:eastAsia="Times New Roman" w:cs="Arial"/>
                <w:color w:val="000000"/>
                <w:sz w:val="20"/>
                <w:szCs w:val="20"/>
                <w:lang w:eastAsia="pt-BR"/>
              </w:rPr>
            </w:pPr>
            <w:r w:rsidRPr="00994B62">
              <w:rPr>
                <w:rFonts w:cstheme="minorHAnsi"/>
                <w:sz w:val="20"/>
                <w:szCs w:val="20"/>
              </w:rPr>
              <w:t>Inovação</w:t>
            </w:r>
          </w:p>
        </w:tc>
        <w:tc>
          <w:tcPr>
            <w:tcW w:w="11198" w:type="dxa"/>
            <w:vAlign w:val="center"/>
          </w:tcPr>
          <w:p w14:paraId="075B9C69" w14:textId="77777777" w:rsidR="003D3C39" w:rsidRPr="00994B62" w:rsidRDefault="00C20750"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Aprimorar</w:t>
            </w:r>
            <w:r w:rsidR="00994B62">
              <w:rPr>
                <w:rFonts w:asciiTheme="minorHAnsi" w:hAnsiTheme="minorHAnsi" w:cs="Arial"/>
                <w:color w:val="000000"/>
                <w:sz w:val="20"/>
                <w:szCs w:val="20"/>
              </w:rPr>
              <w:t xml:space="preserve"> a h</w:t>
            </w:r>
            <w:r w:rsidR="003D3C39" w:rsidRPr="00994B62">
              <w:rPr>
                <w:rFonts w:asciiTheme="minorHAnsi" w:hAnsiTheme="minorHAnsi" w:cs="Arial"/>
                <w:color w:val="000000"/>
                <w:sz w:val="20"/>
                <w:szCs w:val="20"/>
              </w:rPr>
              <w:t xml:space="preserve">abilidade e </w:t>
            </w:r>
            <w:r>
              <w:rPr>
                <w:rFonts w:asciiTheme="minorHAnsi" w:hAnsiTheme="minorHAnsi" w:cs="Arial"/>
                <w:color w:val="000000"/>
                <w:sz w:val="20"/>
                <w:szCs w:val="20"/>
              </w:rPr>
              <w:t xml:space="preserve">a </w:t>
            </w:r>
            <w:r w:rsidR="003D3C39" w:rsidRPr="00994B62">
              <w:rPr>
                <w:rFonts w:asciiTheme="minorHAnsi" w:hAnsiTheme="minorHAnsi" w:cs="Arial"/>
                <w:color w:val="000000"/>
                <w:sz w:val="20"/>
                <w:szCs w:val="20"/>
              </w:rPr>
              <w:t>atitude de proporcionar ambiente de trabalho aberto à iniciativa, a sugestões e ao diálogo.</w:t>
            </w:r>
          </w:p>
          <w:p w14:paraId="608C21FD" w14:textId="77777777" w:rsidR="00B25192" w:rsidRPr="00994B62" w:rsidRDefault="00C20750" w:rsidP="00C20750">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Aprimorar</w:t>
            </w:r>
            <w:r w:rsidR="00994B62">
              <w:rPr>
                <w:rFonts w:asciiTheme="minorHAnsi" w:hAnsiTheme="minorHAnsi" w:cs="Arial"/>
                <w:color w:val="000000"/>
                <w:sz w:val="20"/>
                <w:szCs w:val="20"/>
              </w:rPr>
              <w:t xml:space="preserve"> a h</w:t>
            </w:r>
            <w:r w:rsidR="003D3C39" w:rsidRPr="00994B62">
              <w:rPr>
                <w:rFonts w:asciiTheme="minorHAnsi" w:hAnsiTheme="minorHAnsi" w:cs="Arial"/>
                <w:color w:val="000000"/>
                <w:sz w:val="20"/>
                <w:szCs w:val="20"/>
              </w:rPr>
              <w:t xml:space="preserve">abilidade e </w:t>
            </w:r>
            <w:r>
              <w:rPr>
                <w:rFonts w:asciiTheme="minorHAnsi" w:hAnsiTheme="minorHAnsi" w:cs="Arial"/>
                <w:color w:val="000000"/>
                <w:sz w:val="20"/>
                <w:szCs w:val="20"/>
              </w:rPr>
              <w:t xml:space="preserve">a </w:t>
            </w:r>
            <w:r w:rsidR="003D3C39" w:rsidRPr="00994B62">
              <w:rPr>
                <w:rFonts w:asciiTheme="minorHAnsi" w:hAnsiTheme="minorHAnsi" w:cs="Arial"/>
                <w:color w:val="000000"/>
                <w:sz w:val="20"/>
                <w:szCs w:val="20"/>
              </w:rPr>
              <w:t>atitude de reconhecer os membros da equipe que propõem novas soluções às rotinas estabelecidas e aos desafios organizacionais.</w:t>
            </w:r>
          </w:p>
        </w:tc>
      </w:tr>
    </w:tbl>
    <w:p w14:paraId="683CC86B" w14:textId="77777777" w:rsidR="00B25192" w:rsidRDefault="00B25192" w:rsidP="00B25192">
      <w:pPr>
        <w:autoSpaceDE w:val="0"/>
        <w:autoSpaceDN w:val="0"/>
        <w:adjustRightInd w:val="0"/>
        <w:spacing w:before="120" w:after="120" w:line="360" w:lineRule="auto"/>
        <w:jc w:val="both"/>
        <w:rPr>
          <w:rFonts w:cstheme="minorHAnsi"/>
          <w:b/>
          <w:sz w:val="24"/>
          <w:szCs w:val="24"/>
          <w:u w:val="single"/>
        </w:rPr>
      </w:pPr>
    </w:p>
    <w:p w14:paraId="7EE19F16" w14:textId="77777777" w:rsidR="00810449" w:rsidRDefault="00810449" w:rsidP="00B25192">
      <w:pPr>
        <w:autoSpaceDE w:val="0"/>
        <w:autoSpaceDN w:val="0"/>
        <w:adjustRightInd w:val="0"/>
        <w:spacing w:before="120" w:after="120" w:line="360" w:lineRule="auto"/>
        <w:jc w:val="both"/>
        <w:rPr>
          <w:rFonts w:cstheme="minorHAnsi"/>
          <w:b/>
          <w:sz w:val="24"/>
          <w:szCs w:val="24"/>
          <w:u w:val="single"/>
        </w:rPr>
      </w:pPr>
    </w:p>
    <w:p w14:paraId="30A1169D" w14:textId="77777777" w:rsidR="00B25192" w:rsidRDefault="00B25192">
      <w:pPr>
        <w:spacing w:after="160" w:line="259" w:lineRule="auto"/>
        <w:rPr>
          <w:rFonts w:cstheme="minorHAnsi"/>
          <w:b/>
          <w:sz w:val="24"/>
          <w:szCs w:val="24"/>
          <w:u w:val="single"/>
        </w:rPr>
      </w:pPr>
      <w:r>
        <w:rPr>
          <w:rFonts w:cstheme="minorHAnsi"/>
          <w:b/>
          <w:sz w:val="24"/>
          <w:szCs w:val="24"/>
          <w:u w:val="single"/>
        </w:rPr>
        <w:br w:type="page"/>
      </w:r>
    </w:p>
    <w:p w14:paraId="2EED562F" w14:textId="36D9C1B1" w:rsidR="00B25192" w:rsidRPr="00F17D91" w:rsidRDefault="008E6392" w:rsidP="006862C6">
      <w:pPr>
        <w:pStyle w:val="Ttulo2"/>
        <w:ind w:firstLine="709"/>
        <w:rPr>
          <w:rFonts w:eastAsia="Times New Roman" w:cs="Arial"/>
          <w:color w:val="000000"/>
          <w:lang w:eastAsia="pt-BR"/>
        </w:rPr>
      </w:pPr>
      <w:bookmarkStart w:id="87" w:name="_Toc19110010"/>
      <w:r>
        <w:lastRenderedPageBreak/>
        <w:t>II</w:t>
      </w:r>
      <w:r w:rsidR="00F17D91">
        <w:t>.</w:t>
      </w:r>
      <w:r w:rsidR="00982CEA">
        <w:t>4</w:t>
      </w:r>
      <w:r w:rsidR="00F17D91">
        <w:t xml:space="preserve">. </w:t>
      </w:r>
      <w:r w:rsidR="001525D3" w:rsidRPr="00F17D91">
        <w:t>ÁREA DE ATUAÇÃO – SISTEMA ESTRUTURA</w:t>
      </w:r>
      <w:r w:rsidR="00E73C21">
        <w:t>DOR</w:t>
      </w:r>
      <w:bookmarkEnd w:id="87"/>
    </w:p>
    <w:p w14:paraId="6210180C" w14:textId="77777777" w:rsidR="00B25192" w:rsidRPr="00432C71" w:rsidRDefault="00B25192" w:rsidP="00432C71">
      <w:pPr>
        <w:spacing w:after="120"/>
        <w:rPr>
          <w:rFonts w:eastAsia="Times New Roman" w:cs="Arial"/>
          <w:color w:val="000000"/>
          <w:sz w:val="16"/>
          <w:szCs w:val="16"/>
          <w:lang w:eastAsia="pt-BR"/>
        </w:rPr>
      </w:pPr>
    </w:p>
    <w:p w14:paraId="1E776F6F" w14:textId="77777777" w:rsidR="00B25192" w:rsidRDefault="001525D3" w:rsidP="00432C71">
      <w:pPr>
        <w:spacing w:after="120"/>
        <w:ind w:firstLine="993"/>
        <w:rPr>
          <w:rFonts w:eastAsia="Times New Roman" w:cs="Arial"/>
          <w:b/>
          <w:color w:val="000000"/>
          <w:sz w:val="24"/>
          <w:szCs w:val="24"/>
          <w:lang w:eastAsia="pt-BR"/>
        </w:rPr>
      </w:pPr>
      <w:r w:rsidRPr="00B25192">
        <w:rPr>
          <w:rFonts w:eastAsia="Times New Roman" w:cs="Arial"/>
          <w:b/>
          <w:color w:val="000000"/>
          <w:sz w:val="24"/>
          <w:szCs w:val="24"/>
          <w:lang w:eastAsia="pt-BR"/>
        </w:rPr>
        <w:t>ORGANIZAÇÃO E INOVAÇÃO INSTITUCIONAL</w:t>
      </w:r>
    </w:p>
    <w:p w14:paraId="66FABE74" w14:textId="77777777" w:rsidR="00432C71" w:rsidRPr="00432C71" w:rsidRDefault="00432C71" w:rsidP="00432C71">
      <w:pPr>
        <w:spacing w:after="120"/>
        <w:ind w:firstLine="993"/>
        <w:rPr>
          <w:b/>
          <w:sz w:val="16"/>
          <w:szCs w:val="16"/>
        </w:rPr>
      </w:pPr>
    </w:p>
    <w:tbl>
      <w:tblPr>
        <w:tblStyle w:val="Tabelacomgrade"/>
        <w:tblW w:w="15026" w:type="dxa"/>
        <w:tblInd w:w="-289" w:type="dxa"/>
        <w:tblLook w:val="04A0" w:firstRow="1" w:lastRow="0" w:firstColumn="1" w:lastColumn="0" w:noHBand="0" w:noVBand="1"/>
      </w:tblPr>
      <w:tblGrid>
        <w:gridCol w:w="3828"/>
        <w:gridCol w:w="11198"/>
      </w:tblGrid>
      <w:tr w:rsidR="00B25192" w:rsidRPr="004A5D75" w14:paraId="23103A35" w14:textId="77777777" w:rsidTr="00266D44">
        <w:trPr>
          <w:trHeight w:val="504"/>
        </w:trPr>
        <w:tc>
          <w:tcPr>
            <w:tcW w:w="3828" w:type="dxa"/>
            <w:shd w:val="clear" w:color="auto" w:fill="1F4E79" w:themeFill="accent1" w:themeFillShade="80"/>
            <w:vAlign w:val="center"/>
          </w:tcPr>
          <w:p w14:paraId="3C694CC5" w14:textId="77777777" w:rsidR="00B25192" w:rsidRPr="00994B62" w:rsidRDefault="001525D3" w:rsidP="008A4FA4">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OBJETO TEMÁTICO</w:t>
            </w:r>
          </w:p>
        </w:tc>
        <w:tc>
          <w:tcPr>
            <w:tcW w:w="11198" w:type="dxa"/>
            <w:shd w:val="clear" w:color="auto" w:fill="1F4E79" w:themeFill="accent1" w:themeFillShade="80"/>
            <w:vAlign w:val="center"/>
          </w:tcPr>
          <w:p w14:paraId="2EB2F93C" w14:textId="77777777" w:rsidR="00B25192" w:rsidRPr="00994B62" w:rsidRDefault="001525D3" w:rsidP="008A4FA4">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NECESSIDADE A SER ATENDIDA</w:t>
            </w:r>
          </w:p>
        </w:tc>
      </w:tr>
      <w:tr w:rsidR="00B25192" w:rsidRPr="004A5D75" w14:paraId="646200E7" w14:textId="77777777" w:rsidTr="00266D44">
        <w:trPr>
          <w:trHeight w:val="1041"/>
        </w:trPr>
        <w:tc>
          <w:tcPr>
            <w:tcW w:w="3828" w:type="dxa"/>
            <w:vAlign w:val="center"/>
          </w:tcPr>
          <w:p w14:paraId="4095BAB3" w14:textId="77777777" w:rsidR="00B25192" w:rsidRPr="00994B62" w:rsidRDefault="001525D3" w:rsidP="0052725B">
            <w:pPr>
              <w:spacing w:before="120" w:after="120" w:line="288" w:lineRule="auto"/>
              <w:jc w:val="center"/>
              <w:rPr>
                <w:rFonts w:eastAsia="Times New Roman" w:cs="Arial"/>
                <w:color w:val="000000"/>
                <w:sz w:val="20"/>
                <w:szCs w:val="20"/>
                <w:lang w:eastAsia="pt-BR"/>
              </w:rPr>
            </w:pPr>
            <w:r w:rsidRPr="00994B62">
              <w:rPr>
                <w:rFonts w:eastAsia="Times New Roman" w:cs="Arial"/>
                <w:color w:val="000000"/>
                <w:sz w:val="20"/>
                <w:szCs w:val="20"/>
                <w:lang w:eastAsia="pt-BR"/>
              </w:rPr>
              <w:t>Uniformização</w:t>
            </w:r>
            <w:r w:rsidR="00B25192" w:rsidRPr="00994B62">
              <w:rPr>
                <w:rFonts w:eastAsia="Times New Roman" w:cs="Arial"/>
                <w:color w:val="000000"/>
                <w:sz w:val="20"/>
                <w:szCs w:val="20"/>
                <w:lang w:eastAsia="pt-BR"/>
              </w:rPr>
              <w:t xml:space="preserve"> e integração de ações das unidades</w:t>
            </w:r>
          </w:p>
        </w:tc>
        <w:tc>
          <w:tcPr>
            <w:tcW w:w="11198" w:type="dxa"/>
            <w:vAlign w:val="center"/>
          </w:tcPr>
          <w:p w14:paraId="4B284EC0"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Ampliar o conhecimento sobre a experiência de órgãos e entidades em práticas de uniformização de ações de vários órgãos e entidades</w:t>
            </w:r>
          </w:p>
        </w:tc>
      </w:tr>
      <w:tr w:rsidR="00B25192" w:rsidRPr="004A5D75" w14:paraId="0D5C98B2" w14:textId="77777777" w:rsidTr="00266D44">
        <w:trPr>
          <w:trHeight w:val="1468"/>
        </w:trPr>
        <w:tc>
          <w:tcPr>
            <w:tcW w:w="3828" w:type="dxa"/>
            <w:vAlign w:val="center"/>
          </w:tcPr>
          <w:p w14:paraId="1EC98000" w14:textId="77777777" w:rsidR="00B25192" w:rsidRPr="00994B62" w:rsidRDefault="001525D3" w:rsidP="0052725B">
            <w:pPr>
              <w:spacing w:before="120" w:after="120" w:line="288" w:lineRule="auto"/>
              <w:jc w:val="center"/>
              <w:rPr>
                <w:rFonts w:eastAsia="Times New Roman" w:cs="Arial"/>
                <w:color w:val="000000"/>
                <w:sz w:val="20"/>
                <w:szCs w:val="20"/>
                <w:lang w:eastAsia="pt-BR"/>
              </w:rPr>
            </w:pPr>
            <w:r w:rsidRPr="00994B62">
              <w:rPr>
                <w:rFonts w:eastAsia="Times New Roman" w:cs="Arial"/>
                <w:color w:val="000000"/>
                <w:sz w:val="20"/>
                <w:szCs w:val="20"/>
                <w:lang w:eastAsia="pt-BR"/>
              </w:rPr>
              <w:t>Desenvolvimento</w:t>
            </w:r>
            <w:r w:rsidR="00B25192" w:rsidRPr="00994B62">
              <w:rPr>
                <w:rFonts w:eastAsia="Times New Roman" w:cs="Arial"/>
                <w:color w:val="000000"/>
                <w:sz w:val="20"/>
                <w:szCs w:val="20"/>
                <w:lang w:eastAsia="pt-BR"/>
              </w:rPr>
              <w:t xml:space="preserve"> de padrões de qualidade e de racionalidade</w:t>
            </w:r>
          </w:p>
        </w:tc>
        <w:tc>
          <w:tcPr>
            <w:tcW w:w="11198" w:type="dxa"/>
            <w:vAlign w:val="center"/>
          </w:tcPr>
          <w:p w14:paraId="334050EC"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Conhecer e utilizar com eficiência e eficácia metodologia para identificação de melhores práticas</w:t>
            </w:r>
          </w:p>
          <w:p w14:paraId="456D4E2B"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Conhecer e utilizar com eficiência e eficácia metodologia para padronização de processos</w:t>
            </w:r>
          </w:p>
        </w:tc>
      </w:tr>
      <w:tr w:rsidR="00B25192" w:rsidRPr="004A5D75" w14:paraId="40282BDD" w14:textId="77777777" w:rsidTr="00266D44">
        <w:trPr>
          <w:trHeight w:val="1321"/>
        </w:trPr>
        <w:tc>
          <w:tcPr>
            <w:tcW w:w="3828" w:type="dxa"/>
            <w:vAlign w:val="center"/>
          </w:tcPr>
          <w:p w14:paraId="345AACAC" w14:textId="77777777" w:rsidR="00B25192" w:rsidRPr="00994B62" w:rsidRDefault="001525D3" w:rsidP="0052725B">
            <w:pPr>
              <w:spacing w:before="120" w:after="120" w:line="288" w:lineRule="auto"/>
              <w:jc w:val="center"/>
              <w:rPr>
                <w:rFonts w:eastAsia="Times New Roman" w:cs="Arial"/>
                <w:color w:val="000000"/>
                <w:sz w:val="20"/>
                <w:szCs w:val="20"/>
                <w:lang w:eastAsia="pt-BR"/>
              </w:rPr>
            </w:pPr>
            <w:r w:rsidRPr="00994B62">
              <w:rPr>
                <w:rFonts w:eastAsia="Times New Roman" w:cs="Arial"/>
                <w:color w:val="000000"/>
                <w:sz w:val="20"/>
                <w:szCs w:val="20"/>
                <w:lang w:eastAsia="pt-BR"/>
              </w:rPr>
              <w:t>Melhoria</w:t>
            </w:r>
            <w:r w:rsidR="00B25192" w:rsidRPr="00994B62">
              <w:rPr>
                <w:rFonts w:eastAsia="Times New Roman" w:cs="Arial"/>
                <w:color w:val="000000"/>
                <w:sz w:val="20"/>
                <w:szCs w:val="20"/>
                <w:lang w:eastAsia="pt-BR"/>
              </w:rPr>
              <w:t xml:space="preserve"> do desempenho institucional</w:t>
            </w:r>
          </w:p>
        </w:tc>
        <w:tc>
          <w:tcPr>
            <w:tcW w:w="11198" w:type="dxa"/>
            <w:vAlign w:val="center"/>
          </w:tcPr>
          <w:p w14:paraId="159F0B51" w14:textId="77777777" w:rsidR="00B25192" w:rsidRPr="00994B62" w:rsidRDefault="004C7CF6" w:rsidP="008121B3">
            <w:pPr>
              <w:pStyle w:val="NormalWeb"/>
              <w:numPr>
                <w:ilvl w:val="0"/>
                <w:numId w:val="12"/>
              </w:numPr>
              <w:spacing w:before="120" w:beforeAutospacing="0" w:after="120" w:afterAutospacing="0" w:line="288" w:lineRule="auto"/>
              <w:ind w:left="459"/>
              <w:rPr>
                <w:rFonts w:asciiTheme="minorHAnsi" w:hAnsiTheme="minorHAnsi" w:cs="Arial"/>
                <w:color w:val="000000"/>
                <w:sz w:val="20"/>
                <w:szCs w:val="20"/>
              </w:rPr>
            </w:pPr>
            <w:r w:rsidRPr="00994B62">
              <w:rPr>
                <w:rFonts w:asciiTheme="minorHAnsi" w:hAnsiTheme="minorHAnsi" w:cs="Arial"/>
                <w:color w:val="000000"/>
                <w:sz w:val="20"/>
                <w:szCs w:val="20"/>
              </w:rPr>
              <w:t>Conhecer m</w:t>
            </w:r>
            <w:r w:rsidR="00B25192" w:rsidRPr="00994B62">
              <w:rPr>
                <w:rFonts w:asciiTheme="minorHAnsi" w:hAnsiTheme="minorHAnsi" w:cs="Arial"/>
                <w:color w:val="000000"/>
                <w:sz w:val="20"/>
                <w:szCs w:val="20"/>
              </w:rPr>
              <w:t>etodologias para identificação de melhores práticas</w:t>
            </w:r>
          </w:p>
          <w:p w14:paraId="1181EB2F" w14:textId="77777777" w:rsidR="00B25192" w:rsidRPr="00994B62" w:rsidRDefault="00994B62" w:rsidP="00994B62">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Pr>
                <w:rFonts w:asciiTheme="minorHAnsi" w:hAnsiTheme="minorHAnsi" w:cs="Arial"/>
                <w:color w:val="000000"/>
                <w:sz w:val="20"/>
                <w:szCs w:val="20"/>
              </w:rPr>
              <w:t>Utilizar c</w:t>
            </w:r>
            <w:r w:rsidR="00B25192" w:rsidRPr="00994B62">
              <w:rPr>
                <w:rFonts w:asciiTheme="minorHAnsi" w:hAnsiTheme="minorHAnsi" w:cs="Arial"/>
                <w:color w:val="000000"/>
                <w:sz w:val="20"/>
                <w:szCs w:val="20"/>
              </w:rPr>
              <w:t>onceitos, metodologias e ferramentas para gestão estratégica de organizações</w:t>
            </w:r>
          </w:p>
        </w:tc>
      </w:tr>
      <w:tr w:rsidR="00B25192" w:rsidRPr="004A5D75" w14:paraId="127CD885" w14:textId="77777777" w:rsidTr="00266D44">
        <w:trPr>
          <w:trHeight w:val="3015"/>
        </w:trPr>
        <w:tc>
          <w:tcPr>
            <w:tcW w:w="3828" w:type="dxa"/>
            <w:vAlign w:val="center"/>
          </w:tcPr>
          <w:p w14:paraId="60278331" w14:textId="77777777" w:rsidR="00B25192" w:rsidRPr="00994B62" w:rsidRDefault="001525D3" w:rsidP="0052725B">
            <w:pPr>
              <w:spacing w:before="120" w:after="120" w:line="288" w:lineRule="auto"/>
              <w:jc w:val="center"/>
              <w:rPr>
                <w:rFonts w:eastAsia="Times New Roman" w:cs="Arial"/>
                <w:color w:val="000000"/>
                <w:sz w:val="20"/>
                <w:szCs w:val="20"/>
                <w:lang w:eastAsia="pt-BR"/>
              </w:rPr>
            </w:pPr>
            <w:r w:rsidRPr="00994B62">
              <w:rPr>
                <w:rFonts w:eastAsia="Times New Roman" w:cs="Arial"/>
                <w:color w:val="000000"/>
                <w:sz w:val="20"/>
                <w:szCs w:val="20"/>
                <w:lang w:eastAsia="pt-BR"/>
              </w:rPr>
              <w:t>Racionalização</w:t>
            </w:r>
            <w:r w:rsidR="00B25192" w:rsidRPr="00994B62">
              <w:rPr>
                <w:rFonts w:eastAsia="Times New Roman" w:cs="Arial"/>
                <w:color w:val="000000"/>
                <w:sz w:val="20"/>
                <w:szCs w:val="20"/>
                <w:lang w:eastAsia="pt-BR"/>
              </w:rPr>
              <w:t xml:space="preserve"> de métodos e processos administrativos</w:t>
            </w:r>
          </w:p>
        </w:tc>
        <w:tc>
          <w:tcPr>
            <w:tcW w:w="11198" w:type="dxa"/>
            <w:vAlign w:val="center"/>
          </w:tcPr>
          <w:p w14:paraId="66E0DAB2"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Conhecer metodologias para identificação de melhores práticas</w:t>
            </w:r>
          </w:p>
          <w:p w14:paraId="5B32CE15" w14:textId="77777777" w:rsidR="00B25192" w:rsidRPr="00994B62" w:rsidRDefault="004C7CF6"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Conhecer m</w:t>
            </w:r>
            <w:r w:rsidR="00B25192" w:rsidRPr="00994B62">
              <w:rPr>
                <w:rFonts w:asciiTheme="minorHAnsi" w:hAnsiTheme="minorHAnsi" w:cs="Arial"/>
                <w:color w:val="000000"/>
                <w:sz w:val="20"/>
                <w:szCs w:val="20"/>
              </w:rPr>
              <w:t>etodologias para padronização e gestão de processos</w:t>
            </w:r>
          </w:p>
          <w:p w14:paraId="4718D94A"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Aprender a utilizar ferramenta informatizada para representação gráfica de processos</w:t>
            </w:r>
          </w:p>
          <w:p w14:paraId="1F54C7AC"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Aprender como estabelecer indicadores e como gerir processos com o auxílio de indicadores</w:t>
            </w:r>
          </w:p>
        </w:tc>
      </w:tr>
      <w:tr w:rsidR="00B25192" w:rsidRPr="004A5D75" w14:paraId="572BA8D7" w14:textId="77777777" w:rsidTr="00266D44">
        <w:trPr>
          <w:trHeight w:val="1543"/>
        </w:trPr>
        <w:tc>
          <w:tcPr>
            <w:tcW w:w="3828" w:type="dxa"/>
            <w:vAlign w:val="center"/>
          </w:tcPr>
          <w:p w14:paraId="5A8B2149" w14:textId="77777777" w:rsidR="00B25192" w:rsidRPr="00994B62" w:rsidRDefault="001525D3" w:rsidP="0052725B">
            <w:pPr>
              <w:spacing w:before="120" w:after="120" w:line="288" w:lineRule="auto"/>
              <w:jc w:val="center"/>
              <w:rPr>
                <w:rFonts w:eastAsia="Times New Roman" w:cs="Arial"/>
                <w:color w:val="000000"/>
                <w:sz w:val="20"/>
                <w:szCs w:val="20"/>
                <w:lang w:eastAsia="pt-BR"/>
              </w:rPr>
            </w:pPr>
            <w:r w:rsidRPr="00994B62">
              <w:rPr>
                <w:rFonts w:eastAsia="Times New Roman" w:cs="Arial"/>
                <w:color w:val="000000"/>
                <w:sz w:val="20"/>
                <w:szCs w:val="20"/>
                <w:lang w:eastAsia="pt-BR"/>
              </w:rPr>
              <w:lastRenderedPageBreak/>
              <w:t>Revisão</w:t>
            </w:r>
            <w:r w:rsidR="00B25192" w:rsidRPr="00994B62">
              <w:rPr>
                <w:rFonts w:eastAsia="Times New Roman" w:cs="Arial"/>
                <w:color w:val="000000"/>
                <w:sz w:val="20"/>
                <w:szCs w:val="20"/>
                <w:lang w:eastAsia="pt-BR"/>
              </w:rPr>
              <w:t xml:space="preserve"> de estrutura regimental e de estatuto</w:t>
            </w:r>
          </w:p>
        </w:tc>
        <w:tc>
          <w:tcPr>
            <w:tcW w:w="11198" w:type="dxa"/>
            <w:vAlign w:val="center"/>
          </w:tcPr>
          <w:p w14:paraId="2688C57D"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Aprimorar o conhecimento relacionado às técnicas legislativas de redação de atos normativos.</w:t>
            </w:r>
          </w:p>
          <w:p w14:paraId="680D0953"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Redigir estruturas regimentais de acordo com as técnicas legislativas vigentes.</w:t>
            </w:r>
          </w:p>
        </w:tc>
      </w:tr>
    </w:tbl>
    <w:p w14:paraId="40F92B54" w14:textId="77777777" w:rsidR="00F9483C" w:rsidRDefault="00F9483C" w:rsidP="00432C71">
      <w:pPr>
        <w:spacing w:after="120" w:line="259" w:lineRule="auto"/>
        <w:ind w:firstLine="992"/>
        <w:rPr>
          <w:rFonts w:eastAsia="Times New Roman" w:cs="Arial"/>
          <w:b/>
          <w:color w:val="000000"/>
          <w:sz w:val="24"/>
          <w:szCs w:val="24"/>
          <w:lang w:eastAsia="pt-BR"/>
        </w:rPr>
      </w:pPr>
    </w:p>
    <w:p w14:paraId="32000C95" w14:textId="77777777" w:rsidR="008C5BA5" w:rsidRDefault="008C5BA5">
      <w:pPr>
        <w:spacing w:after="160" w:line="259" w:lineRule="auto"/>
        <w:rPr>
          <w:rFonts w:eastAsia="Times New Roman" w:cs="Arial"/>
          <w:b/>
          <w:color w:val="000000"/>
          <w:sz w:val="24"/>
          <w:szCs w:val="24"/>
          <w:lang w:eastAsia="pt-BR"/>
        </w:rPr>
      </w:pPr>
      <w:r>
        <w:rPr>
          <w:rFonts w:eastAsia="Times New Roman" w:cs="Arial"/>
          <w:b/>
          <w:color w:val="000000"/>
          <w:sz w:val="24"/>
          <w:szCs w:val="24"/>
          <w:lang w:eastAsia="pt-BR"/>
        </w:rPr>
        <w:br w:type="page"/>
      </w:r>
    </w:p>
    <w:p w14:paraId="46EF8C84" w14:textId="77777777" w:rsidR="00B25192" w:rsidRPr="00432C71" w:rsidRDefault="00F17D91" w:rsidP="00432C71">
      <w:pPr>
        <w:spacing w:after="120" w:line="259" w:lineRule="auto"/>
        <w:ind w:firstLine="992"/>
        <w:rPr>
          <w:rFonts w:cstheme="minorHAnsi"/>
          <w:sz w:val="24"/>
          <w:szCs w:val="24"/>
        </w:rPr>
      </w:pPr>
      <w:r w:rsidRPr="00F17D91">
        <w:rPr>
          <w:rFonts w:eastAsia="Times New Roman" w:cs="Arial"/>
          <w:b/>
          <w:color w:val="000000"/>
          <w:sz w:val="24"/>
          <w:szCs w:val="24"/>
          <w:lang w:eastAsia="pt-BR"/>
        </w:rPr>
        <w:lastRenderedPageBreak/>
        <w:t>PLANEJAMENTO E ORÇAMENTO</w:t>
      </w:r>
    </w:p>
    <w:tbl>
      <w:tblPr>
        <w:tblStyle w:val="Tabelacomgrade"/>
        <w:tblW w:w="14742" w:type="dxa"/>
        <w:tblInd w:w="-5" w:type="dxa"/>
        <w:tblLook w:val="04A0" w:firstRow="1" w:lastRow="0" w:firstColumn="1" w:lastColumn="0" w:noHBand="0" w:noVBand="1"/>
      </w:tblPr>
      <w:tblGrid>
        <w:gridCol w:w="3544"/>
        <w:gridCol w:w="11198"/>
      </w:tblGrid>
      <w:tr w:rsidR="00B25192" w:rsidRPr="004A5D75" w14:paraId="46C63495" w14:textId="77777777" w:rsidTr="00266D44">
        <w:trPr>
          <w:trHeight w:val="446"/>
        </w:trPr>
        <w:tc>
          <w:tcPr>
            <w:tcW w:w="3544" w:type="dxa"/>
            <w:shd w:val="clear" w:color="auto" w:fill="1F4E79" w:themeFill="accent1" w:themeFillShade="80"/>
            <w:vAlign w:val="center"/>
          </w:tcPr>
          <w:p w14:paraId="4E2608E0" w14:textId="77777777" w:rsidR="00B25192" w:rsidRPr="00994B62" w:rsidRDefault="00F17D91" w:rsidP="008A4FA4">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OBJETO TEMÁTICO</w:t>
            </w:r>
          </w:p>
        </w:tc>
        <w:tc>
          <w:tcPr>
            <w:tcW w:w="11198" w:type="dxa"/>
            <w:shd w:val="clear" w:color="auto" w:fill="1F4E79" w:themeFill="accent1" w:themeFillShade="80"/>
            <w:vAlign w:val="center"/>
          </w:tcPr>
          <w:p w14:paraId="242F546A" w14:textId="77777777" w:rsidR="00B25192" w:rsidRPr="00994B62" w:rsidRDefault="00F17D91" w:rsidP="008A4FA4">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NECESSIDADE A SER ATENDIDA</w:t>
            </w:r>
          </w:p>
        </w:tc>
      </w:tr>
      <w:tr w:rsidR="00B25192" w:rsidRPr="004A5D75" w14:paraId="68EDDB16" w14:textId="77777777" w:rsidTr="00266D44">
        <w:trPr>
          <w:trHeight w:val="1719"/>
        </w:trPr>
        <w:tc>
          <w:tcPr>
            <w:tcW w:w="3544" w:type="dxa"/>
            <w:vAlign w:val="center"/>
          </w:tcPr>
          <w:p w14:paraId="3CDC1C4F" w14:textId="77777777" w:rsidR="00B25192" w:rsidRPr="00994B62" w:rsidRDefault="00F17D91" w:rsidP="0052725B">
            <w:pPr>
              <w:pStyle w:val="NormalWeb"/>
              <w:spacing w:before="120" w:beforeAutospacing="0" w:after="120" w:afterAutospacing="0" w:line="288" w:lineRule="auto"/>
              <w:jc w:val="center"/>
              <w:rPr>
                <w:rFonts w:asciiTheme="minorHAnsi" w:hAnsiTheme="minorHAnsi"/>
                <w:color w:val="000000"/>
                <w:sz w:val="20"/>
                <w:szCs w:val="20"/>
              </w:rPr>
            </w:pPr>
            <w:r w:rsidRPr="00994B62">
              <w:rPr>
                <w:rFonts w:asciiTheme="minorHAnsi" w:hAnsiTheme="minorHAnsi" w:cs="Arial"/>
                <w:color w:val="000000"/>
                <w:sz w:val="20"/>
                <w:szCs w:val="20"/>
              </w:rPr>
              <w:t>Elaboração</w:t>
            </w:r>
            <w:r w:rsidR="00B25192" w:rsidRPr="00994B62">
              <w:rPr>
                <w:rFonts w:asciiTheme="minorHAnsi" w:hAnsiTheme="minorHAnsi" w:cs="Arial"/>
                <w:color w:val="000000"/>
                <w:sz w:val="20"/>
                <w:szCs w:val="20"/>
              </w:rPr>
              <w:t>, acompanhamento, monitoramento e avaliação de planos e programas nacionais e setoriais</w:t>
            </w:r>
          </w:p>
        </w:tc>
        <w:tc>
          <w:tcPr>
            <w:tcW w:w="11198" w:type="dxa"/>
            <w:vAlign w:val="center"/>
          </w:tcPr>
          <w:p w14:paraId="6336D6EB" w14:textId="77777777" w:rsidR="00B25192" w:rsidRPr="00994B62" w:rsidRDefault="00B25192" w:rsidP="008121B3">
            <w:pPr>
              <w:pStyle w:val="NormalWeb"/>
              <w:numPr>
                <w:ilvl w:val="0"/>
                <w:numId w:val="12"/>
              </w:numPr>
              <w:spacing w:before="120" w:beforeAutospacing="0" w:after="120" w:afterAutospacing="0" w:line="288" w:lineRule="auto"/>
              <w:ind w:left="459"/>
              <w:rPr>
                <w:rFonts w:asciiTheme="minorHAnsi" w:hAnsiTheme="minorHAnsi" w:cs="Arial"/>
                <w:color w:val="000000"/>
                <w:sz w:val="20"/>
                <w:szCs w:val="20"/>
              </w:rPr>
            </w:pPr>
            <w:r w:rsidRPr="00994B62">
              <w:rPr>
                <w:rFonts w:asciiTheme="minorHAnsi" w:hAnsiTheme="minorHAnsi" w:cs="Arial"/>
                <w:color w:val="000000"/>
                <w:sz w:val="20"/>
                <w:szCs w:val="20"/>
              </w:rPr>
              <w:t>Aprender como estabelecer indicadores</w:t>
            </w:r>
          </w:p>
          <w:p w14:paraId="49DFD581" w14:textId="77777777" w:rsidR="00B25192" w:rsidRPr="00994B62" w:rsidRDefault="00B25192" w:rsidP="008121B3">
            <w:pPr>
              <w:pStyle w:val="NormalWeb"/>
              <w:numPr>
                <w:ilvl w:val="0"/>
                <w:numId w:val="12"/>
              </w:numPr>
              <w:spacing w:before="120" w:beforeAutospacing="0" w:after="120" w:afterAutospacing="0" w:line="288" w:lineRule="auto"/>
              <w:ind w:left="459"/>
              <w:rPr>
                <w:rFonts w:asciiTheme="minorHAnsi" w:hAnsiTheme="minorHAnsi" w:cs="Arial"/>
                <w:color w:val="000000"/>
                <w:sz w:val="20"/>
                <w:szCs w:val="20"/>
              </w:rPr>
            </w:pPr>
            <w:r w:rsidRPr="00994B62">
              <w:rPr>
                <w:rFonts w:asciiTheme="minorHAnsi" w:hAnsiTheme="minorHAnsi" w:cs="Arial"/>
                <w:color w:val="000000"/>
                <w:sz w:val="20"/>
                <w:szCs w:val="20"/>
              </w:rPr>
              <w:t>Aprender como formular políticas públicas</w:t>
            </w:r>
          </w:p>
          <w:p w14:paraId="2B0E916D" w14:textId="77777777" w:rsidR="00B25192" w:rsidRPr="00994B62" w:rsidRDefault="00B25192" w:rsidP="008121B3">
            <w:pPr>
              <w:pStyle w:val="NormalWeb"/>
              <w:numPr>
                <w:ilvl w:val="0"/>
                <w:numId w:val="12"/>
              </w:numPr>
              <w:spacing w:before="120" w:beforeAutospacing="0" w:after="120" w:afterAutospacing="0" w:line="288" w:lineRule="auto"/>
              <w:ind w:left="459"/>
              <w:rPr>
                <w:rFonts w:asciiTheme="minorHAnsi" w:hAnsiTheme="minorHAnsi" w:cs="Arial"/>
                <w:color w:val="000000"/>
                <w:sz w:val="20"/>
                <w:szCs w:val="20"/>
              </w:rPr>
            </w:pPr>
            <w:r w:rsidRPr="00994B62">
              <w:rPr>
                <w:rFonts w:asciiTheme="minorHAnsi" w:hAnsiTheme="minorHAnsi" w:cs="Arial"/>
                <w:color w:val="000000"/>
                <w:sz w:val="20"/>
                <w:szCs w:val="20"/>
              </w:rPr>
              <w:t>Aprender como avaliar políticas públicas</w:t>
            </w:r>
          </w:p>
        </w:tc>
      </w:tr>
      <w:tr w:rsidR="00B25192" w:rsidRPr="004A5D75" w14:paraId="5C629473" w14:textId="77777777" w:rsidTr="00266D44">
        <w:trPr>
          <w:trHeight w:val="2692"/>
        </w:trPr>
        <w:tc>
          <w:tcPr>
            <w:tcW w:w="3544" w:type="dxa"/>
            <w:vAlign w:val="center"/>
          </w:tcPr>
          <w:p w14:paraId="07FAC8B1" w14:textId="77777777" w:rsidR="00B25192" w:rsidRPr="00994B62" w:rsidRDefault="00F17D91" w:rsidP="0052725B">
            <w:pPr>
              <w:pStyle w:val="NormalWeb"/>
              <w:spacing w:before="120" w:beforeAutospacing="0" w:after="120" w:afterAutospacing="0" w:line="288" w:lineRule="auto"/>
              <w:jc w:val="center"/>
              <w:rPr>
                <w:rFonts w:asciiTheme="minorHAnsi" w:hAnsiTheme="minorHAnsi"/>
                <w:color w:val="000000"/>
                <w:sz w:val="20"/>
                <w:szCs w:val="20"/>
              </w:rPr>
            </w:pPr>
            <w:r w:rsidRPr="00994B62">
              <w:rPr>
                <w:rFonts w:asciiTheme="minorHAnsi" w:hAnsiTheme="minorHAnsi" w:cs="Arial"/>
                <w:color w:val="000000"/>
                <w:sz w:val="20"/>
                <w:szCs w:val="20"/>
              </w:rPr>
              <w:t>Elaboração</w:t>
            </w:r>
            <w:r w:rsidR="00B25192" w:rsidRPr="00994B62">
              <w:rPr>
                <w:rFonts w:asciiTheme="minorHAnsi" w:hAnsiTheme="minorHAnsi" w:cs="Arial"/>
                <w:color w:val="000000"/>
                <w:sz w:val="20"/>
                <w:szCs w:val="20"/>
              </w:rPr>
              <w:t>, acompanhamento, monitoramento e avaliação de projetos de lei do plano plurianual e de diretrizes orçamentárias</w:t>
            </w:r>
          </w:p>
        </w:tc>
        <w:tc>
          <w:tcPr>
            <w:tcW w:w="11198" w:type="dxa"/>
          </w:tcPr>
          <w:p w14:paraId="3AF1DEC8"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Utilizar de forma eficiente e eficaz o sistema utilizado para registro e monitoramento de programas do PPA</w:t>
            </w:r>
          </w:p>
          <w:p w14:paraId="6BFC6623"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Identificar e descrever o funcionamento do ciclo de gestão do investimento público</w:t>
            </w:r>
          </w:p>
          <w:p w14:paraId="4CE7317E"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 xml:space="preserve">Aprender conceitos, princípios e métodos de macroeconomia com o propósito de atuar de forma eficiente e eficaz na avaliação socioeconômica de projetos </w:t>
            </w:r>
          </w:p>
        </w:tc>
      </w:tr>
      <w:tr w:rsidR="00B25192" w:rsidRPr="004A5D75" w14:paraId="3631FB38" w14:textId="77777777" w:rsidTr="00266D44">
        <w:tc>
          <w:tcPr>
            <w:tcW w:w="3544" w:type="dxa"/>
            <w:vAlign w:val="center"/>
          </w:tcPr>
          <w:p w14:paraId="4CE5EC46" w14:textId="77777777" w:rsidR="00B25192" w:rsidRPr="00994B62" w:rsidRDefault="00F17D91" w:rsidP="0052725B">
            <w:pPr>
              <w:pStyle w:val="NormalWeb"/>
              <w:spacing w:before="120" w:beforeAutospacing="0" w:after="120" w:afterAutospacing="0" w:line="288" w:lineRule="auto"/>
              <w:jc w:val="center"/>
              <w:rPr>
                <w:rFonts w:asciiTheme="minorHAnsi" w:hAnsiTheme="minorHAnsi"/>
                <w:color w:val="000000"/>
                <w:sz w:val="20"/>
                <w:szCs w:val="20"/>
              </w:rPr>
            </w:pPr>
            <w:r w:rsidRPr="00994B62">
              <w:rPr>
                <w:rFonts w:asciiTheme="minorHAnsi" w:hAnsiTheme="minorHAnsi" w:cs="Arial"/>
                <w:color w:val="000000"/>
                <w:sz w:val="20"/>
                <w:szCs w:val="20"/>
              </w:rPr>
              <w:t>Planejamento</w:t>
            </w:r>
            <w:r w:rsidR="00B25192" w:rsidRPr="00994B62">
              <w:rPr>
                <w:rFonts w:asciiTheme="minorHAnsi" w:hAnsiTheme="minorHAnsi" w:cs="Arial"/>
                <w:color w:val="000000"/>
                <w:sz w:val="20"/>
                <w:szCs w:val="20"/>
              </w:rPr>
              <w:t>, execução, acompanhamento, monitoramento e avaliação dos programas, projetos e atividades previstos no PPA</w:t>
            </w:r>
          </w:p>
        </w:tc>
        <w:tc>
          <w:tcPr>
            <w:tcW w:w="11198" w:type="dxa"/>
          </w:tcPr>
          <w:p w14:paraId="2BA613DF"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Aprender como estabelecer indicadores</w:t>
            </w:r>
          </w:p>
          <w:p w14:paraId="1D550EB5"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Aprender como formular políticas públicas</w:t>
            </w:r>
          </w:p>
          <w:p w14:paraId="6321EE2C"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 xml:space="preserve">Aprender como realizar a avaliação </w:t>
            </w:r>
            <w:proofErr w:type="spellStart"/>
            <w:r w:rsidRPr="00994B62">
              <w:rPr>
                <w:rFonts w:asciiTheme="minorHAnsi" w:hAnsiTheme="minorHAnsi" w:cs="Arial"/>
                <w:i/>
                <w:color w:val="000000"/>
                <w:sz w:val="20"/>
                <w:szCs w:val="20"/>
              </w:rPr>
              <w:t>ex</w:t>
            </w:r>
            <w:proofErr w:type="spellEnd"/>
            <w:r w:rsidRPr="00994B62">
              <w:rPr>
                <w:rFonts w:asciiTheme="minorHAnsi" w:hAnsiTheme="minorHAnsi" w:cs="Arial"/>
                <w:i/>
                <w:color w:val="000000"/>
                <w:sz w:val="20"/>
                <w:szCs w:val="20"/>
              </w:rPr>
              <w:t xml:space="preserve"> ante</w:t>
            </w:r>
            <w:r w:rsidRPr="00994B62">
              <w:rPr>
                <w:rFonts w:asciiTheme="minorHAnsi" w:hAnsiTheme="minorHAnsi" w:cs="Arial"/>
                <w:color w:val="000000"/>
                <w:sz w:val="20"/>
                <w:szCs w:val="20"/>
              </w:rPr>
              <w:t xml:space="preserve"> de políticas públicas</w:t>
            </w:r>
          </w:p>
          <w:p w14:paraId="27BB0592"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Aprender como avaliar políticas públicas</w:t>
            </w:r>
          </w:p>
          <w:p w14:paraId="4CD187FB"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Aprender como avaliar de forma eficiente e eficaz o impacto de programas e políticas sociais</w:t>
            </w:r>
          </w:p>
          <w:p w14:paraId="1D5A8F23"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 xml:space="preserve">Aprimorar a habilidade de avaliar políticas públicas da área social </w:t>
            </w:r>
          </w:p>
        </w:tc>
      </w:tr>
    </w:tbl>
    <w:p w14:paraId="367F7474" w14:textId="77777777" w:rsidR="00B25192" w:rsidRPr="004A5D75" w:rsidRDefault="00B25192" w:rsidP="00B25192"/>
    <w:p w14:paraId="52A34933" w14:textId="77777777" w:rsidR="00B25192" w:rsidRDefault="00B25192">
      <w:pPr>
        <w:spacing w:after="160" w:line="259" w:lineRule="auto"/>
        <w:rPr>
          <w:rFonts w:cstheme="minorHAnsi"/>
          <w:sz w:val="24"/>
          <w:szCs w:val="24"/>
        </w:rPr>
      </w:pPr>
      <w:r>
        <w:rPr>
          <w:rFonts w:cstheme="minorHAnsi"/>
          <w:sz w:val="24"/>
          <w:szCs w:val="24"/>
        </w:rPr>
        <w:br w:type="page"/>
      </w:r>
    </w:p>
    <w:p w14:paraId="5D3C192B" w14:textId="77777777" w:rsidR="00B25192" w:rsidRDefault="005B1236" w:rsidP="00432C71">
      <w:pPr>
        <w:spacing w:after="0"/>
        <w:ind w:firstLine="992"/>
        <w:rPr>
          <w:rFonts w:eastAsia="Times New Roman" w:cs="Arial"/>
          <w:b/>
          <w:color w:val="000000"/>
          <w:sz w:val="24"/>
          <w:szCs w:val="24"/>
          <w:lang w:eastAsia="pt-BR"/>
        </w:rPr>
      </w:pPr>
      <w:r w:rsidRPr="005B1236">
        <w:rPr>
          <w:rFonts w:eastAsia="Times New Roman" w:cs="Arial"/>
          <w:b/>
          <w:color w:val="000000"/>
          <w:sz w:val="24"/>
          <w:szCs w:val="24"/>
          <w:lang w:eastAsia="pt-BR"/>
        </w:rPr>
        <w:lastRenderedPageBreak/>
        <w:t>SERVIÇOS GERAIS</w:t>
      </w:r>
    </w:p>
    <w:tbl>
      <w:tblPr>
        <w:tblStyle w:val="Tabelacomgrade"/>
        <w:tblW w:w="15026" w:type="dxa"/>
        <w:tblInd w:w="-289" w:type="dxa"/>
        <w:tblLook w:val="04A0" w:firstRow="1" w:lastRow="0" w:firstColumn="1" w:lastColumn="0" w:noHBand="0" w:noVBand="1"/>
      </w:tblPr>
      <w:tblGrid>
        <w:gridCol w:w="3686"/>
        <w:gridCol w:w="11340"/>
      </w:tblGrid>
      <w:tr w:rsidR="00B25192" w:rsidRPr="004A5D75" w14:paraId="5742B0D1" w14:textId="77777777" w:rsidTr="00266D44">
        <w:trPr>
          <w:trHeight w:val="504"/>
        </w:trPr>
        <w:tc>
          <w:tcPr>
            <w:tcW w:w="3686" w:type="dxa"/>
            <w:shd w:val="clear" w:color="auto" w:fill="1F4E79" w:themeFill="accent1" w:themeFillShade="80"/>
            <w:vAlign w:val="center"/>
          </w:tcPr>
          <w:p w14:paraId="0B9BF5DD" w14:textId="77777777" w:rsidR="00B25192" w:rsidRPr="00994B62" w:rsidRDefault="005B1236" w:rsidP="00B25192">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OBJETO TEMÁTICO</w:t>
            </w:r>
          </w:p>
        </w:tc>
        <w:tc>
          <w:tcPr>
            <w:tcW w:w="11340" w:type="dxa"/>
            <w:shd w:val="clear" w:color="auto" w:fill="1F4E79" w:themeFill="accent1" w:themeFillShade="80"/>
            <w:vAlign w:val="center"/>
          </w:tcPr>
          <w:p w14:paraId="7933E770" w14:textId="77777777" w:rsidR="00B25192" w:rsidRPr="00994B62" w:rsidRDefault="005B1236" w:rsidP="00B25192">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NECESSIDADE A SER ATENDIDA</w:t>
            </w:r>
          </w:p>
        </w:tc>
      </w:tr>
      <w:tr w:rsidR="00B25192" w:rsidRPr="004A5D75" w14:paraId="4010E6A8" w14:textId="77777777" w:rsidTr="00266D44">
        <w:trPr>
          <w:trHeight w:val="2200"/>
        </w:trPr>
        <w:tc>
          <w:tcPr>
            <w:tcW w:w="3686" w:type="dxa"/>
            <w:vAlign w:val="center"/>
          </w:tcPr>
          <w:p w14:paraId="348628F4" w14:textId="77777777" w:rsidR="00B25192" w:rsidRPr="00994B62" w:rsidRDefault="00432C71" w:rsidP="0052725B">
            <w:pPr>
              <w:pStyle w:val="NormalWeb"/>
              <w:spacing w:before="120" w:beforeAutospacing="0" w:after="120" w:afterAutospacing="0" w:line="288" w:lineRule="auto"/>
              <w:jc w:val="center"/>
              <w:rPr>
                <w:rFonts w:asciiTheme="minorHAnsi" w:hAnsiTheme="minorHAnsi"/>
                <w:color w:val="000000"/>
                <w:sz w:val="20"/>
                <w:szCs w:val="20"/>
              </w:rPr>
            </w:pPr>
            <w:r w:rsidRPr="00994B62">
              <w:rPr>
                <w:rFonts w:asciiTheme="minorHAnsi" w:hAnsiTheme="minorHAnsi" w:cs="Arial"/>
                <w:color w:val="000000"/>
                <w:sz w:val="20"/>
                <w:szCs w:val="20"/>
              </w:rPr>
              <w:t>Padrões</w:t>
            </w:r>
            <w:r w:rsidR="00B25192" w:rsidRPr="00994B62">
              <w:rPr>
                <w:rFonts w:asciiTheme="minorHAnsi" w:hAnsiTheme="minorHAnsi" w:cs="Arial"/>
                <w:color w:val="000000"/>
                <w:sz w:val="20"/>
                <w:szCs w:val="20"/>
              </w:rPr>
              <w:t xml:space="preserve"> e especificações do material para uso do serviço público</w:t>
            </w:r>
          </w:p>
        </w:tc>
        <w:tc>
          <w:tcPr>
            <w:tcW w:w="11340" w:type="dxa"/>
            <w:vAlign w:val="center"/>
          </w:tcPr>
          <w:p w14:paraId="19DDE91E"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Aprender a descrever especificações de materiais para uso do serviço público</w:t>
            </w:r>
          </w:p>
          <w:p w14:paraId="7144DA85"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Aprender a utilizar a ferramenta informatizada XPTO para gestão de materiais de consumo</w:t>
            </w:r>
          </w:p>
          <w:p w14:paraId="79800A1D"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cs="Arial"/>
                <w:color w:val="000000"/>
                <w:sz w:val="20"/>
                <w:szCs w:val="20"/>
              </w:rPr>
            </w:pPr>
            <w:r w:rsidRPr="00994B62">
              <w:rPr>
                <w:rFonts w:asciiTheme="minorHAnsi" w:hAnsiTheme="minorHAnsi" w:cs="Arial"/>
                <w:color w:val="000000"/>
                <w:sz w:val="20"/>
                <w:szCs w:val="20"/>
              </w:rPr>
              <w:t>Aprender a utilizar com eficiência e eficácia a técnica “</w:t>
            </w:r>
            <w:proofErr w:type="spellStart"/>
            <w:r w:rsidRPr="00994B62">
              <w:rPr>
                <w:rFonts w:asciiTheme="minorHAnsi" w:hAnsiTheme="minorHAnsi" w:cs="Arial"/>
                <w:color w:val="000000"/>
                <w:sz w:val="20"/>
                <w:szCs w:val="20"/>
              </w:rPr>
              <w:t>ClassMat</w:t>
            </w:r>
            <w:proofErr w:type="spellEnd"/>
            <w:r w:rsidRPr="00994B62">
              <w:rPr>
                <w:rFonts w:asciiTheme="minorHAnsi" w:hAnsiTheme="minorHAnsi" w:cs="Arial"/>
                <w:color w:val="000000"/>
                <w:sz w:val="20"/>
                <w:szCs w:val="20"/>
              </w:rPr>
              <w:t>” de classificação de materiais de consumo</w:t>
            </w:r>
          </w:p>
        </w:tc>
      </w:tr>
      <w:tr w:rsidR="00B25192" w:rsidRPr="004A5D75" w14:paraId="4A428E4A" w14:textId="77777777" w:rsidTr="00266D44">
        <w:trPr>
          <w:trHeight w:val="2189"/>
        </w:trPr>
        <w:tc>
          <w:tcPr>
            <w:tcW w:w="3686" w:type="dxa"/>
            <w:vAlign w:val="center"/>
          </w:tcPr>
          <w:p w14:paraId="636D9910" w14:textId="77777777" w:rsidR="00B25192" w:rsidRPr="00994B62" w:rsidRDefault="00432C71" w:rsidP="0052725B">
            <w:pPr>
              <w:pStyle w:val="NormalWeb"/>
              <w:spacing w:before="120" w:beforeAutospacing="0" w:after="120" w:afterAutospacing="0" w:line="288" w:lineRule="auto"/>
              <w:jc w:val="center"/>
              <w:rPr>
                <w:rFonts w:asciiTheme="minorHAnsi" w:hAnsiTheme="minorHAnsi"/>
                <w:color w:val="000000"/>
                <w:sz w:val="20"/>
                <w:szCs w:val="20"/>
              </w:rPr>
            </w:pPr>
            <w:r w:rsidRPr="00994B62">
              <w:rPr>
                <w:rFonts w:asciiTheme="minorHAnsi" w:hAnsiTheme="minorHAnsi" w:cs="Arial"/>
                <w:color w:val="000000"/>
                <w:sz w:val="20"/>
                <w:szCs w:val="20"/>
              </w:rPr>
              <w:t>Licitação</w:t>
            </w:r>
            <w:r w:rsidR="00B25192" w:rsidRPr="00994B62">
              <w:rPr>
                <w:rFonts w:asciiTheme="minorHAnsi" w:hAnsiTheme="minorHAnsi" w:cs="Arial"/>
                <w:color w:val="000000"/>
                <w:sz w:val="20"/>
                <w:szCs w:val="20"/>
              </w:rPr>
              <w:t>, contratação, aquisição, recebimento, registro, guarda, requisição, distribuição e utilização de material permanente e de consumo</w:t>
            </w:r>
          </w:p>
        </w:tc>
        <w:tc>
          <w:tcPr>
            <w:tcW w:w="11340" w:type="dxa"/>
            <w:vAlign w:val="center"/>
          </w:tcPr>
          <w:p w14:paraId="7E95F970"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Elabora</w:t>
            </w:r>
            <w:r w:rsidR="00994B62">
              <w:rPr>
                <w:rFonts w:asciiTheme="minorHAnsi" w:hAnsiTheme="minorHAnsi" w:cs="Arial"/>
                <w:color w:val="000000"/>
                <w:sz w:val="20"/>
                <w:szCs w:val="20"/>
              </w:rPr>
              <w:t>r de forma</w:t>
            </w:r>
            <w:r w:rsidRPr="00994B62">
              <w:rPr>
                <w:rFonts w:asciiTheme="minorHAnsi" w:hAnsiTheme="minorHAnsi" w:cs="Arial"/>
                <w:color w:val="000000"/>
                <w:sz w:val="20"/>
                <w:szCs w:val="20"/>
              </w:rPr>
              <w:t xml:space="preserve"> eficiente e eficaz de termos de referência para a aquisição de materiais permanentes e de consumo</w:t>
            </w:r>
          </w:p>
          <w:p w14:paraId="5A8F3CD7"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Us</w:t>
            </w:r>
            <w:r w:rsidR="00994B62">
              <w:rPr>
                <w:rFonts w:asciiTheme="minorHAnsi" w:hAnsiTheme="minorHAnsi" w:cs="Arial"/>
                <w:color w:val="000000"/>
                <w:sz w:val="20"/>
                <w:szCs w:val="20"/>
              </w:rPr>
              <w:t>ar de forma</w:t>
            </w:r>
            <w:r w:rsidRPr="00994B62">
              <w:rPr>
                <w:rFonts w:asciiTheme="minorHAnsi" w:hAnsiTheme="minorHAnsi" w:cs="Arial"/>
                <w:color w:val="000000"/>
                <w:sz w:val="20"/>
                <w:szCs w:val="20"/>
              </w:rPr>
              <w:t xml:space="preserve"> eficiente e eficaz do Painel de Compras Públicas, incluindo a realização de pesquisas</w:t>
            </w:r>
          </w:p>
          <w:p w14:paraId="441DE763"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cs="Arial"/>
                <w:color w:val="000000"/>
                <w:sz w:val="20"/>
                <w:szCs w:val="20"/>
              </w:rPr>
            </w:pPr>
            <w:r w:rsidRPr="00994B62">
              <w:rPr>
                <w:rFonts w:asciiTheme="minorHAnsi" w:hAnsiTheme="minorHAnsi" w:cs="Arial"/>
                <w:color w:val="000000"/>
                <w:sz w:val="20"/>
                <w:szCs w:val="20"/>
              </w:rPr>
              <w:t>Aprimorar a forma de atender ao público</w:t>
            </w:r>
          </w:p>
        </w:tc>
      </w:tr>
      <w:tr w:rsidR="00B25192" w:rsidRPr="004A5D75" w14:paraId="4AD6D3FF" w14:textId="77777777" w:rsidTr="00266D44">
        <w:trPr>
          <w:trHeight w:val="1626"/>
        </w:trPr>
        <w:tc>
          <w:tcPr>
            <w:tcW w:w="3686" w:type="dxa"/>
            <w:vAlign w:val="center"/>
          </w:tcPr>
          <w:p w14:paraId="7659981A" w14:textId="77777777" w:rsidR="00B25192" w:rsidRPr="00994B62" w:rsidRDefault="00432C71" w:rsidP="0052725B">
            <w:pPr>
              <w:pStyle w:val="NormalWeb"/>
              <w:spacing w:before="120" w:beforeAutospacing="0" w:after="120" w:afterAutospacing="0" w:line="288" w:lineRule="auto"/>
              <w:jc w:val="center"/>
              <w:rPr>
                <w:rFonts w:asciiTheme="minorHAnsi" w:hAnsiTheme="minorHAnsi"/>
                <w:color w:val="000000"/>
                <w:sz w:val="20"/>
                <w:szCs w:val="20"/>
              </w:rPr>
            </w:pPr>
            <w:r w:rsidRPr="00994B62">
              <w:rPr>
                <w:rFonts w:asciiTheme="minorHAnsi" w:hAnsiTheme="minorHAnsi" w:cs="Arial"/>
                <w:color w:val="000000"/>
                <w:sz w:val="20"/>
                <w:szCs w:val="20"/>
              </w:rPr>
              <w:t>Conservação</w:t>
            </w:r>
            <w:r w:rsidR="00B25192" w:rsidRPr="00994B62">
              <w:rPr>
                <w:rFonts w:asciiTheme="minorHAnsi" w:hAnsiTheme="minorHAnsi" w:cs="Arial"/>
                <w:color w:val="000000"/>
                <w:sz w:val="20"/>
                <w:szCs w:val="20"/>
              </w:rPr>
              <w:t>, recuperação, manutenção, inventário, baixa e alienação de material permanente e de consumo</w:t>
            </w:r>
          </w:p>
        </w:tc>
        <w:tc>
          <w:tcPr>
            <w:tcW w:w="11340" w:type="dxa"/>
            <w:vAlign w:val="center"/>
          </w:tcPr>
          <w:p w14:paraId="662D1AE0"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Ampliar o conhecimento sobre a legislação relacionada a inventário de material permanente</w:t>
            </w:r>
          </w:p>
          <w:p w14:paraId="6B6CDFE9" w14:textId="77777777" w:rsidR="00B25192" w:rsidRPr="00994B62" w:rsidRDefault="00B25192" w:rsidP="00994B62">
            <w:pPr>
              <w:pStyle w:val="NormalWeb"/>
              <w:numPr>
                <w:ilvl w:val="0"/>
                <w:numId w:val="12"/>
              </w:numPr>
              <w:spacing w:before="120" w:beforeAutospacing="0" w:after="120" w:afterAutospacing="0" w:line="288" w:lineRule="auto"/>
              <w:ind w:left="459"/>
              <w:jc w:val="both"/>
              <w:rPr>
                <w:rFonts w:cs="Arial"/>
                <w:color w:val="000000"/>
                <w:sz w:val="20"/>
                <w:szCs w:val="20"/>
              </w:rPr>
            </w:pPr>
            <w:r w:rsidRPr="00994B62">
              <w:rPr>
                <w:rFonts w:asciiTheme="minorHAnsi" w:hAnsiTheme="minorHAnsi" w:cs="Arial"/>
                <w:color w:val="000000"/>
                <w:sz w:val="20"/>
                <w:szCs w:val="20"/>
              </w:rPr>
              <w:t>Utiliza</w:t>
            </w:r>
            <w:r w:rsidR="00994B62">
              <w:rPr>
                <w:rFonts w:asciiTheme="minorHAnsi" w:hAnsiTheme="minorHAnsi" w:cs="Arial"/>
                <w:color w:val="000000"/>
                <w:sz w:val="20"/>
                <w:szCs w:val="20"/>
              </w:rPr>
              <w:t>r de forma eficaz</w:t>
            </w:r>
            <w:r w:rsidRPr="00994B62">
              <w:rPr>
                <w:rFonts w:asciiTheme="minorHAnsi" w:hAnsiTheme="minorHAnsi" w:cs="Arial"/>
                <w:color w:val="000000"/>
                <w:sz w:val="20"/>
                <w:szCs w:val="20"/>
              </w:rPr>
              <w:t xml:space="preserve"> metodologia para identificação de m</w:t>
            </w:r>
            <w:r w:rsidR="00432C71" w:rsidRPr="00994B62">
              <w:rPr>
                <w:rFonts w:asciiTheme="minorHAnsi" w:hAnsiTheme="minorHAnsi" w:cs="Arial"/>
                <w:color w:val="000000"/>
                <w:sz w:val="20"/>
                <w:szCs w:val="20"/>
              </w:rPr>
              <w:t>elhores práticas (</w:t>
            </w:r>
            <w:r w:rsidR="00432C71" w:rsidRPr="00994B62">
              <w:rPr>
                <w:rFonts w:asciiTheme="minorHAnsi" w:hAnsiTheme="minorHAnsi" w:cs="Arial"/>
                <w:i/>
                <w:color w:val="000000"/>
                <w:sz w:val="20"/>
                <w:szCs w:val="20"/>
              </w:rPr>
              <w:t>benchmarking</w:t>
            </w:r>
            <w:r w:rsidR="00432C71" w:rsidRPr="00994B62">
              <w:rPr>
                <w:rFonts w:asciiTheme="minorHAnsi" w:hAnsiTheme="minorHAnsi" w:cs="Arial"/>
                <w:color w:val="000000"/>
                <w:sz w:val="20"/>
                <w:szCs w:val="20"/>
              </w:rPr>
              <w:t>)</w:t>
            </w:r>
          </w:p>
        </w:tc>
      </w:tr>
    </w:tbl>
    <w:p w14:paraId="2E8FBC46" w14:textId="77777777" w:rsidR="00B25192" w:rsidRPr="004A5D75" w:rsidRDefault="00B25192" w:rsidP="00B25192"/>
    <w:p w14:paraId="5B368CB7" w14:textId="77777777" w:rsidR="00B25192" w:rsidRPr="004A5D75" w:rsidRDefault="00B25192" w:rsidP="00B25192"/>
    <w:p w14:paraId="56C126AA" w14:textId="77777777" w:rsidR="00B25192" w:rsidRDefault="00B25192">
      <w:pPr>
        <w:spacing w:after="160" w:line="259" w:lineRule="auto"/>
        <w:rPr>
          <w:rFonts w:cstheme="minorHAnsi"/>
          <w:sz w:val="24"/>
          <w:szCs w:val="24"/>
        </w:rPr>
      </w:pPr>
      <w:r>
        <w:rPr>
          <w:rFonts w:cstheme="minorHAnsi"/>
          <w:sz w:val="24"/>
          <w:szCs w:val="24"/>
        </w:rPr>
        <w:br w:type="page"/>
      </w:r>
    </w:p>
    <w:p w14:paraId="4AF52DF6" w14:textId="77777777" w:rsidR="00B25192" w:rsidRDefault="00432C71" w:rsidP="00CE2574">
      <w:pPr>
        <w:spacing w:after="0"/>
        <w:ind w:firstLine="992"/>
        <w:rPr>
          <w:rFonts w:cstheme="minorHAnsi"/>
          <w:b/>
          <w:sz w:val="24"/>
          <w:szCs w:val="24"/>
        </w:rPr>
      </w:pPr>
      <w:r w:rsidRPr="00432C71">
        <w:rPr>
          <w:rFonts w:cstheme="minorHAnsi"/>
          <w:b/>
          <w:sz w:val="24"/>
          <w:szCs w:val="24"/>
        </w:rPr>
        <w:lastRenderedPageBreak/>
        <w:t>DOCUMENTAÇÃO E ARQUIVO</w:t>
      </w:r>
    </w:p>
    <w:tbl>
      <w:tblPr>
        <w:tblStyle w:val="Tabelacomgrade"/>
        <w:tblW w:w="15026" w:type="dxa"/>
        <w:tblInd w:w="-289" w:type="dxa"/>
        <w:tblLook w:val="04A0" w:firstRow="1" w:lastRow="0" w:firstColumn="1" w:lastColumn="0" w:noHBand="0" w:noVBand="1"/>
      </w:tblPr>
      <w:tblGrid>
        <w:gridCol w:w="4253"/>
        <w:gridCol w:w="10773"/>
      </w:tblGrid>
      <w:tr w:rsidR="00B25192" w:rsidRPr="004A5D75" w14:paraId="10441B7F" w14:textId="77777777" w:rsidTr="00266D44">
        <w:trPr>
          <w:trHeight w:val="532"/>
        </w:trPr>
        <w:tc>
          <w:tcPr>
            <w:tcW w:w="4253" w:type="dxa"/>
            <w:shd w:val="clear" w:color="auto" w:fill="1F4E79" w:themeFill="accent1" w:themeFillShade="80"/>
            <w:vAlign w:val="center"/>
          </w:tcPr>
          <w:p w14:paraId="4BA322F6" w14:textId="77777777" w:rsidR="00B25192" w:rsidRPr="00994B62" w:rsidRDefault="00432C71" w:rsidP="00B25192">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OBJETO TEMÁTICO</w:t>
            </w:r>
          </w:p>
        </w:tc>
        <w:tc>
          <w:tcPr>
            <w:tcW w:w="10773" w:type="dxa"/>
            <w:shd w:val="clear" w:color="auto" w:fill="1F4E79" w:themeFill="accent1" w:themeFillShade="80"/>
            <w:vAlign w:val="center"/>
          </w:tcPr>
          <w:p w14:paraId="4C811D0B" w14:textId="77777777" w:rsidR="00B25192" w:rsidRPr="00994B62" w:rsidRDefault="00432C71" w:rsidP="00B25192">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NECESSIDADE A SER ATENDIDA</w:t>
            </w:r>
          </w:p>
        </w:tc>
      </w:tr>
      <w:tr w:rsidR="00B25192" w:rsidRPr="004A5D75" w14:paraId="54049A45" w14:textId="77777777" w:rsidTr="00266D44">
        <w:trPr>
          <w:trHeight w:val="1492"/>
        </w:trPr>
        <w:tc>
          <w:tcPr>
            <w:tcW w:w="4253" w:type="dxa"/>
            <w:vAlign w:val="center"/>
          </w:tcPr>
          <w:p w14:paraId="1FDF8B37" w14:textId="77777777" w:rsidR="00B25192" w:rsidRPr="00994B62" w:rsidRDefault="00432C71" w:rsidP="0052725B">
            <w:pPr>
              <w:pStyle w:val="NormalWeb"/>
              <w:spacing w:before="120" w:beforeAutospacing="0" w:after="120" w:afterAutospacing="0" w:line="288" w:lineRule="auto"/>
              <w:jc w:val="center"/>
              <w:rPr>
                <w:rFonts w:asciiTheme="minorHAnsi" w:hAnsiTheme="minorHAnsi"/>
                <w:color w:val="000000"/>
                <w:sz w:val="20"/>
                <w:szCs w:val="20"/>
              </w:rPr>
            </w:pPr>
            <w:r w:rsidRPr="00994B62">
              <w:rPr>
                <w:rFonts w:asciiTheme="minorHAnsi" w:hAnsiTheme="minorHAnsi" w:cs="Arial"/>
                <w:color w:val="000000"/>
                <w:sz w:val="20"/>
                <w:szCs w:val="20"/>
              </w:rPr>
              <w:t>Acesso</w:t>
            </w:r>
            <w:r w:rsidR="00B25192" w:rsidRPr="00994B62">
              <w:rPr>
                <w:rFonts w:asciiTheme="minorHAnsi" w:hAnsiTheme="minorHAnsi" w:cs="Arial"/>
                <w:color w:val="000000"/>
                <w:sz w:val="20"/>
                <w:szCs w:val="20"/>
              </w:rPr>
              <w:t xml:space="preserve"> aos documentos de arquivo e às informações neles contidas, resguardados os aspectos de sigilo e as restrições administrativas ou legais</w:t>
            </w:r>
          </w:p>
        </w:tc>
        <w:tc>
          <w:tcPr>
            <w:tcW w:w="10773" w:type="dxa"/>
            <w:vAlign w:val="center"/>
          </w:tcPr>
          <w:p w14:paraId="5DEC79AC"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Aprender os principais conceitos dos normativos sobre transparência e Lei de Acesso à Informação</w:t>
            </w:r>
          </w:p>
        </w:tc>
      </w:tr>
      <w:tr w:rsidR="00B25192" w:rsidRPr="004A5D75" w14:paraId="617E22D0" w14:textId="77777777" w:rsidTr="00266D44">
        <w:trPr>
          <w:trHeight w:val="1628"/>
        </w:trPr>
        <w:tc>
          <w:tcPr>
            <w:tcW w:w="4253" w:type="dxa"/>
            <w:vAlign w:val="center"/>
          </w:tcPr>
          <w:p w14:paraId="4F9F1A4A" w14:textId="77777777" w:rsidR="00B25192" w:rsidRPr="00994B62" w:rsidRDefault="00432C71" w:rsidP="0052725B">
            <w:pPr>
              <w:pStyle w:val="NormalWeb"/>
              <w:spacing w:before="120" w:beforeAutospacing="0" w:after="120" w:afterAutospacing="0" w:line="288" w:lineRule="auto"/>
              <w:jc w:val="center"/>
              <w:rPr>
                <w:rFonts w:asciiTheme="minorHAnsi" w:hAnsiTheme="minorHAnsi"/>
                <w:color w:val="000000"/>
                <w:sz w:val="20"/>
                <w:szCs w:val="20"/>
              </w:rPr>
            </w:pPr>
            <w:r w:rsidRPr="00994B62">
              <w:rPr>
                <w:rFonts w:asciiTheme="minorHAnsi" w:hAnsiTheme="minorHAnsi" w:cs="Arial"/>
                <w:color w:val="000000"/>
                <w:sz w:val="20"/>
                <w:szCs w:val="20"/>
              </w:rPr>
              <w:t>Normas</w:t>
            </w:r>
            <w:r w:rsidR="00B25192" w:rsidRPr="00994B62">
              <w:rPr>
                <w:rFonts w:asciiTheme="minorHAnsi" w:hAnsiTheme="minorHAnsi" w:cs="Arial"/>
                <w:color w:val="000000"/>
                <w:sz w:val="20"/>
                <w:szCs w:val="20"/>
              </w:rPr>
              <w:t xml:space="preserve"> relativas à gestão de documentos de arquivo</w:t>
            </w:r>
          </w:p>
        </w:tc>
        <w:tc>
          <w:tcPr>
            <w:tcW w:w="10773" w:type="dxa"/>
            <w:vAlign w:val="center"/>
          </w:tcPr>
          <w:p w14:paraId="25C05ED4"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Aprender os principais conceitos inseridos nas normas relativas à gestão de documentos de arquivo</w:t>
            </w:r>
          </w:p>
          <w:p w14:paraId="6002AB9A"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Utilizar com eficiência e eficácia as normas relativas à gestão de documentos de arquivo</w:t>
            </w:r>
          </w:p>
        </w:tc>
      </w:tr>
      <w:tr w:rsidR="00B25192" w:rsidRPr="004A5D75" w14:paraId="76EF9F23" w14:textId="77777777" w:rsidTr="00266D44">
        <w:trPr>
          <w:trHeight w:val="1045"/>
        </w:trPr>
        <w:tc>
          <w:tcPr>
            <w:tcW w:w="4253" w:type="dxa"/>
            <w:vAlign w:val="center"/>
          </w:tcPr>
          <w:p w14:paraId="3F0A66AC" w14:textId="77777777" w:rsidR="00B25192" w:rsidRPr="00994B62" w:rsidRDefault="00432C71" w:rsidP="0052725B">
            <w:pPr>
              <w:pStyle w:val="NormalWeb"/>
              <w:spacing w:before="120" w:beforeAutospacing="0" w:after="120" w:afterAutospacing="0" w:line="288" w:lineRule="auto"/>
              <w:jc w:val="center"/>
              <w:rPr>
                <w:rFonts w:asciiTheme="minorHAnsi" w:hAnsiTheme="minorHAnsi"/>
                <w:color w:val="000000"/>
                <w:sz w:val="20"/>
                <w:szCs w:val="20"/>
              </w:rPr>
            </w:pPr>
            <w:r w:rsidRPr="00994B62">
              <w:rPr>
                <w:rFonts w:asciiTheme="minorHAnsi" w:hAnsiTheme="minorHAnsi" w:cs="Arial"/>
                <w:color w:val="000000"/>
                <w:sz w:val="20"/>
                <w:szCs w:val="20"/>
              </w:rPr>
              <w:t>Racionalização</w:t>
            </w:r>
            <w:r w:rsidR="00B25192" w:rsidRPr="00994B62">
              <w:rPr>
                <w:rFonts w:asciiTheme="minorHAnsi" w:hAnsiTheme="minorHAnsi" w:cs="Arial"/>
                <w:color w:val="000000"/>
                <w:sz w:val="20"/>
                <w:szCs w:val="20"/>
              </w:rPr>
              <w:t xml:space="preserve"> e redução de custos operacionais e de armazenagem da documentação </w:t>
            </w:r>
            <w:proofErr w:type="spellStart"/>
            <w:r w:rsidR="00B25192" w:rsidRPr="00994B62">
              <w:rPr>
                <w:rFonts w:asciiTheme="minorHAnsi" w:hAnsiTheme="minorHAnsi" w:cs="Arial"/>
                <w:color w:val="000000"/>
                <w:sz w:val="20"/>
                <w:szCs w:val="20"/>
              </w:rPr>
              <w:t>arquivística</w:t>
            </w:r>
            <w:proofErr w:type="spellEnd"/>
          </w:p>
        </w:tc>
        <w:tc>
          <w:tcPr>
            <w:tcW w:w="10773" w:type="dxa"/>
            <w:vAlign w:val="center"/>
          </w:tcPr>
          <w:p w14:paraId="0D11978C"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Conhecer em profundidade casos práticos de redução de custos de armazenamento de documento</w:t>
            </w:r>
          </w:p>
        </w:tc>
      </w:tr>
      <w:tr w:rsidR="00B25192" w:rsidRPr="004A5D75" w14:paraId="7700422D" w14:textId="77777777" w:rsidTr="00266D44">
        <w:trPr>
          <w:trHeight w:val="1458"/>
        </w:trPr>
        <w:tc>
          <w:tcPr>
            <w:tcW w:w="4253" w:type="dxa"/>
            <w:vAlign w:val="center"/>
          </w:tcPr>
          <w:p w14:paraId="61B8F447" w14:textId="77777777" w:rsidR="00B25192" w:rsidRPr="00994B62" w:rsidRDefault="00432C71" w:rsidP="0052725B">
            <w:pPr>
              <w:pStyle w:val="NormalWeb"/>
              <w:spacing w:before="120" w:beforeAutospacing="0" w:after="120" w:afterAutospacing="0" w:line="288" w:lineRule="auto"/>
              <w:jc w:val="center"/>
              <w:rPr>
                <w:rFonts w:asciiTheme="minorHAnsi" w:hAnsiTheme="minorHAnsi"/>
                <w:color w:val="000000"/>
                <w:sz w:val="20"/>
                <w:szCs w:val="20"/>
              </w:rPr>
            </w:pPr>
            <w:r w:rsidRPr="00994B62">
              <w:rPr>
                <w:rFonts w:asciiTheme="minorHAnsi" w:hAnsiTheme="minorHAnsi" w:cs="Arial"/>
                <w:color w:val="000000"/>
                <w:sz w:val="20"/>
                <w:szCs w:val="20"/>
              </w:rPr>
              <w:t>Elaboração</w:t>
            </w:r>
            <w:r w:rsidR="00B25192" w:rsidRPr="00994B62">
              <w:rPr>
                <w:rFonts w:asciiTheme="minorHAnsi" w:hAnsiTheme="minorHAnsi" w:cs="Arial"/>
                <w:color w:val="000000"/>
                <w:sz w:val="20"/>
                <w:szCs w:val="20"/>
              </w:rPr>
              <w:t xml:space="preserve"> de código de classificação de documentos de arquivo e acompanhamento de sua aplicação</w:t>
            </w:r>
          </w:p>
        </w:tc>
        <w:tc>
          <w:tcPr>
            <w:tcW w:w="10773" w:type="dxa"/>
            <w:vAlign w:val="center"/>
          </w:tcPr>
          <w:p w14:paraId="0F803DA9" w14:textId="77777777" w:rsidR="00B25192" w:rsidRPr="00994B62" w:rsidRDefault="00B25192" w:rsidP="008121B3">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Constru</w:t>
            </w:r>
            <w:r w:rsidR="00994B62">
              <w:rPr>
                <w:rFonts w:asciiTheme="minorHAnsi" w:hAnsiTheme="minorHAnsi" w:cs="Arial"/>
                <w:color w:val="000000"/>
                <w:sz w:val="20"/>
                <w:szCs w:val="20"/>
              </w:rPr>
              <w:t>ir</w:t>
            </w:r>
            <w:r w:rsidRPr="00994B62">
              <w:rPr>
                <w:rFonts w:asciiTheme="minorHAnsi" w:hAnsiTheme="minorHAnsi" w:cs="Arial"/>
                <w:color w:val="000000"/>
                <w:sz w:val="20"/>
                <w:szCs w:val="20"/>
              </w:rPr>
              <w:t xml:space="preserve"> metodologia de elaboração de tabela de classificação de área-fim</w:t>
            </w:r>
          </w:p>
          <w:p w14:paraId="45CA2528" w14:textId="77777777" w:rsidR="00B25192" w:rsidRPr="00994B62" w:rsidRDefault="00B25192" w:rsidP="00994B62">
            <w:pPr>
              <w:pStyle w:val="NormalWeb"/>
              <w:numPr>
                <w:ilvl w:val="0"/>
                <w:numId w:val="12"/>
              </w:numPr>
              <w:spacing w:before="120" w:beforeAutospacing="0" w:after="120" w:afterAutospacing="0" w:line="288" w:lineRule="auto"/>
              <w:ind w:left="459"/>
              <w:jc w:val="both"/>
              <w:rPr>
                <w:rFonts w:asciiTheme="minorHAnsi" w:hAnsiTheme="minorHAnsi" w:cs="Arial"/>
                <w:color w:val="000000"/>
                <w:sz w:val="20"/>
                <w:szCs w:val="20"/>
              </w:rPr>
            </w:pPr>
            <w:r w:rsidRPr="00994B62">
              <w:rPr>
                <w:rFonts w:asciiTheme="minorHAnsi" w:hAnsiTheme="minorHAnsi" w:cs="Arial"/>
                <w:color w:val="000000"/>
                <w:sz w:val="20"/>
                <w:szCs w:val="20"/>
              </w:rPr>
              <w:t>Aprend</w:t>
            </w:r>
            <w:r w:rsidR="00994B62">
              <w:rPr>
                <w:rFonts w:asciiTheme="minorHAnsi" w:hAnsiTheme="minorHAnsi" w:cs="Arial"/>
                <w:color w:val="000000"/>
                <w:sz w:val="20"/>
                <w:szCs w:val="20"/>
              </w:rPr>
              <w:t>er</w:t>
            </w:r>
            <w:r w:rsidRPr="00994B62">
              <w:rPr>
                <w:rFonts w:asciiTheme="minorHAnsi" w:hAnsiTheme="minorHAnsi" w:cs="Arial"/>
                <w:color w:val="000000"/>
                <w:sz w:val="20"/>
                <w:szCs w:val="20"/>
              </w:rPr>
              <w:t xml:space="preserve"> casos práticos de aplicação de tabelas de classificação de área-fim</w:t>
            </w:r>
          </w:p>
        </w:tc>
      </w:tr>
    </w:tbl>
    <w:p w14:paraId="5FF79F99" w14:textId="77777777" w:rsidR="00B25192" w:rsidRPr="004A5D75" w:rsidRDefault="00B25192" w:rsidP="00B25192"/>
    <w:p w14:paraId="39B2961C" w14:textId="77777777" w:rsidR="00B25192" w:rsidRDefault="00B25192">
      <w:pPr>
        <w:spacing w:after="160" w:line="259" w:lineRule="auto"/>
        <w:rPr>
          <w:rFonts w:cstheme="minorHAnsi"/>
          <w:sz w:val="24"/>
          <w:szCs w:val="24"/>
        </w:rPr>
      </w:pPr>
      <w:r>
        <w:rPr>
          <w:rFonts w:cstheme="minorHAnsi"/>
          <w:sz w:val="24"/>
          <w:szCs w:val="24"/>
        </w:rPr>
        <w:br w:type="page"/>
      </w:r>
    </w:p>
    <w:p w14:paraId="13358EBC" w14:textId="77777777" w:rsidR="00B25192" w:rsidRPr="00CE2574" w:rsidRDefault="00CE2574" w:rsidP="00CE2574">
      <w:pPr>
        <w:ind w:firstLine="993"/>
        <w:rPr>
          <w:b/>
        </w:rPr>
      </w:pPr>
      <w:r w:rsidRPr="00CE2574">
        <w:rPr>
          <w:rFonts w:cstheme="minorHAnsi"/>
          <w:b/>
          <w:sz w:val="24"/>
          <w:szCs w:val="24"/>
        </w:rPr>
        <w:lastRenderedPageBreak/>
        <w:t>CUSTOS</w:t>
      </w:r>
    </w:p>
    <w:tbl>
      <w:tblPr>
        <w:tblStyle w:val="Tabelacomgrade"/>
        <w:tblW w:w="14885" w:type="dxa"/>
        <w:tblInd w:w="-289" w:type="dxa"/>
        <w:tblLook w:val="04A0" w:firstRow="1" w:lastRow="0" w:firstColumn="1" w:lastColumn="0" w:noHBand="0" w:noVBand="1"/>
      </w:tblPr>
      <w:tblGrid>
        <w:gridCol w:w="3970"/>
        <w:gridCol w:w="10915"/>
      </w:tblGrid>
      <w:tr w:rsidR="00B25192" w:rsidRPr="004A5D75" w14:paraId="3E4C026F" w14:textId="77777777" w:rsidTr="00266D44">
        <w:trPr>
          <w:trHeight w:val="447"/>
        </w:trPr>
        <w:tc>
          <w:tcPr>
            <w:tcW w:w="3970" w:type="dxa"/>
            <w:shd w:val="clear" w:color="auto" w:fill="1F4E79" w:themeFill="accent1" w:themeFillShade="80"/>
            <w:vAlign w:val="center"/>
          </w:tcPr>
          <w:p w14:paraId="08B17E9E" w14:textId="77777777" w:rsidR="00B25192" w:rsidRPr="00994B62" w:rsidRDefault="00CE2574" w:rsidP="00B25192">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OBJETO TEMÁTICO</w:t>
            </w:r>
          </w:p>
        </w:tc>
        <w:tc>
          <w:tcPr>
            <w:tcW w:w="10915" w:type="dxa"/>
            <w:shd w:val="clear" w:color="auto" w:fill="1F4E79" w:themeFill="accent1" w:themeFillShade="80"/>
            <w:vAlign w:val="center"/>
          </w:tcPr>
          <w:p w14:paraId="1C532F58" w14:textId="77777777" w:rsidR="00B25192" w:rsidRPr="00994B62" w:rsidRDefault="00CE2574" w:rsidP="00B25192">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NECESSIDADE A SER ATENDIDA</w:t>
            </w:r>
          </w:p>
        </w:tc>
      </w:tr>
      <w:tr w:rsidR="00B25192" w:rsidRPr="004A5D75" w14:paraId="6DDA3C44" w14:textId="77777777" w:rsidTr="00266D44">
        <w:trPr>
          <w:trHeight w:val="836"/>
        </w:trPr>
        <w:tc>
          <w:tcPr>
            <w:tcW w:w="3970" w:type="dxa"/>
            <w:vAlign w:val="center"/>
          </w:tcPr>
          <w:p w14:paraId="05063066" w14:textId="77777777" w:rsidR="00B25192" w:rsidRPr="00994B62" w:rsidRDefault="00B25192" w:rsidP="0052725B">
            <w:pPr>
              <w:shd w:val="clear" w:color="auto" w:fill="FFFFFF"/>
              <w:spacing w:before="120" w:after="120" w:line="288" w:lineRule="auto"/>
              <w:jc w:val="center"/>
              <w:rPr>
                <w:rFonts w:eastAsia="Times New Roman" w:cs="Helvetica"/>
                <w:color w:val="333333"/>
                <w:sz w:val="20"/>
                <w:szCs w:val="20"/>
                <w:lang w:eastAsia="pt-BR"/>
              </w:rPr>
            </w:pPr>
            <w:r w:rsidRPr="00994B62">
              <w:rPr>
                <w:rFonts w:eastAsia="Times New Roman" w:cs="Helvetica"/>
                <w:color w:val="333333"/>
                <w:sz w:val="20"/>
                <w:szCs w:val="20"/>
                <w:lang w:eastAsia="pt-BR"/>
              </w:rPr>
              <w:t>Apuração dos custos dos projetos e atividades</w:t>
            </w:r>
          </w:p>
        </w:tc>
        <w:tc>
          <w:tcPr>
            <w:tcW w:w="10915" w:type="dxa"/>
            <w:vAlign w:val="center"/>
          </w:tcPr>
          <w:p w14:paraId="597B64E3" w14:textId="77777777" w:rsidR="00B25192" w:rsidRPr="00994B62" w:rsidRDefault="00B25192" w:rsidP="008121B3">
            <w:pPr>
              <w:pStyle w:val="PargrafodaLista"/>
              <w:numPr>
                <w:ilvl w:val="0"/>
                <w:numId w:val="13"/>
              </w:numPr>
              <w:shd w:val="clear" w:color="auto" w:fill="FFFFFF"/>
              <w:spacing w:before="120" w:after="120" w:line="288" w:lineRule="auto"/>
              <w:ind w:left="458"/>
              <w:jc w:val="both"/>
              <w:rPr>
                <w:rFonts w:eastAsia="Times New Roman" w:cs="Helvetica"/>
                <w:color w:val="333333"/>
                <w:sz w:val="20"/>
                <w:szCs w:val="20"/>
                <w:lang w:eastAsia="pt-BR"/>
              </w:rPr>
            </w:pPr>
            <w:r w:rsidRPr="00994B62">
              <w:rPr>
                <w:rFonts w:eastAsia="Times New Roman" w:cs="Helvetica"/>
                <w:color w:val="333333"/>
                <w:sz w:val="20"/>
                <w:szCs w:val="20"/>
                <w:lang w:eastAsia="pt-BR"/>
              </w:rPr>
              <w:t>Aprendizado de técnicas de apuração de custos de projetos</w:t>
            </w:r>
          </w:p>
        </w:tc>
      </w:tr>
      <w:tr w:rsidR="00B25192" w:rsidRPr="004A5D75" w14:paraId="47AFB1F6" w14:textId="77777777" w:rsidTr="00266D44">
        <w:trPr>
          <w:trHeight w:val="1108"/>
        </w:trPr>
        <w:tc>
          <w:tcPr>
            <w:tcW w:w="3970" w:type="dxa"/>
            <w:vAlign w:val="center"/>
          </w:tcPr>
          <w:p w14:paraId="6846FACE" w14:textId="77777777" w:rsidR="00B25192" w:rsidRPr="00994B62" w:rsidRDefault="00B25192" w:rsidP="0052725B">
            <w:pPr>
              <w:shd w:val="clear" w:color="auto" w:fill="FFFFFF"/>
              <w:spacing w:before="120" w:after="120" w:line="288" w:lineRule="auto"/>
              <w:jc w:val="center"/>
              <w:rPr>
                <w:rFonts w:eastAsia="Times New Roman" w:cs="Helvetica"/>
                <w:color w:val="333333"/>
                <w:sz w:val="20"/>
                <w:szCs w:val="20"/>
                <w:lang w:eastAsia="pt-BR"/>
              </w:rPr>
            </w:pPr>
            <w:r w:rsidRPr="00994B62">
              <w:rPr>
                <w:rFonts w:eastAsia="Times New Roman" w:cs="Helvetica"/>
                <w:color w:val="333333"/>
                <w:sz w:val="20"/>
                <w:szCs w:val="20"/>
                <w:lang w:eastAsia="pt-BR"/>
              </w:rPr>
              <w:t>Ampliação da consistência das informações de custos</w:t>
            </w:r>
          </w:p>
        </w:tc>
        <w:tc>
          <w:tcPr>
            <w:tcW w:w="10915" w:type="dxa"/>
            <w:vAlign w:val="center"/>
          </w:tcPr>
          <w:p w14:paraId="0610A5A7" w14:textId="77777777" w:rsidR="00B25192" w:rsidRPr="00994B62" w:rsidRDefault="00B25192" w:rsidP="008121B3">
            <w:pPr>
              <w:pStyle w:val="PargrafodaLista"/>
              <w:numPr>
                <w:ilvl w:val="0"/>
                <w:numId w:val="13"/>
              </w:numPr>
              <w:shd w:val="clear" w:color="auto" w:fill="FFFFFF"/>
              <w:spacing w:before="120" w:after="120" w:line="288" w:lineRule="auto"/>
              <w:ind w:left="458"/>
              <w:jc w:val="both"/>
              <w:rPr>
                <w:rFonts w:eastAsia="Times New Roman" w:cs="Helvetica"/>
                <w:color w:val="333333"/>
                <w:sz w:val="20"/>
                <w:szCs w:val="20"/>
                <w:lang w:eastAsia="pt-BR"/>
              </w:rPr>
            </w:pPr>
            <w:r w:rsidRPr="00994B62">
              <w:rPr>
                <w:rFonts w:eastAsia="Times New Roman" w:cs="Helvetica"/>
                <w:color w:val="333333"/>
                <w:sz w:val="20"/>
                <w:szCs w:val="20"/>
                <w:lang w:eastAsia="pt-BR"/>
              </w:rPr>
              <w:t>Conhecimento sobre as práticas realizadas na administração pública para ampliação da consistência das informações de custos</w:t>
            </w:r>
          </w:p>
        </w:tc>
      </w:tr>
      <w:tr w:rsidR="00B25192" w:rsidRPr="004A5D75" w14:paraId="312F3AB1" w14:textId="77777777" w:rsidTr="00266D44">
        <w:trPr>
          <w:trHeight w:val="2654"/>
        </w:trPr>
        <w:tc>
          <w:tcPr>
            <w:tcW w:w="3970" w:type="dxa"/>
            <w:vAlign w:val="center"/>
          </w:tcPr>
          <w:p w14:paraId="3A4B1058" w14:textId="77777777" w:rsidR="00B25192" w:rsidRPr="00994B62" w:rsidRDefault="00B25192" w:rsidP="0052725B">
            <w:pPr>
              <w:shd w:val="clear" w:color="auto" w:fill="FFFFFF"/>
              <w:spacing w:before="120" w:after="120" w:line="288" w:lineRule="auto"/>
              <w:jc w:val="center"/>
              <w:rPr>
                <w:rFonts w:eastAsia="Times New Roman" w:cs="Helvetica"/>
                <w:color w:val="333333"/>
                <w:sz w:val="20"/>
                <w:szCs w:val="20"/>
                <w:lang w:eastAsia="pt-BR"/>
              </w:rPr>
            </w:pPr>
            <w:r w:rsidRPr="00994B62">
              <w:rPr>
                <w:rFonts w:eastAsia="Times New Roman" w:cs="Helvetica"/>
                <w:color w:val="333333"/>
                <w:sz w:val="20"/>
                <w:szCs w:val="20"/>
                <w:lang w:eastAsia="pt-BR"/>
              </w:rPr>
              <w:t>Sistema de Informações de Custos do Governo Federal</w:t>
            </w:r>
          </w:p>
        </w:tc>
        <w:tc>
          <w:tcPr>
            <w:tcW w:w="10915" w:type="dxa"/>
            <w:vAlign w:val="center"/>
          </w:tcPr>
          <w:p w14:paraId="6CBEE1F9" w14:textId="77777777" w:rsidR="00B25192" w:rsidRPr="00994B62" w:rsidRDefault="00B25192" w:rsidP="008121B3">
            <w:pPr>
              <w:pStyle w:val="PargrafodaLista"/>
              <w:numPr>
                <w:ilvl w:val="0"/>
                <w:numId w:val="13"/>
              </w:numPr>
              <w:shd w:val="clear" w:color="auto" w:fill="FFFFFF"/>
              <w:spacing w:before="120" w:after="120" w:line="288" w:lineRule="auto"/>
              <w:ind w:left="458"/>
              <w:jc w:val="both"/>
              <w:rPr>
                <w:rFonts w:eastAsia="Times New Roman" w:cs="Helvetica"/>
                <w:color w:val="333333"/>
                <w:sz w:val="20"/>
                <w:szCs w:val="20"/>
                <w:lang w:eastAsia="pt-BR"/>
              </w:rPr>
            </w:pPr>
            <w:r w:rsidRPr="00994B62">
              <w:rPr>
                <w:rFonts w:eastAsia="Times New Roman" w:cs="Helvetica"/>
                <w:color w:val="333333"/>
                <w:sz w:val="20"/>
                <w:szCs w:val="20"/>
                <w:lang w:eastAsia="pt-BR"/>
              </w:rPr>
              <w:t>Utilização eficiente e eficaz do módulo de inserção de informações do Sistema de Informações de Custos do Governo Federal</w:t>
            </w:r>
          </w:p>
          <w:p w14:paraId="71EFFDC6" w14:textId="77777777" w:rsidR="00B25192" w:rsidRPr="00994B62" w:rsidRDefault="00B25192" w:rsidP="008121B3">
            <w:pPr>
              <w:pStyle w:val="PargrafodaLista"/>
              <w:numPr>
                <w:ilvl w:val="0"/>
                <w:numId w:val="13"/>
              </w:numPr>
              <w:shd w:val="clear" w:color="auto" w:fill="FFFFFF"/>
              <w:spacing w:before="120" w:after="120" w:line="288" w:lineRule="auto"/>
              <w:ind w:left="458"/>
              <w:jc w:val="both"/>
              <w:rPr>
                <w:rFonts w:eastAsia="Times New Roman" w:cs="Helvetica"/>
                <w:color w:val="333333"/>
                <w:sz w:val="20"/>
                <w:szCs w:val="20"/>
                <w:lang w:eastAsia="pt-BR"/>
              </w:rPr>
            </w:pPr>
            <w:r w:rsidRPr="00994B62">
              <w:rPr>
                <w:rFonts w:eastAsia="Times New Roman" w:cs="Helvetica"/>
                <w:color w:val="333333"/>
                <w:sz w:val="20"/>
                <w:szCs w:val="20"/>
                <w:lang w:eastAsia="pt-BR"/>
              </w:rPr>
              <w:t>Utilização eficiente e eficaz do módulo de gestão de informações do Sistema de Informações de Custos do Governo Federal</w:t>
            </w:r>
          </w:p>
          <w:p w14:paraId="1EE77990" w14:textId="77777777" w:rsidR="00B25192" w:rsidRPr="00994B62" w:rsidRDefault="00B25192" w:rsidP="008121B3">
            <w:pPr>
              <w:pStyle w:val="PargrafodaLista"/>
              <w:numPr>
                <w:ilvl w:val="0"/>
                <w:numId w:val="13"/>
              </w:numPr>
              <w:shd w:val="clear" w:color="auto" w:fill="FFFFFF"/>
              <w:spacing w:before="120" w:after="120" w:line="288" w:lineRule="auto"/>
              <w:ind w:left="458"/>
              <w:jc w:val="both"/>
              <w:rPr>
                <w:rFonts w:eastAsia="Times New Roman" w:cs="Helvetica"/>
                <w:color w:val="333333"/>
                <w:sz w:val="20"/>
                <w:szCs w:val="20"/>
                <w:lang w:eastAsia="pt-BR"/>
              </w:rPr>
            </w:pPr>
            <w:r w:rsidRPr="00994B62">
              <w:rPr>
                <w:rFonts w:eastAsia="Times New Roman" w:cs="Helvetica"/>
                <w:color w:val="333333"/>
                <w:sz w:val="20"/>
                <w:szCs w:val="20"/>
                <w:lang w:eastAsia="pt-BR"/>
              </w:rPr>
              <w:t>Aprendizado sobre o gerenciamento de projetos com o uso de metodologia ágil.</w:t>
            </w:r>
          </w:p>
        </w:tc>
      </w:tr>
    </w:tbl>
    <w:p w14:paraId="7BEB66AC" w14:textId="77777777" w:rsidR="00B25192" w:rsidRPr="004A5D75" w:rsidRDefault="00B25192" w:rsidP="00B25192"/>
    <w:p w14:paraId="10CED48A" w14:textId="77777777" w:rsidR="00B25192" w:rsidRDefault="00B25192">
      <w:pPr>
        <w:spacing w:after="160" w:line="259" w:lineRule="auto"/>
        <w:rPr>
          <w:rFonts w:cstheme="minorHAnsi"/>
          <w:sz w:val="24"/>
          <w:szCs w:val="24"/>
        </w:rPr>
      </w:pPr>
      <w:r>
        <w:rPr>
          <w:rFonts w:cstheme="minorHAnsi"/>
          <w:sz w:val="24"/>
          <w:szCs w:val="24"/>
        </w:rPr>
        <w:br w:type="page"/>
      </w:r>
    </w:p>
    <w:p w14:paraId="69BC75F1" w14:textId="77777777" w:rsidR="00B25192" w:rsidRDefault="00CE2574" w:rsidP="00CE2574">
      <w:pPr>
        <w:spacing w:after="0"/>
        <w:ind w:firstLine="992"/>
        <w:rPr>
          <w:rFonts w:cstheme="minorHAnsi"/>
          <w:b/>
          <w:sz w:val="24"/>
          <w:szCs w:val="24"/>
        </w:rPr>
      </w:pPr>
      <w:r w:rsidRPr="00CE2574">
        <w:rPr>
          <w:rFonts w:cstheme="minorHAnsi"/>
          <w:b/>
          <w:sz w:val="24"/>
          <w:szCs w:val="24"/>
        </w:rPr>
        <w:lastRenderedPageBreak/>
        <w:t>TECNOLOGIA DA INFORMAÇÃO E COMUNICAÇÃO</w:t>
      </w:r>
    </w:p>
    <w:tbl>
      <w:tblPr>
        <w:tblStyle w:val="Tabelacomgrade"/>
        <w:tblW w:w="15026" w:type="dxa"/>
        <w:tblInd w:w="-289" w:type="dxa"/>
        <w:tblLook w:val="04A0" w:firstRow="1" w:lastRow="0" w:firstColumn="1" w:lastColumn="0" w:noHBand="0" w:noVBand="1"/>
      </w:tblPr>
      <w:tblGrid>
        <w:gridCol w:w="4112"/>
        <w:gridCol w:w="10914"/>
      </w:tblGrid>
      <w:tr w:rsidR="00B25192" w:rsidRPr="00C1310E" w14:paraId="067F4D5F" w14:textId="77777777" w:rsidTr="00266D44">
        <w:trPr>
          <w:trHeight w:val="447"/>
        </w:trPr>
        <w:tc>
          <w:tcPr>
            <w:tcW w:w="4112" w:type="dxa"/>
            <w:shd w:val="clear" w:color="auto" w:fill="1F4E79" w:themeFill="accent1" w:themeFillShade="80"/>
            <w:vAlign w:val="center"/>
          </w:tcPr>
          <w:p w14:paraId="351EAC86" w14:textId="77777777" w:rsidR="00B25192" w:rsidRPr="00994B62" w:rsidRDefault="00CE2574" w:rsidP="00B25192">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OBJETO TEMÁTICO</w:t>
            </w:r>
          </w:p>
        </w:tc>
        <w:tc>
          <w:tcPr>
            <w:tcW w:w="10914" w:type="dxa"/>
            <w:shd w:val="clear" w:color="auto" w:fill="1F4E79" w:themeFill="accent1" w:themeFillShade="80"/>
            <w:vAlign w:val="center"/>
          </w:tcPr>
          <w:p w14:paraId="74CD63EC" w14:textId="77777777" w:rsidR="00B25192" w:rsidRPr="00994B62" w:rsidRDefault="00CE2574" w:rsidP="00B25192">
            <w:pPr>
              <w:autoSpaceDE w:val="0"/>
              <w:autoSpaceDN w:val="0"/>
              <w:adjustRightInd w:val="0"/>
              <w:spacing w:after="0" w:line="240" w:lineRule="auto"/>
              <w:jc w:val="center"/>
              <w:rPr>
                <w:rFonts w:cstheme="minorHAnsi"/>
                <w:b/>
                <w:color w:val="FFFFFF" w:themeColor="background1"/>
                <w:sz w:val="20"/>
                <w:szCs w:val="20"/>
              </w:rPr>
            </w:pPr>
            <w:r w:rsidRPr="00994B62">
              <w:rPr>
                <w:rFonts w:cstheme="minorHAnsi"/>
                <w:b/>
                <w:color w:val="FFFFFF" w:themeColor="background1"/>
                <w:sz w:val="20"/>
                <w:szCs w:val="20"/>
              </w:rPr>
              <w:t>NECESSIDADE A SER ATENDIDA</w:t>
            </w:r>
          </w:p>
        </w:tc>
      </w:tr>
      <w:tr w:rsidR="00B25192" w:rsidRPr="00C1310E" w14:paraId="2898DED9" w14:textId="77777777" w:rsidTr="00266D44">
        <w:tc>
          <w:tcPr>
            <w:tcW w:w="4112" w:type="dxa"/>
            <w:vAlign w:val="center"/>
          </w:tcPr>
          <w:p w14:paraId="5CC7FA12" w14:textId="77777777" w:rsidR="00B25192" w:rsidRPr="00994B62" w:rsidRDefault="00CE2574" w:rsidP="00994B62">
            <w:pPr>
              <w:pStyle w:val="NormalWeb"/>
              <w:spacing w:before="120" w:beforeAutospacing="0" w:after="120" w:afterAutospacing="0" w:line="288" w:lineRule="auto"/>
              <w:jc w:val="center"/>
              <w:rPr>
                <w:rFonts w:asciiTheme="minorHAnsi" w:hAnsiTheme="minorHAnsi" w:cs="Arial"/>
                <w:color w:val="000000"/>
                <w:sz w:val="20"/>
                <w:szCs w:val="20"/>
              </w:rPr>
            </w:pPr>
            <w:r w:rsidRPr="00994B62">
              <w:rPr>
                <w:rFonts w:asciiTheme="minorHAnsi" w:hAnsiTheme="minorHAnsi" w:cs="Arial"/>
                <w:color w:val="000000"/>
                <w:sz w:val="20"/>
                <w:szCs w:val="20"/>
              </w:rPr>
              <w:t>Plataformas</w:t>
            </w:r>
            <w:r w:rsidR="00B25192" w:rsidRPr="00994B62">
              <w:rPr>
                <w:rFonts w:asciiTheme="minorHAnsi" w:hAnsiTheme="minorHAnsi" w:cs="Arial"/>
                <w:color w:val="000000"/>
                <w:sz w:val="20"/>
                <w:szCs w:val="20"/>
              </w:rPr>
              <w:t xml:space="preserve"> e serviços de tecnologia da informação e comunicação e governo digital</w:t>
            </w:r>
          </w:p>
        </w:tc>
        <w:tc>
          <w:tcPr>
            <w:tcW w:w="10914" w:type="dxa"/>
            <w:vAlign w:val="center"/>
          </w:tcPr>
          <w:p w14:paraId="7ED16618" w14:textId="77777777" w:rsidR="00B25192" w:rsidRPr="00994B62" w:rsidRDefault="00B25192" w:rsidP="008121B3">
            <w:pPr>
              <w:pStyle w:val="NormalWeb"/>
              <w:numPr>
                <w:ilvl w:val="0"/>
                <w:numId w:val="14"/>
              </w:numPr>
              <w:spacing w:before="120" w:beforeAutospacing="0" w:after="120" w:afterAutospacing="0" w:line="288" w:lineRule="auto"/>
              <w:ind w:left="458"/>
              <w:jc w:val="both"/>
              <w:rPr>
                <w:rFonts w:asciiTheme="minorHAnsi" w:hAnsiTheme="minorHAnsi" w:cs="Arial"/>
                <w:color w:val="000000"/>
                <w:sz w:val="20"/>
                <w:szCs w:val="20"/>
              </w:rPr>
            </w:pPr>
            <w:r w:rsidRPr="00994B62">
              <w:rPr>
                <w:rFonts w:asciiTheme="minorHAnsi" w:hAnsiTheme="minorHAnsi" w:cs="Arial"/>
                <w:color w:val="000000"/>
                <w:sz w:val="20"/>
                <w:szCs w:val="20"/>
              </w:rPr>
              <w:t>Melhor</w:t>
            </w:r>
            <w:r w:rsidR="00994B62">
              <w:rPr>
                <w:rFonts w:asciiTheme="minorHAnsi" w:hAnsiTheme="minorHAnsi" w:cs="Arial"/>
                <w:color w:val="000000"/>
                <w:sz w:val="20"/>
                <w:szCs w:val="20"/>
              </w:rPr>
              <w:t>ar</w:t>
            </w:r>
            <w:r w:rsidRPr="00994B62">
              <w:rPr>
                <w:rFonts w:asciiTheme="minorHAnsi" w:hAnsiTheme="minorHAnsi" w:cs="Arial"/>
                <w:color w:val="000000"/>
                <w:sz w:val="20"/>
                <w:szCs w:val="20"/>
              </w:rPr>
              <w:t xml:space="preserve"> apresentações gerenciais em Power Point.</w:t>
            </w:r>
          </w:p>
          <w:p w14:paraId="42469397" w14:textId="77777777" w:rsidR="00B25192" w:rsidRPr="00994B62" w:rsidRDefault="00B25192" w:rsidP="00994B62">
            <w:pPr>
              <w:pStyle w:val="NormalWeb"/>
              <w:numPr>
                <w:ilvl w:val="0"/>
                <w:numId w:val="14"/>
              </w:numPr>
              <w:spacing w:before="120" w:beforeAutospacing="0" w:after="120" w:afterAutospacing="0" w:line="288" w:lineRule="auto"/>
              <w:ind w:left="458"/>
              <w:jc w:val="both"/>
              <w:rPr>
                <w:rFonts w:asciiTheme="minorHAnsi" w:hAnsiTheme="minorHAnsi" w:cs="Arial"/>
                <w:color w:val="000000"/>
                <w:sz w:val="20"/>
                <w:szCs w:val="20"/>
              </w:rPr>
            </w:pPr>
            <w:r w:rsidRPr="00994B62">
              <w:rPr>
                <w:rFonts w:asciiTheme="minorHAnsi" w:hAnsiTheme="minorHAnsi" w:cs="Arial"/>
                <w:color w:val="000000"/>
                <w:sz w:val="20"/>
                <w:szCs w:val="20"/>
              </w:rPr>
              <w:t>Utiliza</w:t>
            </w:r>
            <w:r w:rsidR="00994B62">
              <w:rPr>
                <w:rFonts w:asciiTheme="minorHAnsi" w:hAnsiTheme="minorHAnsi" w:cs="Arial"/>
                <w:color w:val="000000"/>
                <w:sz w:val="20"/>
                <w:szCs w:val="20"/>
              </w:rPr>
              <w:t>r de forma</w:t>
            </w:r>
            <w:r w:rsidRPr="00994B62">
              <w:rPr>
                <w:rFonts w:asciiTheme="minorHAnsi" w:hAnsiTheme="minorHAnsi" w:cs="Arial"/>
                <w:color w:val="000000"/>
                <w:sz w:val="20"/>
                <w:szCs w:val="20"/>
              </w:rPr>
              <w:t xml:space="preserve"> eficiente e eficaz recursos avançados do </w:t>
            </w:r>
            <w:proofErr w:type="spellStart"/>
            <w:r w:rsidRPr="00994B62">
              <w:rPr>
                <w:rFonts w:asciiTheme="minorHAnsi" w:hAnsiTheme="minorHAnsi" w:cs="Arial"/>
                <w:color w:val="000000"/>
                <w:sz w:val="20"/>
                <w:szCs w:val="20"/>
              </w:rPr>
              <w:t>excel</w:t>
            </w:r>
            <w:proofErr w:type="spellEnd"/>
            <w:r w:rsidRPr="00994B62">
              <w:rPr>
                <w:rFonts w:asciiTheme="minorHAnsi" w:hAnsiTheme="minorHAnsi" w:cs="Arial"/>
                <w:color w:val="000000"/>
                <w:sz w:val="20"/>
                <w:szCs w:val="20"/>
              </w:rPr>
              <w:t>, como tabela dinâmica.</w:t>
            </w:r>
          </w:p>
        </w:tc>
      </w:tr>
    </w:tbl>
    <w:p w14:paraId="0BAA0041" w14:textId="77777777" w:rsidR="00B25192" w:rsidRDefault="00B25192" w:rsidP="00B25192"/>
    <w:p w14:paraId="13D873CA" w14:textId="77777777" w:rsidR="000C7C81" w:rsidRDefault="000C7C81" w:rsidP="0018632E">
      <w:pPr>
        <w:autoSpaceDE w:val="0"/>
        <w:autoSpaceDN w:val="0"/>
        <w:adjustRightInd w:val="0"/>
        <w:spacing w:before="120" w:after="0" w:line="240" w:lineRule="auto"/>
        <w:jc w:val="both"/>
        <w:rPr>
          <w:rFonts w:cstheme="minorHAnsi"/>
          <w:b/>
          <w:sz w:val="24"/>
          <w:szCs w:val="24"/>
          <w:highlight w:val="yellow"/>
        </w:rPr>
      </w:pPr>
    </w:p>
    <w:p w14:paraId="71DECC5E" w14:textId="77777777" w:rsidR="008C5BA5" w:rsidRDefault="008C5BA5">
      <w:pPr>
        <w:spacing w:after="160" w:line="259" w:lineRule="auto"/>
        <w:rPr>
          <w:rFonts w:asciiTheme="majorHAnsi" w:eastAsiaTheme="majorEastAsia" w:hAnsiTheme="majorHAnsi" w:cstheme="majorBidi"/>
          <w:color w:val="2E74B5" w:themeColor="accent1" w:themeShade="BF"/>
          <w:sz w:val="32"/>
          <w:szCs w:val="32"/>
        </w:rPr>
      </w:pPr>
      <w:r>
        <w:br w:type="page"/>
      </w:r>
    </w:p>
    <w:p w14:paraId="0B533700" w14:textId="77777777" w:rsidR="000C7C81" w:rsidRDefault="008C5BA5" w:rsidP="008C5BA5">
      <w:pPr>
        <w:pStyle w:val="Ttulo1"/>
        <w:rPr>
          <w:rFonts w:cstheme="minorHAnsi"/>
          <w:b/>
          <w:sz w:val="24"/>
          <w:szCs w:val="24"/>
          <w:highlight w:val="yellow"/>
        </w:rPr>
      </w:pPr>
      <w:bookmarkStart w:id="88" w:name="_Toc19110011"/>
      <w:r w:rsidRPr="00625117">
        <w:lastRenderedPageBreak/>
        <w:t>A</w:t>
      </w:r>
      <w:r>
        <w:t>NEXO III – EXEMPLOS DE PDP</w:t>
      </w:r>
      <w:bookmarkEnd w:id="88"/>
    </w:p>
    <w:p w14:paraId="1271B06D" w14:textId="785BEAC5" w:rsidR="001B70D2" w:rsidRDefault="001F7E0D" w:rsidP="0018632E">
      <w:pPr>
        <w:autoSpaceDE w:val="0"/>
        <w:autoSpaceDN w:val="0"/>
        <w:adjustRightInd w:val="0"/>
        <w:spacing w:before="120" w:after="0" w:line="240" w:lineRule="auto"/>
        <w:jc w:val="both"/>
        <w:rPr>
          <w:rFonts w:cstheme="minorHAnsi"/>
          <w:b/>
          <w:sz w:val="24"/>
          <w:szCs w:val="24"/>
          <w:highlight w:val="yellow"/>
        </w:rPr>
      </w:pPr>
      <w:r>
        <w:rPr>
          <w:noProof/>
          <w:lang w:eastAsia="pt-BR"/>
        </w:rPr>
        <w:drawing>
          <wp:inline distT="0" distB="0" distL="0" distR="0" wp14:anchorId="794A77A8" wp14:editId="3B275EB4">
            <wp:extent cx="9611360" cy="4829197"/>
            <wp:effectExtent l="0" t="0" r="8890" b="9525"/>
            <wp:docPr id="128" name="Imagem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9646705" cy="4846956"/>
                    </a:xfrm>
                    <a:prstGeom prst="rect">
                      <a:avLst/>
                    </a:prstGeom>
                  </pic:spPr>
                </pic:pic>
              </a:graphicData>
            </a:graphic>
          </wp:inline>
        </w:drawing>
      </w:r>
    </w:p>
    <w:p w14:paraId="17E9C97C" w14:textId="77777777" w:rsidR="000C7C81" w:rsidRDefault="000C7C81" w:rsidP="0018632E">
      <w:pPr>
        <w:autoSpaceDE w:val="0"/>
        <w:autoSpaceDN w:val="0"/>
        <w:adjustRightInd w:val="0"/>
        <w:spacing w:before="120" w:after="0" w:line="240" w:lineRule="auto"/>
        <w:jc w:val="both"/>
        <w:rPr>
          <w:rFonts w:cstheme="minorHAnsi"/>
          <w:b/>
          <w:sz w:val="24"/>
          <w:szCs w:val="24"/>
          <w:highlight w:val="yellow"/>
        </w:rPr>
      </w:pPr>
    </w:p>
    <w:p w14:paraId="1CC314E3" w14:textId="77777777" w:rsidR="005F3FF6" w:rsidRDefault="005F3FF6" w:rsidP="0018632E">
      <w:pPr>
        <w:autoSpaceDE w:val="0"/>
        <w:autoSpaceDN w:val="0"/>
        <w:adjustRightInd w:val="0"/>
        <w:spacing w:before="120" w:after="0" w:line="240" w:lineRule="auto"/>
        <w:jc w:val="both"/>
        <w:rPr>
          <w:rFonts w:cstheme="minorHAnsi"/>
          <w:b/>
          <w:sz w:val="24"/>
          <w:szCs w:val="24"/>
          <w:highlight w:val="yellow"/>
        </w:rPr>
      </w:pPr>
    </w:p>
    <w:p w14:paraId="7EE35E87" w14:textId="632AF6BE" w:rsidR="001D62E1" w:rsidRDefault="005F3FF6" w:rsidP="0018632E">
      <w:pPr>
        <w:autoSpaceDE w:val="0"/>
        <w:autoSpaceDN w:val="0"/>
        <w:adjustRightInd w:val="0"/>
        <w:spacing w:before="120" w:after="0" w:line="240" w:lineRule="auto"/>
        <w:jc w:val="both"/>
        <w:rPr>
          <w:rFonts w:cstheme="minorHAnsi"/>
          <w:b/>
          <w:sz w:val="24"/>
          <w:szCs w:val="24"/>
          <w:highlight w:val="yellow"/>
        </w:rPr>
      </w:pPr>
      <w:r>
        <w:rPr>
          <w:noProof/>
          <w:lang w:eastAsia="pt-BR"/>
        </w:rPr>
        <w:lastRenderedPageBreak/>
        <w:drawing>
          <wp:inline distT="0" distB="0" distL="0" distR="0" wp14:anchorId="0248D44F" wp14:editId="4314DBC9">
            <wp:extent cx="9463405" cy="4981575"/>
            <wp:effectExtent l="0" t="0" r="4445" b="9525"/>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9468903" cy="4984469"/>
                    </a:xfrm>
                    <a:prstGeom prst="rect">
                      <a:avLst/>
                    </a:prstGeom>
                  </pic:spPr>
                </pic:pic>
              </a:graphicData>
            </a:graphic>
          </wp:inline>
        </w:drawing>
      </w:r>
    </w:p>
    <w:p w14:paraId="52FB24CF" w14:textId="77777777" w:rsidR="005F3FF6" w:rsidRDefault="005F3FF6" w:rsidP="0018632E">
      <w:pPr>
        <w:autoSpaceDE w:val="0"/>
        <w:autoSpaceDN w:val="0"/>
        <w:adjustRightInd w:val="0"/>
        <w:spacing w:before="120" w:after="0" w:line="240" w:lineRule="auto"/>
        <w:jc w:val="both"/>
        <w:rPr>
          <w:rFonts w:cstheme="minorHAnsi"/>
          <w:b/>
          <w:sz w:val="24"/>
          <w:szCs w:val="24"/>
          <w:highlight w:val="yellow"/>
        </w:rPr>
      </w:pPr>
    </w:p>
    <w:p w14:paraId="07BFF9C9" w14:textId="77777777" w:rsidR="005F3FF6" w:rsidRDefault="005F3FF6" w:rsidP="0018632E">
      <w:pPr>
        <w:autoSpaceDE w:val="0"/>
        <w:autoSpaceDN w:val="0"/>
        <w:adjustRightInd w:val="0"/>
        <w:spacing w:before="120" w:after="0" w:line="240" w:lineRule="auto"/>
        <w:jc w:val="both"/>
        <w:rPr>
          <w:rFonts w:cstheme="minorHAnsi"/>
          <w:b/>
          <w:sz w:val="24"/>
          <w:szCs w:val="24"/>
          <w:highlight w:val="yellow"/>
        </w:rPr>
      </w:pPr>
    </w:p>
    <w:p w14:paraId="12407CB3" w14:textId="1344B651" w:rsidR="005F3FF6" w:rsidRDefault="005F3FF6" w:rsidP="0018632E">
      <w:pPr>
        <w:autoSpaceDE w:val="0"/>
        <w:autoSpaceDN w:val="0"/>
        <w:adjustRightInd w:val="0"/>
        <w:spacing w:before="120" w:after="0" w:line="240" w:lineRule="auto"/>
        <w:jc w:val="both"/>
        <w:rPr>
          <w:rFonts w:cstheme="minorHAnsi"/>
          <w:b/>
          <w:sz w:val="24"/>
          <w:szCs w:val="24"/>
          <w:highlight w:val="yellow"/>
        </w:rPr>
      </w:pPr>
      <w:r>
        <w:rPr>
          <w:noProof/>
          <w:lang w:eastAsia="pt-BR"/>
        </w:rPr>
        <w:lastRenderedPageBreak/>
        <w:drawing>
          <wp:inline distT="0" distB="0" distL="0" distR="0" wp14:anchorId="4E12F700" wp14:editId="1FA6B0BE">
            <wp:extent cx="9335135" cy="4838700"/>
            <wp:effectExtent l="0" t="0" r="0"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9349741" cy="4846271"/>
                    </a:xfrm>
                    <a:prstGeom prst="rect">
                      <a:avLst/>
                    </a:prstGeom>
                  </pic:spPr>
                </pic:pic>
              </a:graphicData>
            </a:graphic>
          </wp:inline>
        </w:drawing>
      </w:r>
    </w:p>
    <w:p w14:paraId="6ADE4CAA" w14:textId="77777777" w:rsidR="005F3FF6" w:rsidRDefault="005F3FF6" w:rsidP="0018632E">
      <w:pPr>
        <w:autoSpaceDE w:val="0"/>
        <w:autoSpaceDN w:val="0"/>
        <w:adjustRightInd w:val="0"/>
        <w:spacing w:before="120" w:after="0" w:line="240" w:lineRule="auto"/>
        <w:jc w:val="both"/>
        <w:rPr>
          <w:rFonts w:cstheme="minorHAnsi"/>
          <w:b/>
          <w:sz w:val="24"/>
          <w:szCs w:val="24"/>
          <w:highlight w:val="yellow"/>
        </w:rPr>
      </w:pPr>
    </w:p>
    <w:p w14:paraId="58D73BBE" w14:textId="77777777" w:rsidR="003514F6" w:rsidRDefault="003514F6" w:rsidP="0018632E">
      <w:pPr>
        <w:autoSpaceDE w:val="0"/>
        <w:autoSpaceDN w:val="0"/>
        <w:adjustRightInd w:val="0"/>
        <w:spacing w:before="120" w:after="0" w:line="240" w:lineRule="auto"/>
        <w:jc w:val="both"/>
        <w:rPr>
          <w:rFonts w:cstheme="minorHAnsi"/>
          <w:b/>
          <w:sz w:val="24"/>
          <w:szCs w:val="24"/>
          <w:highlight w:val="yellow"/>
        </w:rPr>
      </w:pPr>
    </w:p>
    <w:p w14:paraId="541BD63E" w14:textId="77777777" w:rsidR="003514F6" w:rsidRDefault="003514F6" w:rsidP="0018632E">
      <w:pPr>
        <w:autoSpaceDE w:val="0"/>
        <w:autoSpaceDN w:val="0"/>
        <w:adjustRightInd w:val="0"/>
        <w:spacing w:before="120" w:after="0" w:line="240" w:lineRule="auto"/>
        <w:jc w:val="both"/>
        <w:rPr>
          <w:rFonts w:cstheme="minorHAnsi"/>
          <w:b/>
          <w:sz w:val="24"/>
          <w:szCs w:val="24"/>
          <w:highlight w:val="yellow"/>
        </w:rPr>
      </w:pPr>
    </w:p>
    <w:p w14:paraId="4AF6E9C8" w14:textId="751D775A" w:rsidR="003514F6" w:rsidRDefault="003514F6" w:rsidP="0018632E">
      <w:pPr>
        <w:autoSpaceDE w:val="0"/>
        <w:autoSpaceDN w:val="0"/>
        <w:adjustRightInd w:val="0"/>
        <w:spacing w:before="120" w:after="0" w:line="240" w:lineRule="auto"/>
        <w:jc w:val="both"/>
        <w:rPr>
          <w:rFonts w:cstheme="minorHAnsi"/>
          <w:b/>
          <w:sz w:val="24"/>
          <w:szCs w:val="24"/>
          <w:highlight w:val="yellow"/>
        </w:rPr>
      </w:pPr>
      <w:r>
        <w:rPr>
          <w:noProof/>
          <w:lang w:eastAsia="pt-BR"/>
        </w:rPr>
        <w:lastRenderedPageBreak/>
        <w:drawing>
          <wp:inline distT="0" distB="0" distL="0" distR="0" wp14:anchorId="0678ACF6" wp14:editId="71DBF337">
            <wp:extent cx="9302115" cy="5172075"/>
            <wp:effectExtent l="0" t="0" r="0"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9307376" cy="5175000"/>
                    </a:xfrm>
                    <a:prstGeom prst="rect">
                      <a:avLst/>
                    </a:prstGeom>
                  </pic:spPr>
                </pic:pic>
              </a:graphicData>
            </a:graphic>
          </wp:inline>
        </w:drawing>
      </w:r>
    </w:p>
    <w:p w14:paraId="6D2FFBE2" w14:textId="77777777" w:rsidR="005F3FF6" w:rsidRDefault="005F3FF6" w:rsidP="0018632E">
      <w:pPr>
        <w:autoSpaceDE w:val="0"/>
        <w:autoSpaceDN w:val="0"/>
        <w:adjustRightInd w:val="0"/>
        <w:spacing w:before="120" w:after="0" w:line="240" w:lineRule="auto"/>
        <w:jc w:val="both"/>
        <w:rPr>
          <w:rFonts w:cstheme="minorHAnsi"/>
          <w:b/>
          <w:sz w:val="24"/>
          <w:szCs w:val="24"/>
          <w:highlight w:val="yellow"/>
        </w:rPr>
      </w:pPr>
    </w:p>
    <w:p w14:paraId="1E0E7081" w14:textId="77777777" w:rsidR="003514F6" w:rsidRDefault="003514F6" w:rsidP="0018632E">
      <w:pPr>
        <w:autoSpaceDE w:val="0"/>
        <w:autoSpaceDN w:val="0"/>
        <w:adjustRightInd w:val="0"/>
        <w:spacing w:before="120" w:after="0" w:line="240" w:lineRule="auto"/>
        <w:jc w:val="both"/>
        <w:rPr>
          <w:rFonts w:cstheme="minorHAnsi"/>
          <w:b/>
          <w:sz w:val="24"/>
          <w:szCs w:val="24"/>
          <w:highlight w:val="yellow"/>
        </w:rPr>
      </w:pPr>
    </w:p>
    <w:p w14:paraId="2AFED184" w14:textId="7CF2B735" w:rsidR="003514F6" w:rsidRDefault="003514F6" w:rsidP="0018632E">
      <w:pPr>
        <w:autoSpaceDE w:val="0"/>
        <w:autoSpaceDN w:val="0"/>
        <w:adjustRightInd w:val="0"/>
        <w:spacing w:before="120" w:after="0" w:line="240" w:lineRule="auto"/>
        <w:jc w:val="both"/>
        <w:rPr>
          <w:rFonts w:cstheme="minorHAnsi"/>
          <w:b/>
          <w:sz w:val="24"/>
          <w:szCs w:val="24"/>
          <w:highlight w:val="yellow"/>
        </w:rPr>
      </w:pPr>
      <w:r>
        <w:rPr>
          <w:noProof/>
          <w:lang w:eastAsia="pt-BR"/>
        </w:rPr>
        <w:lastRenderedPageBreak/>
        <w:drawing>
          <wp:inline distT="0" distB="0" distL="0" distR="0" wp14:anchorId="066B5EE6" wp14:editId="03E119D2">
            <wp:extent cx="9244330" cy="47910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9251797" cy="4794945"/>
                    </a:xfrm>
                    <a:prstGeom prst="rect">
                      <a:avLst/>
                    </a:prstGeom>
                  </pic:spPr>
                </pic:pic>
              </a:graphicData>
            </a:graphic>
          </wp:inline>
        </w:drawing>
      </w:r>
    </w:p>
    <w:p w14:paraId="6DA841E3" w14:textId="77777777" w:rsidR="003514F6" w:rsidRDefault="003514F6" w:rsidP="0018632E">
      <w:pPr>
        <w:autoSpaceDE w:val="0"/>
        <w:autoSpaceDN w:val="0"/>
        <w:adjustRightInd w:val="0"/>
        <w:spacing w:before="120" w:after="0" w:line="240" w:lineRule="auto"/>
        <w:jc w:val="both"/>
        <w:rPr>
          <w:rFonts w:cstheme="minorHAnsi"/>
          <w:b/>
          <w:sz w:val="24"/>
          <w:szCs w:val="24"/>
          <w:highlight w:val="yellow"/>
        </w:rPr>
      </w:pPr>
    </w:p>
    <w:p w14:paraId="04F5F303" w14:textId="77777777" w:rsidR="003514F6" w:rsidRDefault="003514F6" w:rsidP="0018632E">
      <w:pPr>
        <w:autoSpaceDE w:val="0"/>
        <w:autoSpaceDN w:val="0"/>
        <w:adjustRightInd w:val="0"/>
        <w:spacing w:before="120" w:after="0" w:line="240" w:lineRule="auto"/>
        <w:jc w:val="both"/>
        <w:rPr>
          <w:rFonts w:cstheme="minorHAnsi"/>
          <w:b/>
          <w:sz w:val="24"/>
          <w:szCs w:val="24"/>
          <w:highlight w:val="yellow"/>
        </w:rPr>
      </w:pPr>
    </w:p>
    <w:p w14:paraId="6A788025" w14:textId="77777777" w:rsidR="003514F6" w:rsidRDefault="003514F6" w:rsidP="0018632E">
      <w:pPr>
        <w:autoSpaceDE w:val="0"/>
        <w:autoSpaceDN w:val="0"/>
        <w:adjustRightInd w:val="0"/>
        <w:spacing w:before="120" w:after="0" w:line="240" w:lineRule="auto"/>
        <w:jc w:val="both"/>
        <w:rPr>
          <w:rFonts w:cstheme="minorHAnsi"/>
          <w:b/>
          <w:sz w:val="24"/>
          <w:szCs w:val="24"/>
          <w:highlight w:val="yellow"/>
        </w:rPr>
      </w:pPr>
    </w:p>
    <w:p w14:paraId="2BD90547" w14:textId="1A7BA2DD" w:rsidR="003514F6" w:rsidRDefault="003514F6" w:rsidP="0018632E">
      <w:pPr>
        <w:autoSpaceDE w:val="0"/>
        <w:autoSpaceDN w:val="0"/>
        <w:adjustRightInd w:val="0"/>
        <w:spacing w:before="120" w:after="0" w:line="240" w:lineRule="auto"/>
        <w:jc w:val="both"/>
        <w:rPr>
          <w:rFonts w:cstheme="minorHAnsi"/>
          <w:b/>
          <w:sz w:val="24"/>
          <w:szCs w:val="24"/>
          <w:highlight w:val="yellow"/>
        </w:rPr>
      </w:pPr>
      <w:r>
        <w:rPr>
          <w:noProof/>
          <w:lang w:eastAsia="pt-BR"/>
        </w:rPr>
        <w:lastRenderedPageBreak/>
        <w:drawing>
          <wp:inline distT="0" distB="0" distL="0" distR="0" wp14:anchorId="1423A672" wp14:editId="429EC678">
            <wp:extent cx="9580245" cy="4953000"/>
            <wp:effectExtent l="0" t="0" r="190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9584241" cy="4955066"/>
                    </a:xfrm>
                    <a:prstGeom prst="rect">
                      <a:avLst/>
                    </a:prstGeom>
                  </pic:spPr>
                </pic:pic>
              </a:graphicData>
            </a:graphic>
          </wp:inline>
        </w:drawing>
      </w:r>
    </w:p>
    <w:p w14:paraId="6030BEDC" w14:textId="77777777" w:rsidR="003514F6" w:rsidRDefault="003514F6" w:rsidP="0018632E">
      <w:pPr>
        <w:autoSpaceDE w:val="0"/>
        <w:autoSpaceDN w:val="0"/>
        <w:adjustRightInd w:val="0"/>
        <w:spacing w:before="120" w:after="0" w:line="240" w:lineRule="auto"/>
        <w:jc w:val="both"/>
        <w:rPr>
          <w:rFonts w:cstheme="minorHAnsi"/>
          <w:b/>
          <w:sz w:val="24"/>
          <w:szCs w:val="24"/>
          <w:highlight w:val="yellow"/>
        </w:rPr>
      </w:pPr>
    </w:p>
    <w:p w14:paraId="3FD233CF" w14:textId="77777777" w:rsidR="003514F6" w:rsidRDefault="003514F6" w:rsidP="0018632E">
      <w:pPr>
        <w:autoSpaceDE w:val="0"/>
        <w:autoSpaceDN w:val="0"/>
        <w:adjustRightInd w:val="0"/>
        <w:spacing w:before="120" w:after="0" w:line="240" w:lineRule="auto"/>
        <w:jc w:val="both"/>
        <w:rPr>
          <w:rFonts w:cstheme="minorHAnsi"/>
          <w:b/>
          <w:sz w:val="24"/>
          <w:szCs w:val="24"/>
          <w:highlight w:val="yellow"/>
        </w:rPr>
      </w:pPr>
    </w:p>
    <w:p w14:paraId="7E1A7578" w14:textId="77777777" w:rsidR="003514F6" w:rsidRDefault="003514F6" w:rsidP="0018632E">
      <w:pPr>
        <w:autoSpaceDE w:val="0"/>
        <w:autoSpaceDN w:val="0"/>
        <w:adjustRightInd w:val="0"/>
        <w:spacing w:before="120" w:after="0" w:line="240" w:lineRule="auto"/>
        <w:jc w:val="both"/>
        <w:rPr>
          <w:rFonts w:cstheme="minorHAnsi"/>
          <w:b/>
          <w:sz w:val="24"/>
          <w:szCs w:val="24"/>
          <w:highlight w:val="yellow"/>
        </w:rPr>
      </w:pPr>
    </w:p>
    <w:p w14:paraId="581984AA" w14:textId="482115FC" w:rsidR="003514F6" w:rsidRDefault="003514F6" w:rsidP="0018632E">
      <w:pPr>
        <w:autoSpaceDE w:val="0"/>
        <w:autoSpaceDN w:val="0"/>
        <w:adjustRightInd w:val="0"/>
        <w:spacing w:before="120" w:after="0" w:line="240" w:lineRule="auto"/>
        <w:jc w:val="both"/>
        <w:rPr>
          <w:rFonts w:cstheme="minorHAnsi"/>
          <w:b/>
          <w:sz w:val="24"/>
          <w:szCs w:val="24"/>
          <w:highlight w:val="yellow"/>
        </w:rPr>
      </w:pPr>
      <w:r>
        <w:rPr>
          <w:noProof/>
          <w:lang w:eastAsia="pt-BR"/>
        </w:rPr>
        <w:lastRenderedPageBreak/>
        <w:drawing>
          <wp:inline distT="0" distB="0" distL="0" distR="0" wp14:anchorId="385540A2" wp14:editId="3F599246">
            <wp:extent cx="9472295" cy="4972050"/>
            <wp:effectExtent l="0" t="0" r="0"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9485162" cy="4978804"/>
                    </a:xfrm>
                    <a:prstGeom prst="rect">
                      <a:avLst/>
                    </a:prstGeom>
                  </pic:spPr>
                </pic:pic>
              </a:graphicData>
            </a:graphic>
          </wp:inline>
        </w:drawing>
      </w:r>
    </w:p>
    <w:p w14:paraId="6A4D4FCF" w14:textId="77777777" w:rsidR="00671AD8" w:rsidRDefault="00671AD8" w:rsidP="0018632E">
      <w:pPr>
        <w:autoSpaceDE w:val="0"/>
        <w:autoSpaceDN w:val="0"/>
        <w:adjustRightInd w:val="0"/>
        <w:spacing w:before="120" w:after="0" w:line="240" w:lineRule="auto"/>
        <w:jc w:val="both"/>
        <w:rPr>
          <w:rFonts w:cstheme="minorHAnsi"/>
          <w:b/>
          <w:sz w:val="24"/>
          <w:szCs w:val="24"/>
          <w:highlight w:val="yellow"/>
        </w:rPr>
      </w:pPr>
    </w:p>
    <w:p w14:paraId="32FBA3DF" w14:textId="77777777" w:rsidR="00671AD8" w:rsidRDefault="00671AD8" w:rsidP="0018632E">
      <w:pPr>
        <w:autoSpaceDE w:val="0"/>
        <w:autoSpaceDN w:val="0"/>
        <w:adjustRightInd w:val="0"/>
        <w:spacing w:before="120" w:after="0" w:line="240" w:lineRule="auto"/>
        <w:jc w:val="both"/>
        <w:rPr>
          <w:rFonts w:cstheme="minorHAnsi"/>
          <w:b/>
          <w:sz w:val="24"/>
          <w:szCs w:val="24"/>
          <w:highlight w:val="yellow"/>
        </w:rPr>
      </w:pPr>
    </w:p>
    <w:p w14:paraId="7ACA7C86" w14:textId="77777777" w:rsidR="00671AD8" w:rsidRDefault="00671AD8" w:rsidP="0018632E">
      <w:pPr>
        <w:autoSpaceDE w:val="0"/>
        <w:autoSpaceDN w:val="0"/>
        <w:adjustRightInd w:val="0"/>
        <w:spacing w:before="120" w:after="0" w:line="240" w:lineRule="auto"/>
        <w:jc w:val="both"/>
        <w:rPr>
          <w:rFonts w:cstheme="minorHAnsi"/>
          <w:b/>
          <w:sz w:val="24"/>
          <w:szCs w:val="24"/>
          <w:highlight w:val="yellow"/>
        </w:rPr>
      </w:pPr>
    </w:p>
    <w:p w14:paraId="45180AB4" w14:textId="2A2E1B53" w:rsidR="00671AD8" w:rsidRDefault="00671AD8" w:rsidP="0018632E">
      <w:pPr>
        <w:autoSpaceDE w:val="0"/>
        <w:autoSpaceDN w:val="0"/>
        <w:adjustRightInd w:val="0"/>
        <w:spacing w:before="120" w:after="0" w:line="240" w:lineRule="auto"/>
        <w:jc w:val="both"/>
        <w:rPr>
          <w:rFonts w:cstheme="minorHAnsi"/>
          <w:b/>
          <w:sz w:val="24"/>
          <w:szCs w:val="24"/>
          <w:highlight w:val="yellow"/>
        </w:rPr>
      </w:pPr>
      <w:r>
        <w:rPr>
          <w:noProof/>
          <w:lang w:eastAsia="pt-BR"/>
        </w:rPr>
        <w:lastRenderedPageBreak/>
        <w:drawing>
          <wp:inline distT="0" distB="0" distL="0" distR="0" wp14:anchorId="45DB0C1B" wp14:editId="09746ABE">
            <wp:extent cx="9514205" cy="5086350"/>
            <wp:effectExtent l="0" t="0" r="0" b="0"/>
            <wp:docPr id="136" name="Imagem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9518756" cy="5088783"/>
                    </a:xfrm>
                    <a:prstGeom prst="rect">
                      <a:avLst/>
                    </a:prstGeom>
                  </pic:spPr>
                </pic:pic>
              </a:graphicData>
            </a:graphic>
          </wp:inline>
        </w:drawing>
      </w:r>
    </w:p>
    <w:p w14:paraId="522FB338" w14:textId="77777777" w:rsidR="00671AD8" w:rsidRDefault="00671AD8" w:rsidP="0018632E">
      <w:pPr>
        <w:autoSpaceDE w:val="0"/>
        <w:autoSpaceDN w:val="0"/>
        <w:adjustRightInd w:val="0"/>
        <w:spacing w:before="120" w:after="0" w:line="240" w:lineRule="auto"/>
        <w:jc w:val="both"/>
        <w:rPr>
          <w:rFonts w:cstheme="minorHAnsi"/>
          <w:b/>
          <w:sz w:val="24"/>
          <w:szCs w:val="24"/>
          <w:highlight w:val="yellow"/>
        </w:rPr>
      </w:pPr>
    </w:p>
    <w:p w14:paraId="1A0C4572" w14:textId="77777777" w:rsidR="00671AD8" w:rsidRDefault="00671AD8" w:rsidP="0018632E">
      <w:pPr>
        <w:autoSpaceDE w:val="0"/>
        <w:autoSpaceDN w:val="0"/>
        <w:adjustRightInd w:val="0"/>
        <w:spacing w:before="120" w:after="0" w:line="240" w:lineRule="auto"/>
        <w:jc w:val="both"/>
        <w:rPr>
          <w:rFonts w:cstheme="minorHAnsi"/>
          <w:b/>
          <w:sz w:val="24"/>
          <w:szCs w:val="24"/>
          <w:highlight w:val="yellow"/>
        </w:rPr>
      </w:pPr>
    </w:p>
    <w:p w14:paraId="63D0F89C" w14:textId="5ACDC22C" w:rsidR="00671AD8" w:rsidRDefault="00671AD8" w:rsidP="0018632E">
      <w:pPr>
        <w:autoSpaceDE w:val="0"/>
        <w:autoSpaceDN w:val="0"/>
        <w:adjustRightInd w:val="0"/>
        <w:spacing w:before="120" w:after="0" w:line="240" w:lineRule="auto"/>
        <w:jc w:val="both"/>
        <w:rPr>
          <w:rFonts w:cstheme="minorHAnsi"/>
          <w:b/>
          <w:sz w:val="24"/>
          <w:szCs w:val="24"/>
          <w:highlight w:val="yellow"/>
        </w:rPr>
      </w:pPr>
      <w:r>
        <w:rPr>
          <w:noProof/>
          <w:lang w:eastAsia="pt-BR"/>
        </w:rPr>
        <w:lastRenderedPageBreak/>
        <w:drawing>
          <wp:inline distT="0" distB="0" distL="0" distR="0" wp14:anchorId="229EE827" wp14:editId="502EC85F">
            <wp:extent cx="9337675" cy="5257800"/>
            <wp:effectExtent l="0" t="0" r="0" b="0"/>
            <wp:docPr id="137" name="Imagem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9351611" cy="5265647"/>
                    </a:xfrm>
                    <a:prstGeom prst="rect">
                      <a:avLst/>
                    </a:prstGeom>
                  </pic:spPr>
                </pic:pic>
              </a:graphicData>
            </a:graphic>
          </wp:inline>
        </w:drawing>
      </w:r>
    </w:p>
    <w:p w14:paraId="2DC9C159" w14:textId="77777777" w:rsidR="00671AD8" w:rsidRDefault="00671AD8" w:rsidP="0018632E">
      <w:pPr>
        <w:autoSpaceDE w:val="0"/>
        <w:autoSpaceDN w:val="0"/>
        <w:adjustRightInd w:val="0"/>
        <w:spacing w:before="120" w:after="0" w:line="240" w:lineRule="auto"/>
        <w:jc w:val="both"/>
        <w:rPr>
          <w:rFonts w:cstheme="minorHAnsi"/>
          <w:b/>
          <w:sz w:val="24"/>
          <w:szCs w:val="24"/>
          <w:highlight w:val="yellow"/>
        </w:rPr>
      </w:pPr>
    </w:p>
    <w:p w14:paraId="1F0092F0" w14:textId="55EB0358" w:rsidR="00671AD8" w:rsidRDefault="00671AD8" w:rsidP="0018632E">
      <w:pPr>
        <w:autoSpaceDE w:val="0"/>
        <w:autoSpaceDN w:val="0"/>
        <w:adjustRightInd w:val="0"/>
        <w:spacing w:before="120" w:after="0" w:line="240" w:lineRule="auto"/>
        <w:jc w:val="both"/>
        <w:rPr>
          <w:rFonts w:cstheme="minorHAnsi"/>
          <w:b/>
          <w:sz w:val="24"/>
          <w:szCs w:val="24"/>
          <w:highlight w:val="yellow"/>
        </w:rPr>
      </w:pPr>
      <w:r>
        <w:rPr>
          <w:noProof/>
          <w:lang w:eastAsia="pt-BR"/>
        </w:rPr>
        <w:lastRenderedPageBreak/>
        <w:drawing>
          <wp:inline distT="0" distB="0" distL="0" distR="0" wp14:anchorId="33EC259B" wp14:editId="13A4F3D6">
            <wp:extent cx="9572625" cy="4914900"/>
            <wp:effectExtent l="0" t="0" r="9525" b="0"/>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9575962" cy="4916613"/>
                    </a:xfrm>
                    <a:prstGeom prst="rect">
                      <a:avLst/>
                    </a:prstGeom>
                  </pic:spPr>
                </pic:pic>
              </a:graphicData>
            </a:graphic>
          </wp:inline>
        </w:drawing>
      </w:r>
    </w:p>
    <w:sectPr w:rsidR="00671AD8" w:rsidSect="00DC49AE">
      <w:headerReference w:type="default" r:id="rId54"/>
      <w:pgSz w:w="16838" w:h="11906" w:orient="landscape"/>
      <w:pgMar w:top="1418" w:right="2269" w:bottom="1416" w:left="1417" w:header="708"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1ABD70" w14:textId="77777777" w:rsidR="00A20C82" w:rsidRDefault="00A20C82" w:rsidP="00556742">
      <w:pPr>
        <w:spacing w:after="0" w:line="240" w:lineRule="auto"/>
      </w:pPr>
      <w:r>
        <w:separator/>
      </w:r>
    </w:p>
  </w:endnote>
  <w:endnote w:type="continuationSeparator" w:id="0">
    <w:p w14:paraId="7F440B82" w14:textId="77777777" w:rsidR="00A20C82" w:rsidRDefault="00A20C82" w:rsidP="005567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517CEFF" w14:textId="77777777" w:rsidR="00A20C82" w:rsidRDefault="00A20C82" w:rsidP="00556742">
      <w:pPr>
        <w:spacing w:after="0" w:line="240" w:lineRule="auto"/>
      </w:pPr>
      <w:r>
        <w:separator/>
      </w:r>
    </w:p>
  </w:footnote>
  <w:footnote w:type="continuationSeparator" w:id="0">
    <w:p w14:paraId="17ACF2A8" w14:textId="77777777" w:rsidR="00A20C82" w:rsidRDefault="00A20C82" w:rsidP="0055674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358A990" w14:textId="77777777" w:rsidR="00A20C82" w:rsidRDefault="00A20C82" w:rsidP="00727B60">
    <w:pPr>
      <w:pStyle w:val="Cabealho"/>
      <w:jc w:val="right"/>
    </w:pPr>
    <w:r w:rsidRPr="00727B60">
      <w:rPr>
        <w:color w:val="767171" w:themeColor="background2" w:themeShade="80"/>
        <w:sz w:val="16"/>
        <w:szCs w:val="16"/>
      </w:rPr>
      <w:t>GUIA PARA ELABORAÇÃO DO PLANO DE DESENVOLVIMENTO DE PESSOAS</w:t>
    </w:r>
    <w:r>
      <w:rPr>
        <w:caps/>
        <w:noProof/>
        <w:color w:val="808080" w:themeColor="background1" w:themeShade="80"/>
        <w:sz w:val="20"/>
        <w:szCs w:val="20"/>
      </w:rPr>
      <w:t xml:space="preserve"> </w:t>
    </w:r>
    <w:r>
      <w:rPr>
        <w:caps/>
        <w:noProof/>
        <w:color w:val="808080" w:themeColor="background1" w:themeShade="80"/>
        <w:sz w:val="20"/>
        <w:szCs w:val="20"/>
        <w:lang w:eastAsia="pt-BR"/>
      </w:rPr>
      <mc:AlternateContent>
        <mc:Choice Requires="wpg">
          <w:drawing>
            <wp:anchor distT="0" distB="0" distL="114300" distR="114300" simplePos="0" relativeHeight="251673600" behindDoc="0" locked="0" layoutInCell="1" allowOverlap="1" wp14:anchorId="19CE957D" wp14:editId="254989AB">
              <wp:simplePos x="0" y="0"/>
              <wp:positionH relativeFrom="page">
                <wp:align>left</wp:align>
              </wp:positionH>
              <mc:AlternateContent>
                <mc:Choice Requires="wp14">
                  <wp:positionV relativeFrom="page">
                    <wp14:pctPosVOffset>2300</wp14:pctPosVOffset>
                  </wp:positionV>
                </mc:Choice>
                <mc:Fallback>
                  <wp:positionV relativeFrom="page">
                    <wp:posOffset>173355</wp:posOffset>
                  </wp:positionV>
                </mc:Fallback>
              </mc:AlternateContent>
              <wp:extent cx="1700784" cy="1024128"/>
              <wp:effectExtent l="0" t="0" r="0" b="5080"/>
              <wp:wrapNone/>
              <wp:docPr id="16" name="Grupo 16"/>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7" name="Grupo 17"/>
                      <wpg:cNvGrpSpPr/>
                      <wpg:grpSpPr>
                        <a:xfrm>
                          <a:off x="0" y="0"/>
                          <a:ext cx="1700784" cy="1024128"/>
                          <a:chOff x="0" y="0"/>
                          <a:chExt cx="1700784" cy="1024128"/>
                        </a:xfrm>
                      </wpg:grpSpPr>
                      <wps:wsp>
                        <wps:cNvPr id="18" name="Retângulo 18"/>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 name="Retângulo 1"/>
                        <wps:cNvSpPr/>
                        <wps:spPr>
                          <a:xfrm>
                            <a:off x="22860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 name="Retângulo 20"/>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 name="Caixa de Texto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6221FC" w14:textId="77777777" w:rsidR="00A20C82" w:rsidRDefault="00A20C82">
                            <w:pPr>
                              <w:pStyle w:val="Cabealh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96548">
                              <w:rPr>
                                <w:noProof/>
                                <w:color w:val="FFFFFF" w:themeColor="background1"/>
                                <w:sz w:val="24"/>
                                <w:szCs w:val="24"/>
                              </w:rPr>
                              <w:t>28</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9CE957D" id="Grupo 16" o:spid="_x0000_s1030" style="position:absolute;left:0;text-align:left;margin-left:0;margin-top:0;width:133.9pt;height:80.65pt;z-index:251673600;mso-top-percent:23;mso-position-horizontal:lef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">
              <v:group id="Grupo 17" o:spid="_x0000_s1031"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rect id="Retângulo 18" o:spid="_x0000_s1032"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eowsYA&#10;AADbAAAADwAAAGRycy9kb3ducmV2LnhtbESPT2vCQBDF7wW/wzJCL0U3lVYkuoq0FFoUwX94HbJj&#10;EszOptmtRj+9cyh4m+G9ee83k1nrKnWmJpSeDbz2E1DEmbcl5wZ226/eCFSIyBYrz2TgSgFm087T&#10;BFPrL7ym8ybmSkI4pGigiLFOtQ5ZQQ5D39fEoh194zDK2uTaNniRcFfpQZIMtcOSpaHAmj4Kyk6b&#10;P2fg923EP7vFYLiMx8Ptdti/bN8/V8Y8d9v5GFSkNj7M/9ffVvAFVn6RAf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3eowsYAAADbAAAADwAAAAAAAAAAAAAAAACYAgAAZHJz&#10;L2Rvd25yZXYueG1sUEsFBgAAAAAEAAQA9QAAAIsDAAAAAA==&#10;" fillcolor="white [3212]" stroked="f" strokeweight="1pt">
                  <v:fill opacity="0"/>
                </v:rect>
                <v:shape id="Retângulo 1" o:spid="_x0000_s1033"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pcc8IA&#10;AADbAAAADwAAAGRycy9kb3ducmV2LnhtbERPTWsCMRC9F/wPYQq9lJrVg61bo4jUoocitT30OGym&#10;m8XNZNlMNf57Iwi9zeN9zmyRfKuO1McmsIHRsABFXAXbcG3g+2v99AIqCrLFNjAZOFOExXxwN8PS&#10;hhN/0nEvtcohHEs04ES6UutYOfIYh6Ejztxv6D1Khn2tbY+nHO5bPS6KifbYcG5w2NHKUXXY/3kD&#10;leye32jC093PR7s9PCb3LikZ83Cflq+ghJL8i2/ujc3zp3D9JR+g5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OlxzwgAAANsAAAAPAAAAAAAAAAAAAAAAAJgCAABkcnMvZG93&#10;bnJldi54bWxQSwUGAAAAAAQABAD1AAAAhwMAAAAA&#10;" path="m,l1462822,,910372,376306,,1014481,,xe" fillcolor="#5b9bd5 [3204]" stroked="f" strokeweight="1pt">
                  <v:stroke joinstyle="miter"/>
                  <v:path arrowok="t" o:connecttype="custom" o:connectlocs="0,0;1463040,0;910508,376493;0,1014984;0,0" o:connectangles="0,0,0,0,0"/>
                </v:shape>
                <v:rect id="Retângulo 20" o:spid="_x0000_s1034"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tKv78A&#10;AADbAAAADwAAAGRycy9kb3ducmV2LnhtbERPy4rCMBTdC/MP4QqzkTFV8EE1yiAMzErRyqwvzbUp&#10;NjeliU3n781CcHk47+1+sI3oqfO1YwWzaQaCuHS65krBtfj5WoPwAVlj45gU/JOH/e5jtMVcu8hn&#10;6i+hEimEfY4KTAhtLqUvDVn0U9cSJ+7mOoshwa6SusOYwm0j51m2lBZrTg0GWzoYKu+Xh1UwaWm1&#10;Lo5/pbn3fVzoU6xuj6jU53j43oAINIS3+OX+1QrmaX36kn6A3D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0q/vwAAANsAAAAPAAAAAAAAAAAAAAAAAJgCAABkcnMvZG93bnJl&#10;di54bWxQSwUGAAAAAAQABAD1AAAAhAMAAAAA&#10;" stroked="f" strokeweight="1pt">
                  <v:fill r:id="rId2" o:title="" recolor="t" rotate="t" type="frame"/>
                </v:rect>
              </v:group>
              <v:shapetype id="_x0000_t202" coordsize="21600,21600" o:spt="202" path="m,l,21600r21600,l21600,xe">
                <v:stroke joinstyle="miter"/>
                <v:path gradientshapeok="t" o:connecttype="rect"/>
              </v:shapetype>
              <v:shape id="Caixa de Texto 163" o:spid="_x0000_s1035"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qusMA&#10;AADbAAAADwAAAGRycy9kb3ducmV2LnhtbESPQUvDQBCF70L/wzKCN7tpKlbSbksRBA96sC3F47A7&#10;TYLZ2ZAZ2+ivdwXB4+O99z3eajPGzpxpkDaxg9m0AEPsU2i5dnDYP90+gBFFDtglJgdfJLBZT65W&#10;WIV04Tc677Q2GcJSoYNGta+sFd9QRJmmnjh7pzRE1CyH2oYBLxkeO1sWxb2N2HJeaLCnx4b8x+4z&#10;OriLL3MvWgi9l/44X8jrd1ioczfX43YJRmnU//Bf+zk4KGfw+yX/ALv+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YqusMAAADbAAAADwAAAAAAAAAAAAAAAACYAgAAZHJzL2Rv&#10;d25yZXYueG1sUEsFBgAAAAAEAAQA9QAAAIgDAAAAAA==&#10;" filled="f" stroked="f" strokeweight=".5pt">
                <v:textbox inset=",7.2pt,,7.2pt">
                  <w:txbxContent>
                    <w:p w14:paraId="2A6221FC" w14:textId="77777777" w:rsidR="00A20C82" w:rsidRDefault="00A20C82">
                      <w:pPr>
                        <w:pStyle w:val="Cabealho"/>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A96548">
                        <w:rPr>
                          <w:noProof/>
                          <w:color w:val="FFFFFF" w:themeColor="background1"/>
                          <w:sz w:val="24"/>
                          <w:szCs w:val="24"/>
                        </w:rPr>
                        <w:t>28</w:t>
                      </w:r>
                      <w:r>
                        <w:rPr>
                          <w:color w:val="FFFFFF" w:themeColor="background1"/>
                          <w:sz w:val="24"/>
                          <w:szCs w:val="24"/>
                        </w:rPr>
                        <w:fldChar w:fldCharType="end"/>
                      </w:r>
                    </w:p>
                  </w:txbxContent>
                </v:textbox>
              </v:shape>
              <w10:wrap anchorx="page" anchory="pag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2D76CE"/>
    <w:multiLevelType w:val="hybridMultilevel"/>
    <w:tmpl w:val="1668D456"/>
    <w:lvl w:ilvl="0" w:tplc="7FD20C24">
      <w:start w:val="1"/>
      <w:numFmt w:val="bullet"/>
      <w:lvlText w:val="•"/>
      <w:lvlJc w:val="left"/>
      <w:pPr>
        <w:tabs>
          <w:tab w:val="num" w:pos="720"/>
        </w:tabs>
        <w:ind w:left="720" w:hanging="360"/>
      </w:pPr>
      <w:rPr>
        <w:rFonts w:ascii="Times New Roman" w:hAnsi="Times New Roman" w:hint="default"/>
      </w:rPr>
    </w:lvl>
    <w:lvl w:ilvl="1" w:tplc="1D2C926A" w:tentative="1">
      <w:start w:val="1"/>
      <w:numFmt w:val="bullet"/>
      <w:lvlText w:val="•"/>
      <w:lvlJc w:val="left"/>
      <w:pPr>
        <w:tabs>
          <w:tab w:val="num" w:pos="1440"/>
        </w:tabs>
        <w:ind w:left="1440" w:hanging="360"/>
      </w:pPr>
      <w:rPr>
        <w:rFonts w:ascii="Times New Roman" w:hAnsi="Times New Roman" w:hint="default"/>
      </w:rPr>
    </w:lvl>
    <w:lvl w:ilvl="2" w:tplc="66BA79C0" w:tentative="1">
      <w:start w:val="1"/>
      <w:numFmt w:val="bullet"/>
      <w:lvlText w:val="•"/>
      <w:lvlJc w:val="left"/>
      <w:pPr>
        <w:tabs>
          <w:tab w:val="num" w:pos="2160"/>
        </w:tabs>
        <w:ind w:left="2160" w:hanging="360"/>
      </w:pPr>
      <w:rPr>
        <w:rFonts w:ascii="Times New Roman" w:hAnsi="Times New Roman" w:hint="default"/>
      </w:rPr>
    </w:lvl>
    <w:lvl w:ilvl="3" w:tplc="1EC00D1C" w:tentative="1">
      <w:start w:val="1"/>
      <w:numFmt w:val="bullet"/>
      <w:lvlText w:val="•"/>
      <w:lvlJc w:val="left"/>
      <w:pPr>
        <w:tabs>
          <w:tab w:val="num" w:pos="2880"/>
        </w:tabs>
        <w:ind w:left="2880" w:hanging="360"/>
      </w:pPr>
      <w:rPr>
        <w:rFonts w:ascii="Times New Roman" w:hAnsi="Times New Roman" w:hint="default"/>
      </w:rPr>
    </w:lvl>
    <w:lvl w:ilvl="4" w:tplc="713A2C08" w:tentative="1">
      <w:start w:val="1"/>
      <w:numFmt w:val="bullet"/>
      <w:lvlText w:val="•"/>
      <w:lvlJc w:val="left"/>
      <w:pPr>
        <w:tabs>
          <w:tab w:val="num" w:pos="3600"/>
        </w:tabs>
        <w:ind w:left="3600" w:hanging="360"/>
      </w:pPr>
      <w:rPr>
        <w:rFonts w:ascii="Times New Roman" w:hAnsi="Times New Roman" w:hint="default"/>
      </w:rPr>
    </w:lvl>
    <w:lvl w:ilvl="5" w:tplc="A9AEE420" w:tentative="1">
      <w:start w:val="1"/>
      <w:numFmt w:val="bullet"/>
      <w:lvlText w:val="•"/>
      <w:lvlJc w:val="left"/>
      <w:pPr>
        <w:tabs>
          <w:tab w:val="num" w:pos="4320"/>
        </w:tabs>
        <w:ind w:left="4320" w:hanging="360"/>
      </w:pPr>
      <w:rPr>
        <w:rFonts w:ascii="Times New Roman" w:hAnsi="Times New Roman" w:hint="default"/>
      </w:rPr>
    </w:lvl>
    <w:lvl w:ilvl="6" w:tplc="24A06562" w:tentative="1">
      <w:start w:val="1"/>
      <w:numFmt w:val="bullet"/>
      <w:lvlText w:val="•"/>
      <w:lvlJc w:val="left"/>
      <w:pPr>
        <w:tabs>
          <w:tab w:val="num" w:pos="5040"/>
        </w:tabs>
        <w:ind w:left="5040" w:hanging="360"/>
      </w:pPr>
      <w:rPr>
        <w:rFonts w:ascii="Times New Roman" w:hAnsi="Times New Roman" w:hint="default"/>
      </w:rPr>
    </w:lvl>
    <w:lvl w:ilvl="7" w:tplc="DCEA78DC" w:tentative="1">
      <w:start w:val="1"/>
      <w:numFmt w:val="bullet"/>
      <w:lvlText w:val="•"/>
      <w:lvlJc w:val="left"/>
      <w:pPr>
        <w:tabs>
          <w:tab w:val="num" w:pos="5760"/>
        </w:tabs>
        <w:ind w:left="5760" w:hanging="360"/>
      </w:pPr>
      <w:rPr>
        <w:rFonts w:ascii="Times New Roman" w:hAnsi="Times New Roman" w:hint="default"/>
      </w:rPr>
    </w:lvl>
    <w:lvl w:ilvl="8" w:tplc="1E284FE6" w:tentative="1">
      <w:start w:val="1"/>
      <w:numFmt w:val="bullet"/>
      <w:lvlText w:val="•"/>
      <w:lvlJc w:val="left"/>
      <w:pPr>
        <w:tabs>
          <w:tab w:val="num" w:pos="6480"/>
        </w:tabs>
        <w:ind w:left="6480" w:hanging="360"/>
      </w:pPr>
      <w:rPr>
        <w:rFonts w:ascii="Times New Roman" w:hAnsi="Times New Roman" w:hint="default"/>
      </w:rPr>
    </w:lvl>
  </w:abstractNum>
  <w:abstractNum w:abstractNumId="1">
    <w:nsid w:val="0191475D"/>
    <w:multiLevelType w:val="hybridMultilevel"/>
    <w:tmpl w:val="F0069A4C"/>
    <w:lvl w:ilvl="0" w:tplc="BF12CBA2">
      <w:start w:val="1"/>
      <w:numFmt w:val="bullet"/>
      <w:lvlText w:val="•"/>
      <w:lvlJc w:val="left"/>
      <w:pPr>
        <w:tabs>
          <w:tab w:val="num" w:pos="720"/>
        </w:tabs>
        <w:ind w:left="720" w:hanging="360"/>
      </w:pPr>
      <w:rPr>
        <w:rFonts w:ascii="Times New Roman" w:hAnsi="Times New Roman" w:hint="default"/>
      </w:rPr>
    </w:lvl>
    <w:lvl w:ilvl="1" w:tplc="B21EB342" w:tentative="1">
      <w:start w:val="1"/>
      <w:numFmt w:val="bullet"/>
      <w:lvlText w:val="•"/>
      <w:lvlJc w:val="left"/>
      <w:pPr>
        <w:tabs>
          <w:tab w:val="num" w:pos="1440"/>
        </w:tabs>
        <w:ind w:left="1440" w:hanging="360"/>
      </w:pPr>
      <w:rPr>
        <w:rFonts w:ascii="Times New Roman" w:hAnsi="Times New Roman" w:hint="default"/>
      </w:rPr>
    </w:lvl>
    <w:lvl w:ilvl="2" w:tplc="83E6B076" w:tentative="1">
      <w:start w:val="1"/>
      <w:numFmt w:val="bullet"/>
      <w:lvlText w:val="•"/>
      <w:lvlJc w:val="left"/>
      <w:pPr>
        <w:tabs>
          <w:tab w:val="num" w:pos="2160"/>
        </w:tabs>
        <w:ind w:left="2160" w:hanging="360"/>
      </w:pPr>
      <w:rPr>
        <w:rFonts w:ascii="Times New Roman" w:hAnsi="Times New Roman" w:hint="default"/>
      </w:rPr>
    </w:lvl>
    <w:lvl w:ilvl="3" w:tplc="2748482A" w:tentative="1">
      <w:start w:val="1"/>
      <w:numFmt w:val="bullet"/>
      <w:lvlText w:val="•"/>
      <w:lvlJc w:val="left"/>
      <w:pPr>
        <w:tabs>
          <w:tab w:val="num" w:pos="2880"/>
        </w:tabs>
        <w:ind w:left="2880" w:hanging="360"/>
      </w:pPr>
      <w:rPr>
        <w:rFonts w:ascii="Times New Roman" w:hAnsi="Times New Roman" w:hint="default"/>
      </w:rPr>
    </w:lvl>
    <w:lvl w:ilvl="4" w:tplc="D95EA598" w:tentative="1">
      <w:start w:val="1"/>
      <w:numFmt w:val="bullet"/>
      <w:lvlText w:val="•"/>
      <w:lvlJc w:val="left"/>
      <w:pPr>
        <w:tabs>
          <w:tab w:val="num" w:pos="3600"/>
        </w:tabs>
        <w:ind w:left="3600" w:hanging="360"/>
      </w:pPr>
      <w:rPr>
        <w:rFonts w:ascii="Times New Roman" w:hAnsi="Times New Roman" w:hint="default"/>
      </w:rPr>
    </w:lvl>
    <w:lvl w:ilvl="5" w:tplc="32F09748" w:tentative="1">
      <w:start w:val="1"/>
      <w:numFmt w:val="bullet"/>
      <w:lvlText w:val="•"/>
      <w:lvlJc w:val="left"/>
      <w:pPr>
        <w:tabs>
          <w:tab w:val="num" w:pos="4320"/>
        </w:tabs>
        <w:ind w:left="4320" w:hanging="360"/>
      </w:pPr>
      <w:rPr>
        <w:rFonts w:ascii="Times New Roman" w:hAnsi="Times New Roman" w:hint="default"/>
      </w:rPr>
    </w:lvl>
    <w:lvl w:ilvl="6" w:tplc="154A055E" w:tentative="1">
      <w:start w:val="1"/>
      <w:numFmt w:val="bullet"/>
      <w:lvlText w:val="•"/>
      <w:lvlJc w:val="left"/>
      <w:pPr>
        <w:tabs>
          <w:tab w:val="num" w:pos="5040"/>
        </w:tabs>
        <w:ind w:left="5040" w:hanging="360"/>
      </w:pPr>
      <w:rPr>
        <w:rFonts w:ascii="Times New Roman" w:hAnsi="Times New Roman" w:hint="default"/>
      </w:rPr>
    </w:lvl>
    <w:lvl w:ilvl="7" w:tplc="28442EF0" w:tentative="1">
      <w:start w:val="1"/>
      <w:numFmt w:val="bullet"/>
      <w:lvlText w:val="•"/>
      <w:lvlJc w:val="left"/>
      <w:pPr>
        <w:tabs>
          <w:tab w:val="num" w:pos="5760"/>
        </w:tabs>
        <w:ind w:left="5760" w:hanging="360"/>
      </w:pPr>
      <w:rPr>
        <w:rFonts w:ascii="Times New Roman" w:hAnsi="Times New Roman" w:hint="default"/>
      </w:rPr>
    </w:lvl>
    <w:lvl w:ilvl="8" w:tplc="314A36F2" w:tentative="1">
      <w:start w:val="1"/>
      <w:numFmt w:val="bullet"/>
      <w:lvlText w:val="•"/>
      <w:lvlJc w:val="left"/>
      <w:pPr>
        <w:tabs>
          <w:tab w:val="num" w:pos="6480"/>
        </w:tabs>
        <w:ind w:left="6480" w:hanging="360"/>
      </w:pPr>
      <w:rPr>
        <w:rFonts w:ascii="Times New Roman" w:hAnsi="Times New Roman" w:hint="default"/>
      </w:rPr>
    </w:lvl>
  </w:abstractNum>
  <w:abstractNum w:abstractNumId="2">
    <w:nsid w:val="03F91372"/>
    <w:multiLevelType w:val="hybridMultilevel"/>
    <w:tmpl w:val="45261B38"/>
    <w:lvl w:ilvl="0" w:tplc="B506442C">
      <w:start w:val="1"/>
      <w:numFmt w:val="bullet"/>
      <w:lvlText w:val="•"/>
      <w:lvlJc w:val="left"/>
      <w:pPr>
        <w:tabs>
          <w:tab w:val="num" w:pos="720"/>
        </w:tabs>
        <w:ind w:left="720" w:hanging="360"/>
      </w:pPr>
      <w:rPr>
        <w:rFonts w:ascii="Times New Roman" w:hAnsi="Times New Roman" w:hint="default"/>
      </w:rPr>
    </w:lvl>
    <w:lvl w:ilvl="1" w:tplc="B388E2F2" w:tentative="1">
      <w:start w:val="1"/>
      <w:numFmt w:val="bullet"/>
      <w:lvlText w:val="•"/>
      <w:lvlJc w:val="left"/>
      <w:pPr>
        <w:tabs>
          <w:tab w:val="num" w:pos="1440"/>
        </w:tabs>
        <w:ind w:left="1440" w:hanging="360"/>
      </w:pPr>
      <w:rPr>
        <w:rFonts w:ascii="Times New Roman" w:hAnsi="Times New Roman" w:hint="default"/>
      </w:rPr>
    </w:lvl>
    <w:lvl w:ilvl="2" w:tplc="1098FAB0" w:tentative="1">
      <w:start w:val="1"/>
      <w:numFmt w:val="bullet"/>
      <w:lvlText w:val="•"/>
      <w:lvlJc w:val="left"/>
      <w:pPr>
        <w:tabs>
          <w:tab w:val="num" w:pos="2160"/>
        </w:tabs>
        <w:ind w:left="2160" w:hanging="360"/>
      </w:pPr>
      <w:rPr>
        <w:rFonts w:ascii="Times New Roman" w:hAnsi="Times New Roman" w:hint="default"/>
      </w:rPr>
    </w:lvl>
    <w:lvl w:ilvl="3" w:tplc="B47C7ECE" w:tentative="1">
      <w:start w:val="1"/>
      <w:numFmt w:val="bullet"/>
      <w:lvlText w:val="•"/>
      <w:lvlJc w:val="left"/>
      <w:pPr>
        <w:tabs>
          <w:tab w:val="num" w:pos="2880"/>
        </w:tabs>
        <w:ind w:left="2880" w:hanging="360"/>
      </w:pPr>
      <w:rPr>
        <w:rFonts w:ascii="Times New Roman" w:hAnsi="Times New Roman" w:hint="default"/>
      </w:rPr>
    </w:lvl>
    <w:lvl w:ilvl="4" w:tplc="079C63B8" w:tentative="1">
      <w:start w:val="1"/>
      <w:numFmt w:val="bullet"/>
      <w:lvlText w:val="•"/>
      <w:lvlJc w:val="left"/>
      <w:pPr>
        <w:tabs>
          <w:tab w:val="num" w:pos="3600"/>
        </w:tabs>
        <w:ind w:left="3600" w:hanging="360"/>
      </w:pPr>
      <w:rPr>
        <w:rFonts w:ascii="Times New Roman" w:hAnsi="Times New Roman" w:hint="default"/>
      </w:rPr>
    </w:lvl>
    <w:lvl w:ilvl="5" w:tplc="0DAAB4A6" w:tentative="1">
      <w:start w:val="1"/>
      <w:numFmt w:val="bullet"/>
      <w:lvlText w:val="•"/>
      <w:lvlJc w:val="left"/>
      <w:pPr>
        <w:tabs>
          <w:tab w:val="num" w:pos="4320"/>
        </w:tabs>
        <w:ind w:left="4320" w:hanging="360"/>
      </w:pPr>
      <w:rPr>
        <w:rFonts w:ascii="Times New Roman" w:hAnsi="Times New Roman" w:hint="default"/>
      </w:rPr>
    </w:lvl>
    <w:lvl w:ilvl="6" w:tplc="F3BAA99E" w:tentative="1">
      <w:start w:val="1"/>
      <w:numFmt w:val="bullet"/>
      <w:lvlText w:val="•"/>
      <w:lvlJc w:val="left"/>
      <w:pPr>
        <w:tabs>
          <w:tab w:val="num" w:pos="5040"/>
        </w:tabs>
        <w:ind w:left="5040" w:hanging="360"/>
      </w:pPr>
      <w:rPr>
        <w:rFonts w:ascii="Times New Roman" w:hAnsi="Times New Roman" w:hint="default"/>
      </w:rPr>
    </w:lvl>
    <w:lvl w:ilvl="7" w:tplc="BD88AC1A" w:tentative="1">
      <w:start w:val="1"/>
      <w:numFmt w:val="bullet"/>
      <w:lvlText w:val="•"/>
      <w:lvlJc w:val="left"/>
      <w:pPr>
        <w:tabs>
          <w:tab w:val="num" w:pos="5760"/>
        </w:tabs>
        <w:ind w:left="5760" w:hanging="360"/>
      </w:pPr>
      <w:rPr>
        <w:rFonts w:ascii="Times New Roman" w:hAnsi="Times New Roman" w:hint="default"/>
      </w:rPr>
    </w:lvl>
    <w:lvl w:ilvl="8" w:tplc="E6C23A30" w:tentative="1">
      <w:start w:val="1"/>
      <w:numFmt w:val="bullet"/>
      <w:lvlText w:val="•"/>
      <w:lvlJc w:val="left"/>
      <w:pPr>
        <w:tabs>
          <w:tab w:val="num" w:pos="6480"/>
        </w:tabs>
        <w:ind w:left="6480" w:hanging="360"/>
      </w:pPr>
      <w:rPr>
        <w:rFonts w:ascii="Times New Roman" w:hAnsi="Times New Roman" w:hint="default"/>
      </w:rPr>
    </w:lvl>
  </w:abstractNum>
  <w:abstractNum w:abstractNumId="3">
    <w:nsid w:val="084E5A2E"/>
    <w:multiLevelType w:val="hybridMultilevel"/>
    <w:tmpl w:val="A38EFC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0B2A0E85"/>
    <w:multiLevelType w:val="hybridMultilevel"/>
    <w:tmpl w:val="C8A85FDC"/>
    <w:lvl w:ilvl="0" w:tplc="07AED7F8">
      <w:start w:val="1"/>
      <w:numFmt w:val="decimal"/>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5">
    <w:nsid w:val="0F7650F5"/>
    <w:multiLevelType w:val="hybridMultilevel"/>
    <w:tmpl w:val="F5406036"/>
    <w:lvl w:ilvl="0" w:tplc="897A7A62">
      <w:start w:val="1"/>
      <w:numFmt w:val="bullet"/>
      <w:lvlText w:val="•"/>
      <w:lvlJc w:val="left"/>
      <w:pPr>
        <w:tabs>
          <w:tab w:val="num" w:pos="720"/>
        </w:tabs>
        <w:ind w:left="720" w:hanging="360"/>
      </w:pPr>
      <w:rPr>
        <w:rFonts w:ascii="Times New Roman" w:hAnsi="Times New Roman" w:hint="default"/>
      </w:rPr>
    </w:lvl>
    <w:lvl w:ilvl="1" w:tplc="62C6C072" w:tentative="1">
      <w:start w:val="1"/>
      <w:numFmt w:val="bullet"/>
      <w:lvlText w:val="•"/>
      <w:lvlJc w:val="left"/>
      <w:pPr>
        <w:tabs>
          <w:tab w:val="num" w:pos="1440"/>
        </w:tabs>
        <w:ind w:left="1440" w:hanging="360"/>
      </w:pPr>
      <w:rPr>
        <w:rFonts w:ascii="Times New Roman" w:hAnsi="Times New Roman" w:hint="default"/>
      </w:rPr>
    </w:lvl>
    <w:lvl w:ilvl="2" w:tplc="77CE9D7A" w:tentative="1">
      <w:start w:val="1"/>
      <w:numFmt w:val="bullet"/>
      <w:lvlText w:val="•"/>
      <w:lvlJc w:val="left"/>
      <w:pPr>
        <w:tabs>
          <w:tab w:val="num" w:pos="2160"/>
        </w:tabs>
        <w:ind w:left="2160" w:hanging="360"/>
      </w:pPr>
      <w:rPr>
        <w:rFonts w:ascii="Times New Roman" w:hAnsi="Times New Roman" w:hint="default"/>
      </w:rPr>
    </w:lvl>
    <w:lvl w:ilvl="3" w:tplc="EEC83738" w:tentative="1">
      <w:start w:val="1"/>
      <w:numFmt w:val="bullet"/>
      <w:lvlText w:val="•"/>
      <w:lvlJc w:val="left"/>
      <w:pPr>
        <w:tabs>
          <w:tab w:val="num" w:pos="2880"/>
        </w:tabs>
        <w:ind w:left="2880" w:hanging="360"/>
      </w:pPr>
      <w:rPr>
        <w:rFonts w:ascii="Times New Roman" w:hAnsi="Times New Roman" w:hint="default"/>
      </w:rPr>
    </w:lvl>
    <w:lvl w:ilvl="4" w:tplc="C750D4FC" w:tentative="1">
      <w:start w:val="1"/>
      <w:numFmt w:val="bullet"/>
      <w:lvlText w:val="•"/>
      <w:lvlJc w:val="left"/>
      <w:pPr>
        <w:tabs>
          <w:tab w:val="num" w:pos="3600"/>
        </w:tabs>
        <w:ind w:left="3600" w:hanging="360"/>
      </w:pPr>
      <w:rPr>
        <w:rFonts w:ascii="Times New Roman" w:hAnsi="Times New Roman" w:hint="default"/>
      </w:rPr>
    </w:lvl>
    <w:lvl w:ilvl="5" w:tplc="7AD021D8" w:tentative="1">
      <w:start w:val="1"/>
      <w:numFmt w:val="bullet"/>
      <w:lvlText w:val="•"/>
      <w:lvlJc w:val="left"/>
      <w:pPr>
        <w:tabs>
          <w:tab w:val="num" w:pos="4320"/>
        </w:tabs>
        <w:ind w:left="4320" w:hanging="360"/>
      </w:pPr>
      <w:rPr>
        <w:rFonts w:ascii="Times New Roman" w:hAnsi="Times New Roman" w:hint="default"/>
      </w:rPr>
    </w:lvl>
    <w:lvl w:ilvl="6" w:tplc="C84A4526" w:tentative="1">
      <w:start w:val="1"/>
      <w:numFmt w:val="bullet"/>
      <w:lvlText w:val="•"/>
      <w:lvlJc w:val="left"/>
      <w:pPr>
        <w:tabs>
          <w:tab w:val="num" w:pos="5040"/>
        </w:tabs>
        <w:ind w:left="5040" w:hanging="360"/>
      </w:pPr>
      <w:rPr>
        <w:rFonts w:ascii="Times New Roman" w:hAnsi="Times New Roman" w:hint="default"/>
      </w:rPr>
    </w:lvl>
    <w:lvl w:ilvl="7" w:tplc="1A883334" w:tentative="1">
      <w:start w:val="1"/>
      <w:numFmt w:val="bullet"/>
      <w:lvlText w:val="•"/>
      <w:lvlJc w:val="left"/>
      <w:pPr>
        <w:tabs>
          <w:tab w:val="num" w:pos="5760"/>
        </w:tabs>
        <w:ind w:left="5760" w:hanging="360"/>
      </w:pPr>
      <w:rPr>
        <w:rFonts w:ascii="Times New Roman" w:hAnsi="Times New Roman" w:hint="default"/>
      </w:rPr>
    </w:lvl>
    <w:lvl w:ilvl="8" w:tplc="9A7ADE80" w:tentative="1">
      <w:start w:val="1"/>
      <w:numFmt w:val="bullet"/>
      <w:lvlText w:val="•"/>
      <w:lvlJc w:val="left"/>
      <w:pPr>
        <w:tabs>
          <w:tab w:val="num" w:pos="6480"/>
        </w:tabs>
        <w:ind w:left="6480" w:hanging="360"/>
      </w:pPr>
      <w:rPr>
        <w:rFonts w:ascii="Times New Roman" w:hAnsi="Times New Roman" w:hint="default"/>
      </w:rPr>
    </w:lvl>
  </w:abstractNum>
  <w:abstractNum w:abstractNumId="6">
    <w:nsid w:val="122121D6"/>
    <w:multiLevelType w:val="hybridMultilevel"/>
    <w:tmpl w:val="6ADAA1B2"/>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124D3CCD"/>
    <w:multiLevelType w:val="hybridMultilevel"/>
    <w:tmpl w:val="3A6CCB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189963BD"/>
    <w:multiLevelType w:val="hybridMultilevel"/>
    <w:tmpl w:val="22382BB6"/>
    <w:lvl w:ilvl="0" w:tplc="9D704224">
      <w:start w:val="1"/>
      <w:numFmt w:val="lowerLetter"/>
      <w:lvlText w:val="%1)"/>
      <w:lvlJc w:val="left"/>
      <w:pPr>
        <w:ind w:left="302" w:hanging="360"/>
      </w:pPr>
      <w:rPr>
        <w:rFonts w:ascii="Arial" w:hAnsi="Arial" w:cs="Arial" w:hint="default"/>
        <w:sz w:val="20"/>
        <w:szCs w:val="20"/>
      </w:rPr>
    </w:lvl>
    <w:lvl w:ilvl="1" w:tplc="04160003" w:tentative="1">
      <w:start w:val="1"/>
      <w:numFmt w:val="bullet"/>
      <w:lvlText w:val="o"/>
      <w:lvlJc w:val="left"/>
      <w:pPr>
        <w:ind w:left="1022" w:hanging="360"/>
      </w:pPr>
      <w:rPr>
        <w:rFonts w:ascii="Courier New" w:hAnsi="Courier New" w:cs="Courier New" w:hint="default"/>
      </w:rPr>
    </w:lvl>
    <w:lvl w:ilvl="2" w:tplc="04160005" w:tentative="1">
      <w:start w:val="1"/>
      <w:numFmt w:val="bullet"/>
      <w:lvlText w:val=""/>
      <w:lvlJc w:val="left"/>
      <w:pPr>
        <w:ind w:left="1742" w:hanging="360"/>
      </w:pPr>
      <w:rPr>
        <w:rFonts w:ascii="Wingdings" w:hAnsi="Wingdings" w:hint="default"/>
      </w:rPr>
    </w:lvl>
    <w:lvl w:ilvl="3" w:tplc="04160001" w:tentative="1">
      <w:start w:val="1"/>
      <w:numFmt w:val="bullet"/>
      <w:lvlText w:val=""/>
      <w:lvlJc w:val="left"/>
      <w:pPr>
        <w:ind w:left="2462" w:hanging="360"/>
      </w:pPr>
      <w:rPr>
        <w:rFonts w:ascii="Symbol" w:hAnsi="Symbol" w:hint="default"/>
      </w:rPr>
    </w:lvl>
    <w:lvl w:ilvl="4" w:tplc="04160003" w:tentative="1">
      <w:start w:val="1"/>
      <w:numFmt w:val="bullet"/>
      <w:lvlText w:val="o"/>
      <w:lvlJc w:val="left"/>
      <w:pPr>
        <w:ind w:left="3182" w:hanging="360"/>
      </w:pPr>
      <w:rPr>
        <w:rFonts w:ascii="Courier New" w:hAnsi="Courier New" w:cs="Courier New" w:hint="default"/>
      </w:rPr>
    </w:lvl>
    <w:lvl w:ilvl="5" w:tplc="04160005" w:tentative="1">
      <w:start w:val="1"/>
      <w:numFmt w:val="bullet"/>
      <w:lvlText w:val=""/>
      <w:lvlJc w:val="left"/>
      <w:pPr>
        <w:ind w:left="3902" w:hanging="360"/>
      </w:pPr>
      <w:rPr>
        <w:rFonts w:ascii="Wingdings" w:hAnsi="Wingdings" w:hint="default"/>
      </w:rPr>
    </w:lvl>
    <w:lvl w:ilvl="6" w:tplc="04160001" w:tentative="1">
      <w:start w:val="1"/>
      <w:numFmt w:val="bullet"/>
      <w:lvlText w:val=""/>
      <w:lvlJc w:val="left"/>
      <w:pPr>
        <w:ind w:left="4622" w:hanging="360"/>
      </w:pPr>
      <w:rPr>
        <w:rFonts w:ascii="Symbol" w:hAnsi="Symbol" w:hint="default"/>
      </w:rPr>
    </w:lvl>
    <w:lvl w:ilvl="7" w:tplc="04160003" w:tentative="1">
      <w:start w:val="1"/>
      <w:numFmt w:val="bullet"/>
      <w:lvlText w:val="o"/>
      <w:lvlJc w:val="left"/>
      <w:pPr>
        <w:ind w:left="5342" w:hanging="360"/>
      </w:pPr>
      <w:rPr>
        <w:rFonts w:ascii="Courier New" w:hAnsi="Courier New" w:cs="Courier New" w:hint="default"/>
      </w:rPr>
    </w:lvl>
    <w:lvl w:ilvl="8" w:tplc="04160005" w:tentative="1">
      <w:start w:val="1"/>
      <w:numFmt w:val="bullet"/>
      <w:lvlText w:val=""/>
      <w:lvlJc w:val="left"/>
      <w:pPr>
        <w:ind w:left="6062" w:hanging="360"/>
      </w:pPr>
      <w:rPr>
        <w:rFonts w:ascii="Wingdings" w:hAnsi="Wingdings" w:hint="default"/>
      </w:rPr>
    </w:lvl>
  </w:abstractNum>
  <w:abstractNum w:abstractNumId="9">
    <w:nsid w:val="1B176C3F"/>
    <w:multiLevelType w:val="hybridMultilevel"/>
    <w:tmpl w:val="E9A27316"/>
    <w:lvl w:ilvl="0" w:tplc="04160001">
      <w:start w:val="1"/>
      <w:numFmt w:val="bullet"/>
      <w:lvlText w:val=""/>
      <w:lvlJc w:val="left"/>
      <w:pPr>
        <w:ind w:left="776" w:hanging="360"/>
      </w:pPr>
      <w:rPr>
        <w:rFonts w:ascii="Symbol" w:hAnsi="Symbol" w:hint="default"/>
      </w:rPr>
    </w:lvl>
    <w:lvl w:ilvl="1" w:tplc="04160003" w:tentative="1">
      <w:start w:val="1"/>
      <w:numFmt w:val="bullet"/>
      <w:lvlText w:val="o"/>
      <w:lvlJc w:val="left"/>
      <w:pPr>
        <w:ind w:left="1496" w:hanging="360"/>
      </w:pPr>
      <w:rPr>
        <w:rFonts w:ascii="Courier New" w:hAnsi="Courier New" w:cs="Courier New" w:hint="default"/>
      </w:rPr>
    </w:lvl>
    <w:lvl w:ilvl="2" w:tplc="04160005" w:tentative="1">
      <w:start w:val="1"/>
      <w:numFmt w:val="bullet"/>
      <w:lvlText w:val=""/>
      <w:lvlJc w:val="left"/>
      <w:pPr>
        <w:ind w:left="2216" w:hanging="360"/>
      </w:pPr>
      <w:rPr>
        <w:rFonts w:ascii="Wingdings" w:hAnsi="Wingdings" w:hint="default"/>
      </w:rPr>
    </w:lvl>
    <w:lvl w:ilvl="3" w:tplc="04160001" w:tentative="1">
      <w:start w:val="1"/>
      <w:numFmt w:val="bullet"/>
      <w:lvlText w:val=""/>
      <w:lvlJc w:val="left"/>
      <w:pPr>
        <w:ind w:left="2936" w:hanging="360"/>
      </w:pPr>
      <w:rPr>
        <w:rFonts w:ascii="Symbol" w:hAnsi="Symbol" w:hint="default"/>
      </w:rPr>
    </w:lvl>
    <w:lvl w:ilvl="4" w:tplc="04160003" w:tentative="1">
      <w:start w:val="1"/>
      <w:numFmt w:val="bullet"/>
      <w:lvlText w:val="o"/>
      <w:lvlJc w:val="left"/>
      <w:pPr>
        <w:ind w:left="3656" w:hanging="360"/>
      </w:pPr>
      <w:rPr>
        <w:rFonts w:ascii="Courier New" w:hAnsi="Courier New" w:cs="Courier New" w:hint="default"/>
      </w:rPr>
    </w:lvl>
    <w:lvl w:ilvl="5" w:tplc="04160005" w:tentative="1">
      <w:start w:val="1"/>
      <w:numFmt w:val="bullet"/>
      <w:lvlText w:val=""/>
      <w:lvlJc w:val="left"/>
      <w:pPr>
        <w:ind w:left="4376" w:hanging="360"/>
      </w:pPr>
      <w:rPr>
        <w:rFonts w:ascii="Wingdings" w:hAnsi="Wingdings" w:hint="default"/>
      </w:rPr>
    </w:lvl>
    <w:lvl w:ilvl="6" w:tplc="04160001" w:tentative="1">
      <w:start w:val="1"/>
      <w:numFmt w:val="bullet"/>
      <w:lvlText w:val=""/>
      <w:lvlJc w:val="left"/>
      <w:pPr>
        <w:ind w:left="5096" w:hanging="360"/>
      </w:pPr>
      <w:rPr>
        <w:rFonts w:ascii="Symbol" w:hAnsi="Symbol" w:hint="default"/>
      </w:rPr>
    </w:lvl>
    <w:lvl w:ilvl="7" w:tplc="04160003" w:tentative="1">
      <w:start w:val="1"/>
      <w:numFmt w:val="bullet"/>
      <w:lvlText w:val="o"/>
      <w:lvlJc w:val="left"/>
      <w:pPr>
        <w:ind w:left="5816" w:hanging="360"/>
      </w:pPr>
      <w:rPr>
        <w:rFonts w:ascii="Courier New" w:hAnsi="Courier New" w:cs="Courier New" w:hint="default"/>
      </w:rPr>
    </w:lvl>
    <w:lvl w:ilvl="8" w:tplc="04160005" w:tentative="1">
      <w:start w:val="1"/>
      <w:numFmt w:val="bullet"/>
      <w:lvlText w:val=""/>
      <w:lvlJc w:val="left"/>
      <w:pPr>
        <w:ind w:left="6536" w:hanging="360"/>
      </w:pPr>
      <w:rPr>
        <w:rFonts w:ascii="Wingdings" w:hAnsi="Wingdings" w:hint="default"/>
      </w:rPr>
    </w:lvl>
  </w:abstractNum>
  <w:abstractNum w:abstractNumId="10">
    <w:nsid w:val="1DE5111A"/>
    <w:multiLevelType w:val="hybridMultilevel"/>
    <w:tmpl w:val="743A4E08"/>
    <w:lvl w:ilvl="0" w:tplc="04160009">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20006410"/>
    <w:multiLevelType w:val="hybridMultilevel"/>
    <w:tmpl w:val="F888183E"/>
    <w:lvl w:ilvl="0" w:tplc="04160001">
      <w:start w:val="1"/>
      <w:numFmt w:val="bullet"/>
      <w:lvlText w:val=""/>
      <w:lvlJc w:val="left"/>
      <w:pPr>
        <w:ind w:left="1179" w:hanging="360"/>
      </w:pPr>
      <w:rPr>
        <w:rFonts w:ascii="Symbol" w:hAnsi="Symbol" w:hint="default"/>
      </w:rPr>
    </w:lvl>
    <w:lvl w:ilvl="1" w:tplc="04160003" w:tentative="1">
      <w:start w:val="1"/>
      <w:numFmt w:val="bullet"/>
      <w:lvlText w:val="o"/>
      <w:lvlJc w:val="left"/>
      <w:pPr>
        <w:ind w:left="1899" w:hanging="360"/>
      </w:pPr>
      <w:rPr>
        <w:rFonts w:ascii="Courier New" w:hAnsi="Courier New" w:cs="Courier New" w:hint="default"/>
      </w:rPr>
    </w:lvl>
    <w:lvl w:ilvl="2" w:tplc="04160005" w:tentative="1">
      <w:start w:val="1"/>
      <w:numFmt w:val="bullet"/>
      <w:lvlText w:val=""/>
      <w:lvlJc w:val="left"/>
      <w:pPr>
        <w:ind w:left="2619" w:hanging="360"/>
      </w:pPr>
      <w:rPr>
        <w:rFonts w:ascii="Wingdings" w:hAnsi="Wingdings" w:hint="default"/>
      </w:rPr>
    </w:lvl>
    <w:lvl w:ilvl="3" w:tplc="04160001" w:tentative="1">
      <w:start w:val="1"/>
      <w:numFmt w:val="bullet"/>
      <w:lvlText w:val=""/>
      <w:lvlJc w:val="left"/>
      <w:pPr>
        <w:ind w:left="3339" w:hanging="360"/>
      </w:pPr>
      <w:rPr>
        <w:rFonts w:ascii="Symbol" w:hAnsi="Symbol" w:hint="default"/>
      </w:rPr>
    </w:lvl>
    <w:lvl w:ilvl="4" w:tplc="04160003" w:tentative="1">
      <w:start w:val="1"/>
      <w:numFmt w:val="bullet"/>
      <w:lvlText w:val="o"/>
      <w:lvlJc w:val="left"/>
      <w:pPr>
        <w:ind w:left="4059" w:hanging="360"/>
      </w:pPr>
      <w:rPr>
        <w:rFonts w:ascii="Courier New" w:hAnsi="Courier New" w:cs="Courier New" w:hint="default"/>
      </w:rPr>
    </w:lvl>
    <w:lvl w:ilvl="5" w:tplc="04160005" w:tentative="1">
      <w:start w:val="1"/>
      <w:numFmt w:val="bullet"/>
      <w:lvlText w:val=""/>
      <w:lvlJc w:val="left"/>
      <w:pPr>
        <w:ind w:left="4779" w:hanging="360"/>
      </w:pPr>
      <w:rPr>
        <w:rFonts w:ascii="Wingdings" w:hAnsi="Wingdings" w:hint="default"/>
      </w:rPr>
    </w:lvl>
    <w:lvl w:ilvl="6" w:tplc="04160001" w:tentative="1">
      <w:start w:val="1"/>
      <w:numFmt w:val="bullet"/>
      <w:lvlText w:val=""/>
      <w:lvlJc w:val="left"/>
      <w:pPr>
        <w:ind w:left="5499" w:hanging="360"/>
      </w:pPr>
      <w:rPr>
        <w:rFonts w:ascii="Symbol" w:hAnsi="Symbol" w:hint="default"/>
      </w:rPr>
    </w:lvl>
    <w:lvl w:ilvl="7" w:tplc="04160003" w:tentative="1">
      <w:start w:val="1"/>
      <w:numFmt w:val="bullet"/>
      <w:lvlText w:val="o"/>
      <w:lvlJc w:val="left"/>
      <w:pPr>
        <w:ind w:left="6219" w:hanging="360"/>
      </w:pPr>
      <w:rPr>
        <w:rFonts w:ascii="Courier New" w:hAnsi="Courier New" w:cs="Courier New" w:hint="default"/>
      </w:rPr>
    </w:lvl>
    <w:lvl w:ilvl="8" w:tplc="04160005" w:tentative="1">
      <w:start w:val="1"/>
      <w:numFmt w:val="bullet"/>
      <w:lvlText w:val=""/>
      <w:lvlJc w:val="left"/>
      <w:pPr>
        <w:ind w:left="6939" w:hanging="360"/>
      </w:pPr>
      <w:rPr>
        <w:rFonts w:ascii="Wingdings" w:hAnsi="Wingdings" w:hint="default"/>
      </w:rPr>
    </w:lvl>
  </w:abstractNum>
  <w:abstractNum w:abstractNumId="12">
    <w:nsid w:val="22CB743D"/>
    <w:multiLevelType w:val="hybridMultilevel"/>
    <w:tmpl w:val="486496AE"/>
    <w:lvl w:ilvl="0" w:tplc="04160001">
      <w:start w:val="1"/>
      <w:numFmt w:val="bullet"/>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13">
    <w:nsid w:val="265670B7"/>
    <w:multiLevelType w:val="hybridMultilevel"/>
    <w:tmpl w:val="BA0A9420"/>
    <w:lvl w:ilvl="0" w:tplc="308A750E">
      <w:start w:val="1"/>
      <w:numFmt w:val="bullet"/>
      <w:lvlText w:val="•"/>
      <w:lvlJc w:val="left"/>
      <w:pPr>
        <w:tabs>
          <w:tab w:val="num" w:pos="720"/>
        </w:tabs>
        <w:ind w:left="720" w:hanging="360"/>
      </w:pPr>
      <w:rPr>
        <w:rFonts w:ascii="Times New Roman" w:hAnsi="Times New Roman" w:hint="default"/>
      </w:rPr>
    </w:lvl>
    <w:lvl w:ilvl="1" w:tplc="053E65CC" w:tentative="1">
      <w:start w:val="1"/>
      <w:numFmt w:val="bullet"/>
      <w:lvlText w:val="•"/>
      <w:lvlJc w:val="left"/>
      <w:pPr>
        <w:tabs>
          <w:tab w:val="num" w:pos="1440"/>
        </w:tabs>
        <w:ind w:left="1440" w:hanging="360"/>
      </w:pPr>
      <w:rPr>
        <w:rFonts w:ascii="Times New Roman" w:hAnsi="Times New Roman" w:hint="default"/>
      </w:rPr>
    </w:lvl>
    <w:lvl w:ilvl="2" w:tplc="DCECE762" w:tentative="1">
      <w:start w:val="1"/>
      <w:numFmt w:val="bullet"/>
      <w:lvlText w:val="•"/>
      <w:lvlJc w:val="left"/>
      <w:pPr>
        <w:tabs>
          <w:tab w:val="num" w:pos="2160"/>
        </w:tabs>
        <w:ind w:left="2160" w:hanging="360"/>
      </w:pPr>
      <w:rPr>
        <w:rFonts w:ascii="Times New Roman" w:hAnsi="Times New Roman" w:hint="default"/>
      </w:rPr>
    </w:lvl>
    <w:lvl w:ilvl="3" w:tplc="4CFEFD38" w:tentative="1">
      <w:start w:val="1"/>
      <w:numFmt w:val="bullet"/>
      <w:lvlText w:val="•"/>
      <w:lvlJc w:val="left"/>
      <w:pPr>
        <w:tabs>
          <w:tab w:val="num" w:pos="2880"/>
        </w:tabs>
        <w:ind w:left="2880" w:hanging="360"/>
      </w:pPr>
      <w:rPr>
        <w:rFonts w:ascii="Times New Roman" w:hAnsi="Times New Roman" w:hint="default"/>
      </w:rPr>
    </w:lvl>
    <w:lvl w:ilvl="4" w:tplc="DBA4D41A" w:tentative="1">
      <w:start w:val="1"/>
      <w:numFmt w:val="bullet"/>
      <w:lvlText w:val="•"/>
      <w:lvlJc w:val="left"/>
      <w:pPr>
        <w:tabs>
          <w:tab w:val="num" w:pos="3600"/>
        </w:tabs>
        <w:ind w:left="3600" w:hanging="360"/>
      </w:pPr>
      <w:rPr>
        <w:rFonts w:ascii="Times New Roman" w:hAnsi="Times New Roman" w:hint="default"/>
      </w:rPr>
    </w:lvl>
    <w:lvl w:ilvl="5" w:tplc="7BAAC00A" w:tentative="1">
      <w:start w:val="1"/>
      <w:numFmt w:val="bullet"/>
      <w:lvlText w:val="•"/>
      <w:lvlJc w:val="left"/>
      <w:pPr>
        <w:tabs>
          <w:tab w:val="num" w:pos="4320"/>
        </w:tabs>
        <w:ind w:left="4320" w:hanging="360"/>
      </w:pPr>
      <w:rPr>
        <w:rFonts w:ascii="Times New Roman" w:hAnsi="Times New Roman" w:hint="default"/>
      </w:rPr>
    </w:lvl>
    <w:lvl w:ilvl="6" w:tplc="F95E173E" w:tentative="1">
      <w:start w:val="1"/>
      <w:numFmt w:val="bullet"/>
      <w:lvlText w:val="•"/>
      <w:lvlJc w:val="left"/>
      <w:pPr>
        <w:tabs>
          <w:tab w:val="num" w:pos="5040"/>
        </w:tabs>
        <w:ind w:left="5040" w:hanging="360"/>
      </w:pPr>
      <w:rPr>
        <w:rFonts w:ascii="Times New Roman" w:hAnsi="Times New Roman" w:hint="default"/>
      </w:rPr>
    </w:lvl>
    <w:lvl w:ilvl="7" w:tplc="0C36C5AC" w:tentative="1">
      <w:start w:val="1"/>
      <w:numFmt w:val="bullet"/>
      <w:lvlText w:val="•"/>
      <w:lvlJc w:val="left"/>
      <w:pPr>
        <w:tabs>
          <w:tab w:val="num" w:pos="5760"/>
        </w:tabs>
        <w:ind w:left="5760" w:hanging="360"/>
      </w:pPr>
      <w:rPr>
        <w:rFonts w:ascii="Times New Roman" w:hAnsi="Times New Roman" w:hint="default"/>
      </w:rPr>
    </w:lvl>
    <w:lvl w:ilvl="8" w:tplc="DBC466E2" w:tentative="1">
      <w:start w:val="1"/>
      <w:numFmt w:val="bullet"/>
      <w:lvlText w:val="•"/>
      <w:lvlJc w:val="left"/>
      <w:pPr>
        <w:tabs>
          <w:tab w:val="num" w:pos="6480"/>
        </w:tabs>
        <w:ind w:left="6480" w:hanging="360"/>
      </w:pPr>
      <w:rPr>
        <w:rFonts w:ascii="Times New Roman" w:hAnsi="Times New Roman" w:hint="default"/>
      </w:rPr>
    </w:lvl>
  </w:abstractNum>
  <w:abstractNum w:abstractNumId="14">
    <w:nsid w:val="2CDC3BA5"/>
    <w:multiLevelType w:val="hybridMultilevel"/>
    <w:tmpl w:val="E646A222"/>
    <w:lvl w:ilvl="0" w:tplc="04160001">
      <w:start w:val="1"/>
      <w:numFmt w:val="bullet"/>
      <w:lvlText w:val=""/>
      <w:lvlJc w:val="left"/>
      <w:pPr>
        <w:ind w:left="2073" w:hanging="360"/>
      </w:pPr>
      <w:rPr>
        <w:rFonts w:ascii="Symbol" w:hAnsi="Symbol" w:hint="default"/>
      </w:rPr>
    </w:lvl>
    <w:lvl w:ilvl="1" w:tplc="04160003" w:tentative="1">
      <w:start w:val="1"/>
      <w:numFmt w:val="bullet"/>
      <w:lvlText w:val="o"/>
      <w:lvlJc w:val="left"/>
      <w:pPr>
        <w:ind w:left="2793" w:hanging="360"/>
      </w:pPr>
      <w:rPr>
        <w:rFonts w:ascii="Courier New" w:hAnsi="Courier New" w:cs="Courier New" w:hint="default"/>
      </w:rPr>
    </w:lvl>
    <w:lvl w:ilvl="2" w:tplc="04160005" w:tentative="1">
      <w:start w:val="1"/>
      <w:numFmt w:val="bullet"/>
      <w:lvlText w:val=""/>
      <w:lvlJc w:val="left"/>
      <w:pPr>
        <w:ind w:left="3513" w:hanging="360"/>
      </w:pPr>
      <w:rPr>
        <w:rFonts w:ascii="Wingdings" w:hAnsi="Wingdings" w:hint="default"/>
      </w:rPr>
    </w:lvl>
    <w:lvl w:ilvl="3" w:tplc="04160001" w:tentative="1">
      <w:start w:val="1"/>
      <w:numFmt w:val="bullet"/>
      <w:lvlText w:val=""/>
      <w:lvlJc w:val="left"/>
      <w:pPr>
        <w:ind w:left="4233" w:hanging="360"/>
      </w:pPr>
      <w:rPr>
        <w:rFonts w:ascii="Symbol" w:hAnsi="Symbol" w:hint="default"/>
      </w:rPr>
    </w:lvl>
    <w:lvl w:ilvl="4" w:tplc="04160003" w:tentative="1">
      <w:start w:val="1"/>
      <w:numFmt w:val="bullet"/>
      <w:lvlText w:val="o"/>
      <w:lvlJc w:val="left"/>
      <w:pPr>
        <w:ind w:left="4953" w:hanging="360"/>
      </w:pPr>
      <w:rPr>
        <w:rFonts w:ascii="Courier New" w:hAnsi="Courier New" w:cs="Courier New" w:hint="default"/>
      </w:rPr>
    </w:lvl>
    <w:lvl w:ilvl="5" w:tplc="04160005" w:tentative="1">
      <w:start w:val="1"/>
      <w:numFmt w:val="bullet"/>
      <w:lvlText w:val=""/>
      <w:lvlJc w:val="left"/>
      <w:pPr>
        <w:ind w:left="5673" w:hanging="360"/>
      </w:pPr>
      <w:rPr>
        <w:rFonts w:ascii="Wingdings" w:hAnsi="Wingdings" w:hint="default"/>
      </w:rPr>
    </w:lvl>
    <w:lvl w:ilvl="6" w:tplc="04160001" w:tentative="1">
      <w:start w:val="1"/>
      <w:numFmt w:val="bullet"/>
      <w:lvlText w:val=""/>
      <w:lvlJc w:val="left"/>
      <w:pPr>
        <w:ind w:left="6393" w:hanging="360"/>
      </w:pPr>
      <w:rPr>
        <w:rFonts w:ascii="Symbol" w:hAnsi="Symbol" w:hint="default"/>
      </w:rPr>
    </w:lvl>
    <w:lvl w:ilvl="7" w:tplc="04160003" w:tentative="1">
      <w:start w:val="1"/>
      <w:numFmt w:val="bullet"/>
      <w:lvlText w:val="o"/>
      <w:lvlJc w:val="left"/>
      <w:pPr>
        <w:ind w:left="7113" w:hanging="360"/>
      </w:pPr>
      <w:rPr>
        <w:rFonts w:ascii="Courier New" w:hAnsi="Courier New" w:cs="Courier New" w:hint="default"/>
      </w:rPr>
    </w:lvl>
    <w:lvl w:ilvl="8" w:tplc="04160005" w:tentative="1">
      <w:start w:val="1"/>
      <w:numFmt w:val="bullet"/>
      <w:lvlText w:val=""/>
      <w:lvlJc w:val="left"/>
      <w:pPr>
        <w:ind w:left="7833" w:hanging="360"/>
      </w:pPr>
      <w:rPr>
        <w:rFonts w:ascii="Wingdings" w:hAnsi="Wingdings" w:hint="default"/>
      </w:rPr>
    </w:lvl>
  </w:abstractNum>
  <w:abstractNum w:abstractNumId="15">
    <w:nsid w:val="2CE61DC3"/>
    <w:multiLevelType w:val="hybridMultilevel"/>
    <w:tmpl w:val="E65AC6EA"/>
    <w:lvl w:ilvl="0" w:tplc="A1DA983C">
      <w:start w:val="1"/>
      <w:numFmt w:val="bullet"/>
      <w:lvlText w:val="•"/>
      <w:lvlJc w:val="left"/>
      <w:pPr>
        <w:tabs>
          <w:tab w:val="num" w:pos="720"/>
        </w:tabs>
        <w:ind w:left="720" w:hanging="360"/>
      </w:pPr>
      <w:rPr>
        <w:rFonts w:ascii="Times New Roman" w:hAnsi="Times New Roman" w:hint="default"/>
      </w:rPr>
    </w:lvl>
    <w:lvl w:ilvl="1" w:tplc="D9A63B02" w:tentative="1">
      <w:start w:val="1"/>
      <w:numFmt w:val="bullet"/>
      <w:lvlText w:val="•"/>
      <w:lvlJc w:val="left"/>
      <w:pPr>
        <w:tabs>
          <w:tab w:val="num" w:pos="1440"/>
        </w:tabs>
        <w:ind w:left="1440" w:hanging="360"/>
      </w:pPr>
      <w:rPr>
        <w:rFonts w:ascii="Times New Roman" w:hAnsi="Times New Roman" w:hint="default"/>
      </w:rPr>
    </w:lvl>
    <w:lvl w:ilvl="2" w:tplc="419C490E" w:tentative="1">
      <w:start w:val="1"/>
      <w:numFmt w:val="bullet"/>
      <w:lvlText w:val="•"/>
      <w:lvlJc w:val="left"/>
      <w:pPr>
        <w:tabs>
          <w:tab w:val="num" w:pos="2160"/>
        </w:tabs>
        <w:ind w:left="2160" w:hanging="360"/>
      </w:pPr>
      <w:rPr>
        <w:rFonts w:ascii="Times New Roman" w:hAnsi="Times New Roman" w:hint="default"/>
      </w:rPr>
    </w:lvl>
    <w:lvl w:ilvl="3" w:tplc="0F407D90" w:tentative="1">
      <w:start w:val="1"/>
      <w:numFmt w:val="bullet"/>
      <w:lvlText w:val="•"/>
      <w:lvlJc w:val="left"/>
      <w:pPr>
        <w:tabs>
          <w:tab w:val="num" w:pos="2880"/>
        </w:tabs>
        <w:ind w:left="2880" w:hanging="360"/>
      </w:pPr>
      <w:rPr>
        <w:rFonts w:ascii="Times New Roman" w:hAnsi="Times New Roman" w:hint="default"/>
      </w:rPr>
    </w:lvl>
    <w:lvl w:ilvl="4" w:tplc="7D28CFEC" w:tentative="1">
      <w:start w:val="1"/>
      <w:numFmt w:val="bullet"/>
      <w:lvlText w:val="•"/>
      <w:lvlJc w:val="left"/>
      <w:pPr>
        <w:tabs>
          <w:tab w:val="num" w:pos="3600"/>
        </w:tabs>
        <w:ind w:left="3600" w:hanging="360"/>
      </w:pPr>
      <w:rPr>
        <w:rFonts w:ascii="Times New Roman" w:hAnsi="Times New Roman" w:hint="default"/>
      </w:rPr>
    </w:lvl>
    <w:lvl w:ilvl="5" w:tplc="51D25EDC" w:tentative="1">
      <w:start w:val="1"/>
      <w:numFmt w:val="bullet"/>
      <w:lvlText w:val="•"/>
      <w:lvlJc w:val="left"/>
      <w:pPr>
        <w:tabs>
          <w:tab w:val="num" w:pos="4320"/>
        </w:tabs>
        <w:ind w:left="4320" w:hanging="360"/>
      </w:pPr>
      <w:rPr>
        <w:rFonts w:ascii="Times New Roman" w:hAnsi="Times New Roman" w:hint="default"/>
      </w:rPr>
    </w:lvl>
    <w:lvl w:ilvl="6" w:tplc="71D2EB1A" w:tentative="1">
      <w:start w:val="1"/>
      <w:numFmt w:val="bullet"/>
      <w:lvlText w:val="•"/>
      <w:lvlJc w:val="left"/>
      <w:pPr>
        <w:tabs>
          <w:tab w:val="num" w:pos="5040"/>
        </w:tabs>
        <w:ind w:left="5040" w:hanging="360"/>
      </w:pPr>
      <w:rPr>
        <w:rFonts w:ascii="Times New Roman" w:hAnsi="Times New Roman" w:hint="default"/>
      </w:rPr>
    </w:lvl>
    <w:lvl w:ilvl="7" w:tplc="CE6C9734" w:tentative="1">
      <w:start w:val="1"/>
      <w:numFmt w:val="bullet"/>
      <w:lvlText w:val="•"/>
      <w:lvlJc w:val="left"/>
      <w:pPr>
        <w:tabs>
          <w:tab w:val="num" w:pos="5760"/>
        </w:tabs>
        <w:ind w:left="5760" w:hanging="360"/>
      </w:pPr>
      <w:rPr>
        <w:rFonts w:ascii="Times New Roman" w:hAnsi="Times New Roman" w:hint="default"/>
      </w:rPr>
    </w:lvl>
    <w:lvl w:ilvl="8" w:tplc="4FE44F84"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6830888"/>
    <w:multiLevelType w:val="hybridMultilevel"/>
    <w:tmpl w:val="0AAE260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17">
    <w:nsid w:val="385A02C2"/>
    <w:multiLevelType w:val="hybridMultilevel"/>
    <w:tmpl w:val="E5BE4E12"/>
    <w:lvl w:ilvl="0" w:tplc="9C8C35CE">
      <w:start w:val="1"/>
      <w:numFmt w:val="bullet"/>
      <w:lvlText w:val="•"/>
      <w:lvlJc w:val="left"/>
      <w:pPr>
        <w:tabs>
          <w:tab w:val="num" w:pos="720"/>
        </w:tabs>
        <w:ind w:left="720" w:hanging="360"/>
      </w:pPr>
      <w:rPr>
        <w:rFonts w:ascii="Times New Roman" w:hAnsi="Times New Roman" w:hint="default"/>
      </w:rPr>
    </w:lvl>
    <w:lvl w:ilvl="1" w:tplc="9B048B1C" w:tentative="1">
      <w:start w:val="1"/>
      <w:numFmt w:val="bullet"/>
      <w:lvlText w:val="•"/>
      <w:lvlJc w:val="left"/>
      <w:pPr>
        <w:tabs>
          <w:tab w:val="num" w:pos="1440"/>
        </w:tabs>
        <w:ind w:left="1440" w:hanging="360"/>
      </w:pPr>
      <w:rPr>
        <w:rFonts w:ascii="Times New Roman" w:hAnsi="Times New Roman" w:hint="default"/>
      </w:rPr>
    </w:lvl>
    <w:lvl w:ilvl="2" w:tplc="543A97D0" w:tentative="1">
      <w:start w:val="1"/>
      <w:numFmt w:val="bullet"/>
      <w:lvlText w:val="•"/>
      <w:lvlJc w:val="left"/>
      <w:pPr>
        <w:tabs>
          <w:tab w:val="num" w:pos="2160"/>
        </w:tabs>
        <w:ind w:left="2160" w:hanging="360"/>
      </w:pPr>
      <w:rPr>
        <w:rFonts w:ascii="Times New Roman" w:hAnsi="Times New Roman" w:hint="default"/>
      </w:rPr>
    </w:lvl>
    <w:lvl w:ilvl="3" w:tplc="93302AEA" w:tentative="1">
      <w:start w:val="1"/>
      <w:numFmt w:val="bullet"/>
      <w:lvlText w:val="•"/>
      <w:lvlJc w:val="left"/>
      <w:pPr>
        <w:tabs>
          <w:tab w:val="num" w:pos="2880"/>
        </w:tabs>
        <w:ind w:left="2880" w:hanging="360"/>
      </w:pPr>
      <w:rPr>
        <w:rFonts w:ascii="Times New Roman" w:hAnsi="Times New Roman" w:hint="default"/>
      </w:rPr>
    </w:lvl>
    <w:lvl w:ilvl="4" w:tplc="E04E9B6A" w:tentative="1">
      <w:start w:val="1"/>
      <w:numFmt w:val="bullet"/>
      <w:lvlText w:val="•"/>
      <w:lvlJc w:val="left"/>
      <w:pPr>
        <w:tabs>
          <w:tab w:val="num" w:pos="3600"/>
        </w:tabs>
        <w:ind w:left="3600" w:hanging="360"/>
      </w:pPr>
      <w:rPr>
        <w:rFonts w:ascii="Times New Roman" w:hAnsi="Times New Roman" w:hint="default"/>
      </w:rPr>
    </w:lvl>
    <w:lvl w:ilvl="5" w:tplc="96FA8C70" w:tentative="1">
      <w:start w:val="1"/>
      <w:numFmt w:val="bullet"/>
      <w:lvlText w:val="•"/>
      <w:lvlJc w:val="left"/>
      <w:pPr>
        <w:tabs>
          <w:tab w:val="num" w:pos="4320"/>
        </w:tabs>
        <w:ind w:left="4320" w:hanging="360"/>
      </w:pPr>
      <w:rPr>
        <w:rFonts w:ascii="Times New Roman" w:hAnsi="Times New Roman" w:hint="default"/>
      </w:rPr>
    </w:lvl>
    <w:lvl w:ilvl="6" w:tplc="37949A78" w:tentative="1">
      <w:start w:val="1"/>
      <w:numFmt w:val="bullet"/>
      <w:lvlText w:val="•"/>
      <w:lvlJc w:val="left"/>
      <w:pPr>
        <w:tabs>
          <w:tab w:val="num" w:pos="5040"/>
        </w:tabs>
        <w:ind w:left="5040" w:hanging="360"/>
      </w:pPr>
      <w:rPr>
        <w:rFonts w:ascii="Times New Roman" w:hAnsi="Times New Roman" w:hint="default"/>
      </w:rPr>
    </w:lvl>
    <w:lvl w:ilvl="7" w:tplc="66DEF0F6" w:tentative="1">
      <w:start w:val="1"/>
      <w:numFmt w:val="bullet"/>
      <w:lvlText w:val="•"/>
      <w:lvlJc w:val="left"/>
      <w:pPr>
        <w:tabs>
          <w:tab w:val="num" w:pos="5760"/>
        </w:tabs>
        <w:ind w:left="5760" w:hanging="360"/>
      </w:pPr>
      <w:rPr>
        <w:rFonts w:ascii="Times New Roman" w:hAnsi="Times New Roman" w:hint="default"/>
      </w:rPr>
    </w:lvl>
    <w:lvl w:ilvl="8" w:tplc="9C8404D2" w:tentative="1">
      <w:start w:val="1"/>
      <w:numFmt w:val="bullet"/>
      <w:lvlText w:val="•"/>
      <w:lvlJc w:val="left"/>
      <w:pPr>
        <w:tabs>
          <w:tab w:val="num" w:pos="6480"/>
        </w:tabs>
        <w:ind w:left="6480" w:hanging="360"/>
      </w:pPr>
      <w:rPr>
        <w:rFonts w:ascii="Times New Roman" w:hAnsi="Times New Roman" w:hint="default"/>
      </w:rPr>
    </w:lvl>
  </w:abstractNum>
  <w:abstractNum w:abstractNumId="18">
    <w:nsid w:val="38A9724A"/>
    <w:multiLevelType w:val="hybridMultilevel"/>
    <w:tmpl w:val="9C6EAD04"/>
    <w:lvl w:ilvl="0" w:tplc="DE40E620">
      <w:start w:val="1"/>
      <w:numFmt w:val="bullet"/>
      <w:lvlText w:val="•"/>
      <w:lvlJc w:val="left"/>
      <w:pPr>
        <w:tabs>
          <w:tab w:val="num" w:pos="720"/>
        </w:tabs>
        <w:ind w:left="720" w:hanging="360"/>
      </w:pPr>
      <w:rPr>
        <w:rFonts w:ascii="Times New Roman" w:hAnsi="Times New Roman" w:hint="default"/>
      </w:rPr>
    </w:lvl>
    <w:lvl w:ilvl="1" w:tplc="20BADC56" w:tentative="1">
      <w:start w:val="1"/>
      <w:numFmt w:val="bullet"/>
      <w:lvlText w:val="•"/>
      <w:lvlJc w:val="left"/>
      <w:pPr>
        <w:tabs>
          <w:tab w:val="num" w:pos="1440"/>
        </w:tabs>
        <w:ind w:left="1440" w:hanging="360"/>
      </w:pPr>
      <w:rPr>
        <w:rFonts w:ascii="Times New Roman" w:hAnsi="Times New Roman" w:hint="default"/>
      </w:rPr>
    </w:lvl>
    <w:lvl w:ilvl="2" w:tplc="79F891AE" w:tentative="1">
      <w:start w:val="1"/>
      <w:numFmt w:val="bullet"/>
      <w:lvlText w:val="•"/>
      <w:lvlJc w:val="left"/>
      <w:pPr>
        <w:tabs>
          <w:tab w:val="num" w:pos="2160"/>
        </w:tabs>
        <w:ind w:left="2160" w:hanging="360"/>
      </w:pPr>
      <w:rPr>
        <w:rFonts w:ascii="Times New Roman" w:hAnsi="Times New Roman" w:hint="default"/>
      </w:rPr>
    </w:lvl>
    <w:lvl w:ilvl="3" w:tplc="40A8DF52" w:tentative="1">
      <w:start w:val="1"/>
      <w:numFmt w:val="bullet"/>
      <w:lvlText w:val="•"/>
      <w:lvlJc w:val="left"/>
      <w:pPr>
        <w:tabs>
          <w:tab w:val="num" w:pos="2880"/>
        </w:tabs>
        <w:ind w:left="2880" w:hanging="360"/>
      </w:pPr>
      <w:rPr>
        <w:rFonts w:ascii="Times New Roman" w:hAnsi="Times New Roman" w:hint="default"/>
      </w:rPr>
    </w:lvl>
    <w:lvl w:ilvl="4" w:tplc="0DEECCBC" w:tentative="1">
      <w:start w:val="1"/>
      <w:numFmt w:val="bullet"/>
      <w:lvlText w:val="•"/>
      <w:lvlJc w:val="left"/>
      <w:pPr>
        <w:tabs>
          <w:tab w:val="num" w:pos="3600"/>
        </w:tabs>
        <w:ind w:left="3600" w:hanging="360"/>
      </w:pPr>
      <w:rPr>
        <w:rFonts w:ascii="Times New Roman" w:hAnsi="Times New Roman" w:hint="default"/>
      </w:rPr>
    </w:lvl>
    <w:lvl w:ilvl="5" w:tplc="085613CC" w:tentative="1">
      <w:start w:val="1"/>
      <w:numFmt w:val="bullet"/>
      <w:lvlText w:val="•"/>
      <w:lvlJc w:val="left"/>
      <w:pPr>
        <w:tabs>
          <w:tab w:val="num" w:pos="4320"/>
        </w:tabs>
        <w:ind w:left="4320" w:hanging="360"/>
      </w:pPr>
      <w:rPr>
        <w:rFonts w:ascii="Times New Roman" w:hAnsi="Times New Roman" w:hint="default"/>
      </w:rPr>
    </w:lvl>
    <w:lvl w:ilvl="6" w:tplc="E10647DA" w:tentative="1">
      <w:start w:val="1"/>
      <w:numFmt w:val="bullet"/>
      <w:lvlText w:val="•"/>
      <w:lvlJc w:val="left"/>
      <w:pPr>
        <w:tabs>
          <w:tab w:val="num" w:pos="5040"/>
        </w:tabs>
        <w:ind w:left="5040" w:hanging="360"/>
      </w:pPr>
      <w:rPr>
        <w:rFonts w:ascii="Times New Roman" w:hAnsi="Times New Roman" w:hint="default"/>
      </w:rPr>
    </w:lvl>
    <w:lvl w:ilvl="7" w:tplc="D6D2C436" w:tentative="1">
      <w:start w:val="1"/>
      <w:numFmt w:val="bullet"/>
      <w:lvlText w:val="•"/>
      <w:lvlJc w:val="left"/>
      <w:pPr>
        <w:tabs>
          <w:tab w:val="num" w:pos="5760"/>
        </w:tabs>
        <w:ind w:left="5760" w:hanging="360"/>
      </w:pPr>
      <w:rPr>
        <w:rFonts w:ascii="Times New Roman" w:hAnsi="Times New Roman" w:hint="default"/>
      </w:rPr>
    </w:lvl>
    <w:lvl w:ilvl="8" w:tplc="D1DC8FCC" w:tentative="1">
      <w:start w:val="1"/>
      <w:numFmt w:val="bullet"/>
      <w:lvlText w:val="•"/>
      <w:lvlJc w:val="left"/>
      <w:pPr>
        <w:tabs>
          <w:tab w:val="num" w:pos="6480"/>
        </w:tabs>
        <w:ind w:left="6480" w:hanging="360"/>
      </w:pPr>
      <w:rPr>
        <w:rFonts w:ascii="Times New Roman" w:hAnsi="Times New Roman" w:hint="default"/>
      </w:rPr>
    </w:lvl>
  </w:abstractNum>
  <w:abstractNum w:abstractNumId="19">
    <w:nsid w:val="3D68090A"/>
    <w:multiLevelType w:val="hybridMultilevel"/>
    <w:tmpl w:val="54F8461C"/>
    <w:lvl w:ilvl="0" w:tplc="04160001">
      <w:start w:val="1"/>
      <w:numFmt w:val="bullet"/>
      <w:lvlText w:val=""/>
      <w:lvlJc w:val="left"/>
      <w:pPr>
        <w:ind w:left="1428" w:hanging="360"/>
      </w:pPr>
      <w:rPr>
        <w:rFonts w:ascii="Symbol" w:hAnsi="Symbol" w:hint="default"/>
      </w:rPr>
    </w:lvl>
    <w:lvl w:ilvl="1" w:tplc="04160003" w:tentative="1">
      <w:start w:val="1"/>
      <w:numFmt w:val="bullet"/>
      <w:lvlText w:val="o"/>
      <w:lvlJc w:val="left"/>
      <w:pPr>
        <w:ind w:left="2148" w:hanging="360"/>
      </w:pPr>
      <w:rPr>
        <w:rFonts w:ascii="Courier New" w:hAnsi="Courier New" w:cs="Courier New" w:hint="default"/>
      </w:rPr>
    </w:lvl>
    <w:lvl w:ilvl="2" w:tplc="04160005" w:tentative="1">
      <w:start w:val="1"/>
      <w:numFmt w:val="bullet"/>
      <w:lvlText w:val=""/>
      <w:lvlJc w:val="left"/>
      <w:pPr>
        <w:ind w:left="2868" w:hanging="360"/>
      </w:pPr>
      <w:rPr>
        <w:rFonts w:ascii="Wingdings" w:hAnsi="Wingdings" w:hint="default"/>
      </w:rPr>
    </w:lvl>
    <w:lvl w:ilvl="3" w:tplc="04160001" w:tentative="1">
      <w:start w:val="1"/>
      <w:numFmt w:val="bullet"/>
      <w:lvlText w:val=""/>
      <w:lvlJc w:val="left"/>
      <w:pPr>
        <w:ind w:left="3588" w:hanging="360"/>
      </w:pPr>
      <w:rPr>
        <w:rFonts w:ascii="Symbol" w:hAnsi="Symbol" w:hint="default"/>
      </w:rPr>
    </w:lvl>
    <w:lvl w:ilvl="4" w:tplc="04160003" w:tentative="1">
      <w:start w:val="1"/>
      <w:numFmt w:val="bullet"/>
      <w:lvlText w:val="o"/>
      <w:lvlJc w:val="left"/>
      <w:pPr>
        <w:ind w:left="4308" w:hanging="360"/>
      </w:pPr>
      <w:rPr>
        <w:rFonts w:ascii="Courier New" w:hAnsi="Courier New" w:cs="Courier New" w:hint="default"/>
      </w:rPr>
    </w:lvl>
    <w:lvl w:ilvl="5" w:tplc="04160005" w:tentative="1">
      <w:start w:val="1"/>
      <w:numFmt w:val="bullet"/>
      <w:lvlText w:val=""/>
      <w:lvlJc w:val="left"/>
      <w:pPr>
        <w:ind w:left="5028" w:hanging="360"/>
      </w:pPr>
      <w:rPr>
        <w:rFonts w:ascii="Wingdings" w:hAnsi="Wingdings" w:hint="default"/>
      </w:rPr>
    </w:lvl>
    <w:lvl w:ilvl="6" w:tplc="04160001" w:tentative="1">
      <w:start w:val="1"/>
      <w:numFmt w:val="bullet"/>
      <w:lvlText w:val=""/>
      <w:lvlJc w:val="left"/>
      <w:pPr>
        <w:ind w:left="5748" w:hanging="360"/>
      </w:pPr>
      <w:rPr>
        <w:rFonts w:ascii="Symbol" w:hAnsi="Symbol" w:hint="default"/>
      </w:rPr>
    </w:lvl>
    <w:lvl w:ilvl="7" w:tplc="04160003" w:tentative="1">
      <w:start w:val="1"/>
      <w:numFmt w:val="bullet"/>
      <w:lvlText w:val="o"/>
      <w:lvlJc w:val="left"/>
      <w:pPr>
        <w:ind w:left="6468" w:hanging="360"/>
      </w:pPr>
      <w:rPr>
        <w:rFonts w:ascii="Courier New" w:hAnsi="Courier New" w:cs="Courier New" w:hint="default"/>
      </w:rPr>
    </w:lvl>
    <w:lvl w:ilvl="8" w:tplc="04160005" w:tentative="1">
      <w:start w:val="1"/>
      <w:numFmt w:val="bullet"/>
      <w:lvlText w:val=""/>
      <w:lvlJc w:val="left"/>
      <w:pPr>
        <w:ind w:left="7188" w:hanging="360"/>
      </w:pPr>
      <w:rPr>
        <w:rFonts w:ascii="Wingdings" w:hAnsi="Wingdings" w:hint="default"/>
      </w:rPr>
    </w:lvl>
  </w:abstractNum>
  <w:abstractNum w:abstractNumId="20">
    <w:nsid w:val="43E43EC2"/>
    <w:multiLevelType w:val="hybridMultilevel"/>
    <w:tmpl w:val="D8501ED2"/>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nsid w:val="448B4BFF"/>
    <w:multiLevelType w:val="hybridMultilevel"/>
    <w:tmpl w:val="613CD06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nsid w:val="460730EA"/>
    <w:multiLevelType w:val="hybridMultilevel"/>
    <w:tmpl w:val="207E0638"/>
    <w:lvl w:ilvl="0" w:tplc="B5FCF568">
      <w:start w:val="1"/>
      <w:numFmt w:val="lowerLetter"/>
      <w:lvlText w:val="%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23">
    <w:nsid w:val="4AC10A04"/>
    <w:multiLevelType w:val="hybridMultilevel"/>
    <w:tmpl w:val="F13870EA"/>
    <w:lvl w:ilvl="0" w:tplc="523AF7BA">
      <w:numFmt w:val="bullet"/>
      <w:lvlText w:val="•"/>
      <w:lvlJc w:val="left"/>
      <w:pPr>
        <w:ind w:left="1068" w:hanging="360"/>
      </w:pPr>
      <w:rPr>
        <w:rFonts w:ascii="Calibri" w:eastAsiaTheme="minorHAnsi" w:hAnsi="Calibri" w:cstheme="min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nsid w:val="4DC4135F"/>
    <w:multiLevelType w:val="multilevel"/>
    <w:tmpl w:val="BE8C8DD8"/>
    <w:lvl w:ilvl="0">
      <w:start w:val="1"/>
      <w:numFmt w:val="decimal"/>
      <w:lvlText w:val="%1."/>
      <w:lvlJc w:val="left"/>
      <w:pPr>
        <w:ind w:left="420" w:hanging="42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472" w:hanging="1800"/>
      </w:pPr>
      <w:rPr>
        <w:rFonts w:hint="default"/>
      </w:rPr>
    </w:lvl>
  </w:abstractNum>
  <w:abstractNum w:abstractNumId="25">
    <w:nsid w:val="4E7E03B3"/>
    <w:multiLevelType w:val="hybridMultilevel"/>
    <w:tmpl w:val="4120F2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6">
    <w:nsid w:val="5297256B"/>
    <w:multiLevelType w:val="hybridMultilevel"/>
    <w:tmpl w:val="7D36E9AA"/>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27">
    <w:nsid w:val="58EA480A"/>
    <w:multiLevelType w:val="multilevel"/>
    <w:tmpl w:val="F1585694"/>
    <w:lvl w:ilvl="0">
      <w:start w:val="1"/>
      <w:numFmt w:val="decimal"/>
      <w:lvlText w:val="%1."/>
      <w:lvlJc w:val="left"/>
      <w:pPr>
        <w:ind w:left="1069"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149" w:hanging="144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509" w:hanging="1800"/>
      </w:pPr>
      <w:rPr>
        <w:rFonts w:hint="default"/>
      </w:rPr>
    </w:lvl>
  </w:abstractNum>
  <w:abstractNum w:abstractNumId="28">
    <w:nsid w:val="59736B1E"/>
    <w:multiLevelType w:val="multilevel"/>
    <w:tmpl w:val="757C9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5D8619EF"/>
    <w:multiLevelType w:val="hybridMultilevel"/>
    <w:tmpl w:val="55DA0C1A"/>
    <w:lvl w:ilvl="0" w:tplc="04160001">
      <w:start w:val="1"/>
      <w:numFmt w:val="bullet"/>
      <w:lvlText w:val=""/>
      <w:lvlJc w:val="left"/>
      <w:pPr>
        <w:ind w:left="1713" w:hanging="360"/>
      </w:pPr>
      <w:rPr>
        <w:rFonts w:ascii="Symbol" w:hAnsi="Symbol" w:hint="default"/>
      </w:rPr>
    </w:lvl>
    <w:lvl w:ilvl="1" w:tplc="04160003" w:tentative="1">
      <w:start w:val="1"/>
      <w:numFmt w:val="bullet"/>
      <w:lvlText w:val="o"/>
      <w:lvlJc w:val="left"/>
      <w:pPr>
        <w:ind w:left="2433" w:hanging="360"/>
      </w:pPr>
      <w:rPr>
        <w:rFonts w:ascii="Courier New" w:hAnsi="Courier New" w:cs="Courier New" w:hint="default"/>
      </w:rPr>
    </w:lvl>
    <w:lvl w:ilvl="2" w:tplc="04160005" w:tentative="1">
      <w:start w:val="1"/>
      <w:numFmt w:val="bullet"/>
      <w:lvlText w:val=""/>
      <w:lvlJc w:val="left"/>
      <w:pPr>
        <w:ind w:left="3153" w:hanging="360"/>
      </w:pPr>
      <w:rPr>
        <w:rFonts w:ascii="Wingdings" w:hAnsi="Wingdings" w:hint="default"/>
      </w:rPr>
    </w:lvl>
    <w:lvl w:ilvl="3" w:tplc="04160001" w:tentative="1">
      <w:start w:val="1"/>
      <w:numFmt w:val="bullet"/>
      <w:lvlText w:val=""/>
      <w:lvlJc w:val="left"/>
      <w:pPr>
        <w:ind w:left="3873" w:hanging="360"/>
      </w:pPr>
      <w:rPr>
        <w:rFonts w:ascii="Symbol" w:hAnsi="Symbol" w:hint="default"/>
      </w:rPr>
    </w:lvl>
    <w:lvl w:ilvl="4" w:tplc="04160003" w:tentative="1">
      <w:start w:val="1"/>
      <w:numFmt w:val="bullet"/>
      <w:lvlText w:val="o"/>
      <w:lvlJc w:val="left"/>
      <w:pPr>
        <w:ind w:left="4593" w:hanging="360"/>
      </w:pPr>
      <w:rPr>
        <w:rFonts w:ascii="Courier New" w:hAnsi="Courier New" w:cs="Courier New" w:hint="default"/>
      </w:rPr>
    </w:lvl>
    <w:lvl w:ilvl="5" w:tplc="04160005" w:tentative="1">
      <w:start w:val="1"/>
      <w:numFmt w:val="bullet"/>
      <w:lvlText w:val=""/>
      <w:lvlJc w:val="left"/>
      <w:pPr>
        <w:ind w:left="5313" w:hanging="360"/>
      </w:pPr>
      <w:rPr>
        <w:rFonts w:ascii="Wingdings" w:hAnsi="Wingdings" w:hint="default"/>
      </w:rPr>
    </w:lvl>
    <w:lvl w:ilvl="6" w:tplc="04160001" w:tentative="1">
      <w:start w:val="1"/>
      <w:numFmt w:val="bullet"/>
      <w:lvlText w:val=""/>
      <w:lvlJc w:val="left"/>
      <w:pPr>
        <w:ind w:left="6033" w:hanging="360"/>
      </w:pPr>
      <w:rPr>
        <w:rFonts w:ascii="Symbol" w:hAnsi="Symbol" w:hint="default"/>
      </w:rPr>
    </w:lvl>
    <w:lvl w:ilvl="7" w:tplc="04160003" w:tentative="1">
      <w:start w:val="1"/>
      <w:numFmt w:val="bullet"/>
      <w:lvlText w:val="o"/>
      <w:lvlJc w:val="left"/>
      <w:pPr>
        <w:ind w:left="6753" w:hanging="360"/>
      </w:pPr>
      <w:rPr>
        <w:rFonts w:ascii="Courier New" w:hAnsi="Courier New" w:cs="Courier New" w:hint="default"/>
      </w:rPr>
    </w:lvl>
    <w:lvl w:ilvl="8" w:tplc="04160005" w:tentative="1">
      <w:start w:val="1"/>
      <w:numFmt w:val="bullet"/>
      <w:lvlText w:val=""/>
      <w:lvlJc w:val="left"/>
      <w:pPr>
        <w:ind w:left="7473" w:hanging="360"/>
      </w:pPr>
      <w:rPr>
        <w:rFonts w:ascii="Wingdings" w:hAnsi="Wingdings" w:hint="default"/>
      </w:rPr>
    </w:lvl>
  </w:abstractNum>
  <w:abstractNum w:abstractNumId="30">
    <w:nsid w:val="5DDB6220"/>
    <w:multiLevelType w:val="hybridMultilevel"/>
    <w:tmpl w:val="6EF062F6"/>
    <w:lvl w:ilvl="0" w:tplc="F210D8FC">
      <w:start w:val="1"/>
      <w:numFmt w:val="bullet"/>
      <w:lvlText w:val="•"/>
      <w:lvlJc w:val="left"/>
      <w:pPr>
        <w:tabs>
          <w:tab w:val="num" w:pos="720"/>
        </w:tabs>
        <w:ind w:left="720" w:hanging="360"/>
      </w:pPr>
      <w:rPr>
        <w:rFonts w:ascii="Times New Roman" w:hAnsi="Times New Roman" w:hint="default"/>
      </w:rPr>
    </w:lvl>
    <w:lvl w:ilvl="1" w:tplc="E51E3CE4" w:tentative="1">
      <w:start w:val="1"/>
      <w:numFmt w:val="bullet"/>
      <w:lvlText w:val="•"/>
      <w:lvlJc w:val="left"/>
      <w:pPr>
        <w:tabs>
          <w:tab w:val="num" w:pos="1440"/>
        </w:tabs>
        <w:ind w:left="1440" w:hanging="360"/>
      </w:pPr>
      <w:rPr>
        <w:rFonts w:ascii="Times New Roman" w:hAnsi="Times New Roman" w:hint="default"/>
      </w:rPr>
    </w:lvl>
    <w:lvl w:ilvl="2" w:tplc="75A02112" w:tentative="1">
      <w:start w:val="1"/>
      <w:numFmt w:val="bullet"/>
      <w:lvlText w:val="•"/>
      <w:lvlJc w:val="left"/>
      <w:pPr>
        <w:tabs>
          <w:tab w:val="num" w:pos="2160"/>
        </w:tabs>
        <w:ind w:left="2160" w:hanging="360"/>
      </w:pPr>
      <w:rPr>
        <w:rFonts w:ascii="Times New Roman" w:hAnsi="Times New Roman" w:hint="default"/>
      </w:rPr>
    </w:lvl>
    <w:lvl w:ilvl="3" w:tplc="F5C87E72" w:tentative="1">
      <w:start w:val="1"/>
      <w:numFmt w:val="bullet"/>
      <w:lvlText w:val="•"/>
      <w:lvlJc w:val="left"/>
      <w:pPr>
        <w:tabs>
          <w:tab w:val="num" w:pos="2880"/>
        </w:tabs>
        <w:ind w:left="2880" w:hanging="360"/>
      </w:pPr>
      <w:rPr>
        <w:rFonts w:ascii="Times New Roman" w:hAnsi="Times New Roman" w:hint="default"/>
      </w:rPr>
    </w:lvl>
    <w:lvl w:ilvl="4" w:tplc="6C86E40A" w:tentative="1">
      <w:start w:val="1"/>
      <w:numFmt w:val="bullet"/>
      <w:lvlText w:val="•"/>
      <w:lvlJc w:val="left"/>
      <w:pPr>
        <w:tabs>
          <w:tab w:val="num" w:pos="3600"/>
        </w:tabs>
        <w:ind w:left="3600" w:hanging="360"/>
      </w:pPr>
      <w:rPr>
        <w:rFonts w:ascii="Times New Roman" w:hAnsi="Times New Roman" w:hint="default"/>
      </w:rPr>
    </w:lvl>
    <w:lvl w:ilvl="5" w:tplc="F4C84F50" w:tentative="1">
      <w:start w:val="1"/>
      <w:numFmt w:val="bullet"/>
      <w:lvlText w:val="•"/>
      <w:lvlJc w:val="left"/>
      <w:pPr>
        <w:tabs>
          <w:tab w:val="num" w:pos="4320"/>
        </w:tabs>
        <w:ind w:left="4320" w:hanging="360"/>
      </w:pPr>
      <w:rPr>
        <w:rFonts w:ascii="Times New Roman" w:hAnsi="Times New Roman" w:hint="default"/>
      </w:rPr>
    </w:lvl>
    <w:lvl w:ilvl="6" w:tplc="30D6E8F0" w:tentative="1">
      <w:start w:val="1"/>
      <w:numFmt w:val="bullet"/>
      <w:lvlText w:val="•"/>
      <w:lvlJc w:val="left"/>
      <w:pPr>
        <w:tabs>
          <w:tab w:val="num" w:pos="5040"/>
        </w:tabs>
        <w:ind w:left="5040" w:hanging="360"/>
      </w:pPr>
      <w:rPr>
        <w:rFonts w:ascii="Times New Roman" w:hAnsi="Times New Roman" w:hint="default"/>
      </w:rPr>
    </w:lvl>
    <w:lvl w:ilvl="7" w:tplc="D0F8780C" w:tentative="1">
      <w:start w:val="1"/>
      <w:numFmt w:val="bullet"/>
      <w:lvlText w:val="•"/>
      <w:lvlJc w:val="left"/>
      <w:pPr>
        <w:tabs>
          <w:tab w:val="num" w:pos="5760"/>
        </w:tabs>
        <w:ind w:left="5760" w:hanging="360"/>
      </w:pPr>
      <w:rPr>
        <w:rFonts w:ascii="Times New Roman" w:hAnsi="Times New Roman" w:hint="default"/>
      </w:rPr>
    </w:lvl>
    <w:lvl w:ilvl="8" w:tplc="C0F88CAA" w:tentative="1">
      <w:start w:val="1"/>
      <w:numFmt w:val="bullet"/>
      <w:lvlText w:val="•"/>
      <w:lvlJc w:val="left"/>
      <w:pPr>
        <w:tabs>
          <w:tab w:val="num" w:pos="6480"/>
        </w:tabs>
        <w:ind w:left="6480" w:hanging="360"/>
      </w:pPr>
      <w:rPr>
        <w:rFonts w:ascii="Times New Roman" w:hAnsi="Times New Roman" w:hint="default"/>
      </w:rPr>
    </w:lvl>
  </w:abstractNum>
  <w:abstractNum w:abstractNumId="31">
    <w:nsid w:val="61F83197"/>
    <w:multiLevelType w:val="hybridMultilevel"/>
    <w:tmpl w:val="36F0DC70"/>
    <w:lvl w:ilvl="0" w:tplc="523AF7BA">
      <w:numFmt w:val="bullet"/>
      <w:lvlText w:val="•"/>
      <w:lvlJc w:val="left"/>
      <w:pPr>
        <w:ind w:left="1068" w:hanging="360"/>
      </w:pPr>
      <w:rPr>
        <w:rFonts w:ascii="Calibri" w:eastAsiaTheme="minorHAnsi" w:hAnsi="Calibri" w:cstheme="minorHAnsi"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32">
    <w:nsid w:val="63724F23"/>
    <w:multiLevelType w:val="hybridMultilevel"/>
    <w:tmpl w:val="8C44A852"/>
    <w:lvl w:ilvl="0" w:tplc="F9F4BF36">
      <w:start w:val="1"/>
      <w:numFmt w:val="bullet"/>
      <w:lvlText w:val="•"/>
      <w:lvlJc w:val="left"/>
      <w:pPr>
        <w:tabs>
          <w:tab w:val="num" w:pos="720"/>
        </w:tabs>
        <w:ind w:left="720" w:hanging="360"/>
      </w:pPr>
      <w:rPr>
        <w:rFonts w:ascii="Times New Roman" w:hAnsi="Times New Roman" w:hint="default"/>
      </w:rPr>
    </w:lvl>
    <w:lvl w:ilvl="1" w:tplc="FD5442D0" w:tentative="1">
      <w:start w:val="1"/>
      <w:numFmt w:val="bullet"/>
      <w:lvlText w:val="•"/>
      <w:lvlJc w:val="left"/>
      <w:pPr>
        <w:tabs>
          <w:tab w:val="num" w:pos="1440"/>
        </w:tabs>
        <w:ind w:left="1440" w:hanging="360"/>
      </w:pPr>
      <w:rPr>
        <w:rFonts w:ascii="Times New Roman" w:hAnsi="Times New Roman" w:hint="default"/>
      </w:rPr>
    </w:lvl>
    <w:lvl w:ilvl="2" w:tplc="9B10563A" w:tentative="1">
      <w:start w:val="1"/>
      <w:numFmt w:val="bullet"/>
      <w:lvlText w:val="•"/>
      <w:lvlJc w:val="left"/>
      <w:pPr>
        <w:tabs>
          <w:tab w:val="num" w:pos="2160"/>
        </w:tabs>
        <w:ind w:left="2160" w:hanging="360"/>
      </w:pPr>
      <w:rPr>
        <w:rFonts w:ascii="Times New Roman" w:hAnsi="Times New Roman" w:hint="default"/>
      </w:rPr>
    </w:lvl>
    <w:lvl w:ilvl="3" w:tplc="5E763EF0" w:tentative="1">
      <w:start w:val="1"/>
      <w:numFmt w:val="bullet"/>
      <w:lvlText w:val="•"/>
      <w:lvlJc w:val="left"/>
      <w:pPr>
        <w:tabs>
          <w:tab w:val="num" w:pos="2880"/>
        </w:tabs>
        <w:ind w:left="2880" w:hanging="360"/>
      </w:pPr>
      <w:rPr>
        <w:rFonts w:ascii="Times New Roman" w:hAnsi="Times New Roman" w:hint="default"/>
      </w:rPr>
    </w:lvl>
    <w:lvl w:ilvl="4" w:tplc="D75A0F72" w:tentative="1">
      <w:start w:val="1"/>
      <w:numFmt w:val="bullet"/>
      <w:lvlText w:val="•"/>
      <w:lvlJc w:val="left"/>
      <w:pPr>
        <w:tabs>
          <w:tab w:val="num" w:pos="3600"/>
        </w:tabs>
        <w:ind w:left="3600" w:hanging="360"/>
      </w:pPr>
      <w:rPr>
        <w:rFonts w:ascii="Times New Roman" w:hAnsi="Times New Roman" w:hint="default"/>
      </w:rPr>
    </w:lvl>
    <w:lvl w:ilvl="5" w:tplc="E06400BA" w:tentative="1">
      <w:start w:val="1"/>
      <w:numFmt w:val="bullet"/>
      <w:lvlText w:val="•"/>
      <w:lvlJc w:val="left"/>
      <w:pPr>
        <w:tabs>
          <w:tab w:val="num" w:pos="4320"/>
        </w:tabs>
        <w:ind w:left="4320" w:hanging="360"/>
      </w:pPr>
      <w:rPr>
        <w:rFonts w:ascii="Times New Roman" w:hAnsi="Times New Roman" w:hint="default"/>
      </w:rPr>
    </w:lvl>
    <w:lvl w:ilvl="6" w:tplc="263E62DC" w:tentative="1">
      <w:start w:val="1"/>
      <w:numFmt w:val="bullet"/>
      <w:lvlText w:val="•"/>
      <w:lvlJc w:val="left"/>
      <w:pPr>
        <w:tabs>
          <w:tab w:val="num" w:pos="5040"/>
        </w:tabs>
        <w:ind w:left="5040" w:hanging="360"/>
      </w:pPr>
      <w:rPr>
        <w:rFonts w:ascii="Times New Roman" w:hAnsi="Times New Roman" w:hint="default"/>
      </w:rPr>
    </w:lvl>
    <w:lvl w:ilvl="7" w:tplc="070EDDE0" w:tentative="1">
      <w:start w:val="1"/>
      <w:numFmt w:val="bullet"/>
      <w:lvlText w:val="•"/>
      <w:lvlJc w:val="left"/>
      <w:pPr>
        <w:tabs>
          <w:tab w:val="num" w:pos="5760"/>
        </w:tabs>
        <w:ind w:left="5760" w:hanging="360"/>
      </w:pPr>
      <w:rPr>
        <w:rFonts w:ascii="Times New Roman" w:hAnsi="Times New Roman" w:hint="default"/>
      </w:rPr>
    </w:lvl>
    <w:lvl w:ilvl="8" w:tplc="9544BDF4" w:tentative="1">
      <w:start w:val="1"/>
      <w:numFmt w:val="bullet"/>
      <w:lvlText w:val="•"/>
      <w:lvlJc w:val="left"/>
      <w:pPr>
        <w:tabs>
          <w:tab w:val="num" w:pos="6480"/>
        </w:tabs>
        <w:ind w:left="6480" w:hanging="360"/>
      </w:pPr>
      <w:rPr>
        <w:rFonts w:ascii="Times New Roman" w:hAnsi="Times New Roman" w:hint="default"/>
      </w:rPr>
    </w:lvl>
  </w:abstractNum>
  <w:abstractNum w:abstractNumId="33">
    <w:nsid w:val="65583A8D"/>
    <w:multiLevelType w:val="hybridMultilevel"/>
    <w:tmpl w:val="CDE2E50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nsid w:val="6EED4164"/>
    <w:multiLevelType w:val="hybridMultilevel"/>
    <w:tmpl w:val="AD2E3CC4"/>
    <w:lvl w:ilvl="0" w:tplc="975E5B36">
      <w:start w:val="1"/>
      <w:numFmt w:val="bullet"/>
      <w:lvlText w:val="•"/>
      <w:lvlJc w:val="left"/>
      <w:pPr>
        <w:tabs>
          <w:tab w:val="num" w:pos="720"/>
        </w:tabs>
        <w:ind w:left="720" w:hanging="360"/>
      </w:pPr>
      <w:rPr>
        <w:rFonts w:ascii="Times New Roman" w:hAnsi="Times New Roman" w:hint="default"/>
      </w:rPr>
    </w:lvl>
    <w:lvl w:ilvl="1" w:tplc="C0EEF7E8" w:tentative="1">
      <w:start w:val="1"/>
      <w:numFmt w:val="bullet"/>
      <w:lvlText w:val="•"/>
      <w:lvlJc w:val="left"/>
      <w:pPr>
        <w:tabs>
          <w:tab w:val="num" w:pos="1440"/>
        </w:tabs>
        <w:ind w:left="1440" w:hanging="360"/>
      </w:pPr>
      <w:rPr>
        <w:rFonts w:ascii="Times New Roman" w:hAnsi="Times New Roman" w:hint="default"/>
      </w:rPr>
    </w:lvl>
    <w:lvl w:ilvl="2" w:tplc="3FEE0FC8" w:tentative="1">
      <w:start w:val="1"/>
      <w:numFmt w:val="bullet"/>
      <w:lvlText w:val="•"/>
      <w:lvlJc w:val="left"/>
      <w:pPr>
        <w:tabs>
          <w:tab w:val="num" w:pos="2160"/>
        </w:tabs>
        <w:ind w:left="2160" w:hanging="360"/>
      </w:pPr>
      <w:rPr>
        <w:rFonts w:ascii="Times New Roman" w:hAnsi="Times New Roman" w:hint="default"/>
      </w:rPr>
    </w:lvl>
    <w:lvl w:ilvl="3" w:tplc="BC6CFA6A" w:tentative="1">
      <w:start w:val="1"/>
      <w:numFmt w:val="bullet"/>
      <w:lvlText w:val="•"/>
      <w:lvlJc w:val="left"/>
      <w:pPr>
        <w:tabs>
          <w:tab w:val="num" w:pos="2880"/>
        </w:tabs>
        <w:ind w:left="2880" w:hanging="360"/>
      </w:pPr>
      <w:rPr>
        <w:rFonts w:ascii="Times New Roman" w:hAnsi="Times New Roman" w:hint="default"/>
      </w:rPr>
    </w:lvl>
    <w:lvl w:ilvl="4" w:tplc="5F5CAAE4" w:tentative="1">
      <w:start w:val="1"/>
      <w:numFmt w:val="bullet"/>
      <w:lvlText w:val="•"/>
      <w:lvlJc w:val="left"/>
      <w:pPr>
        <w:tabs>
          <w:tab w:val="num" w:pos="3600"/>
        </w:tabs>
        <w:ind w:left="3600" w:hanging="360"/>
      </w:pPr>
      <w:rPr>
        <w:rFonts w:ascii="Times New Roman" w:hAnsi="Times New Roman" w:hint="default"/>
      </w:rPr>
    </w:lvl>
    <w:lvl w:ilvl="5" w:tplc="9A52A84C" w:tentative="1">
      <w:start w:val="1"/>
      <w:numFmt w:val="bullet"/>
      <w:lvlText w:val="•"/>
      <w:lvlJc w:val="left"/>
      <w:pPr>
        <w:tabs>
          <w:tab w:val="num" w:pos="4320"/>
        </w:tabs>
        <w:ind w:left="4320" w:hanging="360"/>
      </w:pPr>
      <w:rPr>
        <w:rFonts w:ascii="Times New Roman" w:hAnsi="Times New Roman" w:hint="default"/>
      </w:rPr>
    </w:lvl>
    <w:lvl w:ilvl="6" w:tplc="098C84F6" w:tentative="1">
      <w:start w:val="1"/>
      <w:numFmt w:val="bullet"/>
      <w:lvlText w:val="•"/>
      <w:lvlJc w:val="left"/>
      <w:pPr>
        <w:tabs>
          <w:tab w:val="num" w:pos="5040"/>
        </w:tabs>
        <w:ind w:left="5040" w:hanging="360"/>
      </w:pPr>
      <w:rPr>
        <w:rFonts w:ascii="Times New Roman" w:hAnsi="Times New Roman" w:hint="default"/>
      </w:rPr>
    </w:lvl>
    <w:lvl w:ilvl="7" w:tplc="76725FA0" w:tentative="1">
      <w:start w:val="1"/>
      <w:numFmt w:val="bullet"/>
      <w:lvlText w:val="•"/>
      <w:lvlJc w:val="left"/>
      <w:pPr>
        <w:tabs>
          <w:tab w:val="num" w:pos="5760"/>
        </w:tabs>
        <w:ind w:left="5760" w:hanging="360"/>
      </w:pPr>
      <w:rPr>
        <w:rFonts w:ascii="Times New Roman" w:hAnsi="Times New Roman" w:hint="default"/>
      </w:rPr>
    </w:lvl>
    <w:lvl w:ilvl="8" w:tplc="ED4E6424" w:tentative="1">
      <w:start w:val="1"/>
      <w:numFmt w:val="bullet"/>
      <w:lvlText w:val="•"/>
      <w:lvlJc w:val="left"/>
      <w:pPr>
        <w:tabs>
          <w:tab w:val="num" w:pos="6480"/>
        </w:tabs>
        <w:ind w:left="6480" w:hanging="360"/>
      </w:pPr>
      <w:rPr>
        <w:rFonts w:ascii="Times New Roman" w:hAnsi="Times New Roman" w:hint="default"/>
      </w:rPr>
    </w:lvl>
  </w:abstractNum>
  <w:abstractNum w:abstractNumId="35">
    <w:nsid w:val="73E441C3"/>
    <w:multiLevelType w:val="hybridMultilevel"/>
    <w:tmpl w:val="1688C784"/>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6">
    <w:nsid w:val="763C3C5A"/>
    <w:multiLevelType w:val="hybridMultilevel"/>
    <w:tmpl w:val="F6D035BE"/>
    <w:lvl w:ilvl="0" w:tplc="44BC6DFE">
      <w:start w:val="1"/>
      <w:numFmt w:val="bullet"/>
      <w:lvlText w:val="•"/>
      <w:lvlJc w:val="left"/>
      <w:pPr>
        <w:tabs>
          <w:tab w:val="num" w:pos="720"/>
        </w:tabs>
        <w:ind w:left="720" w:hanging="360"/>
      </w:pPr>
      <w:rPr>
        <w:rFonts w:ascii="Times New Roman" w:hAnsi="Times New Roman" w:hint="default"/>
      </w:rPr>
    </w:lvl>
    <w:lvl w:ilvl="1" w:tplc="34C49C64" w:tentative="1">
      <w:start w:val="1"/>
      <w:numFmt w:val="bullet"/>
      <w:lvlText w:val="•"/>
      <w:lvlJc w:val="left"/>
      <w:pPr>
        <w:tabs>
          <w:tab w:val="num" w:pos="1440"/>
        </w:tabs>
        <w:ind w:left="1440" w:hanging="360"/>
      </w:pPr>
      <w:rPr>
        <w:rFonts w:ascii="Times New Roman" w:hAnsi="Times New Roman" w:hint="default"/>
      </w:rPr>
    </w:lvl>
    <w:lvl w:ilvl="2" w:tplc="4D42639A" w:tentative="1">
      <w:start w:val="1"/>
      <w:numFmt w:val="bullet"/>
      <w:lvlText w:val="•"/>
      <w:lvlJc w:val="left"/>
      <w:pPr>
        <w:tabs>
          <w:tab w:val="num" w:pos="2160"/>
        </w:tabs>
        <w:ind w:left="2160" w:hanging="360"/>
      </w:pPr>
      <w:rPr>
        <w:rFonts w:ascii="Times New Roman" w:hAnsi="Times New Roman" w:hint="default"/>
      </w:rPr>
    </w:lvl>
    <w:lvl w:ilvl="3" w:tplc="A73673E8" w:tentative="1">
      <w:start w:val="1"/>
      <w:numFmt w:val="bullet"/>
      <w:lvlText w:val="•"/>
      <w:lvlJc w:val="left"/>
      <w:pPr>
        <w:tabs>
          <w:tab w:val="num" w:pos="2880"/>
        </w:tabs>
        <w:ind w:left="2880" w:hanging="360"/>
      </w:pPr>
      <w:rPr>
        <w:rFonts w:ascii="Times New Roman" w:hAnsi="Times New Roman" w:hint="default"/>
      </w:rPr>
    </w:lvl>
    <w:lvl w:ilvl="4" w:tplc="2158A320" w:tentative="1">
      <w:start w:val="1"/>
      <w:numFmt w:val="bullet"/>
      <w:lvlText w:val="•"/>
      <w:lvlJc w:val="left"/>
      <w:pPr>
        <w:tabs>
          <w:tab w:val="num" w:pos="3600"/>
        </w:tabs>
        <w:ind w:left="3600" w:hanging="360"/>
      </w:pPr>
      <w:rPr>
        <w:rFonts w:ascii="Times New Roman" w:hAnsi="Times New Roman" w:hint="default"/>
      </w:rPr>
    </w:lvl>
    <w:lvl w:ilvl="5" w:tplc="73E8E582" w:tentative="1">
      <w:start w:val="1"/>
      <w:numFmt w:val="bullet"/>
      <w:lvlText w:val="•"/>
      <w:lvlJc w:val="left"/>
      <w:pPr>
        <w:tabs>
          <w:tab w:val="num" w:pos="4320"/>
        </w:tabs>
        <w:ind w:left="4320" w:hanging="360"/>
      </w:pPr>
      <w:rPr>
        <w:rFonts w:ascii="Times New Roman" w:hAnsi="Times New Roman" w:hint="default"/>
      </w:rPr>
    </w:lvl>
    <w:lvl w:ilvl="6" w:tplc="39724F34" w:tentative="1">
      <w:start w:val="1"/>
      <w:numFmt w:val="bullet"/>
      <w:lvlText w:val="•"/>
      <w:lvlJc w:val="left"/>
      <w:pPr>
        <w:tabs>
          <w:tab w:val="num" w:pos="5040"/>
        </w:tabs>
        <w:ind w:left="5040" w:hanging="360"/>
      </w:pPr>
      <w:rPr>
        <w:rFonts w:ascii="Times New Roman" w:hAnsi="Times New Roman" w:hint="default"/>
      </w:rPr>
    </w:lvl>
    <w:lvl w:ilvl="7" w:tplc="EF005A76" w:tentative="1">
      <w:start w:val="1"/>
      <w:numFmt w:val="bullet"/>
      <w:lvlText w:val="•"/>
      <w:lvlJc w:val="left"/>
      <w:pPr>
        <w:tabs>
          <w:tab w:val="num" w:pos="5760"/>
        </w:tabs>
        <w:ind w:left="5760" w:hanging="360"/>
      </w:pPr>
      <w:rPr>
        <w:rFonts w:ascii="Times New Roman" w:hAnsi="Times New Roman" w:hint="default"/>
      </w:rPr>
    </w:lvl>
    <w:lvl w:ilvl="8" w:tplc="E0FE011C" w:tentative="1">
      <w:start w:val="1"/>
      <w:numFmt w:val="bullet"/>
      <w:lvlText w:val="•"/>
      <w:lvlJc w:val="left"/>
      <w:pPr>
        <w:tabs>
          <w:tab w:val="num" w:pos="6480"/>
        </w:tabs>
        <w:ind w:left="6480" w:hanging="360"/>
      </w:pPr>
      <w:rPr>
        <w:rFonts w:ascii="Times New Roman" w:hAnsi="Times New Roman" w:hint="default"/>
      </w:rPr>
    </w:lvl>
  </w:abstractNum>
  <w:abstractNum w:abstractNumId="37">
    <w:nsid w:val="77194FA4"/>
    <w:multiLevelType w:val="hybridMultilevel"/>
    <w:tmpl w:val="06E86C28"/>
    <w:lvl w:ilvl="0" w:tplc="04160001">
      <w:start w:val="1"/>
      <w:numFmt w:val="bullet"/>
      <w:lvlText w:val=""/>
      <w:lvlJc w:val="left"/>
      <w:pPr>
        <w:ind w:left="1854" w:hanging="360"/>
      </w:pPr>
      <w:rPr>
        <w:rFonts w:ascii="Symbol" w:hAnsi="Symbol" w:hint="default"/>
      </w:rPr>
    </w:lvl>
    <w:lvl w:ilvl="1" w:tplc="04160003" w:tentative="1">
      <w:start w:val="1"/>
      <w:numFmt w:val="bullet"/>
      <w:lvlText w:val="o"/>
      <w:lvlJc w:val="left"/>
      <w:pPr>
        <w:ind w:left="2574" w:hanging="360"/>
      </w:pPr>
      <w:rPr>
        <w:rFonts w:ascii="Courier New" w:hAnsi="Courier New" w:cs="Courier New" w:hint="default"/>
      </w:rPr>
    </w:lvl>
    <w:lvl w:ilvl="2" w:tplc="04160005" w:tentative="1">
      <w:start w:val="1"/>
      <w:numFmt w:val="bullet"/>
      <w:lvlText w:val=""/>
      <w:lvlJc w:val="left"/>
      <w:pPr>
        <w:ind w:left="3294" w:hanging="360"/>
      </w:pPr>
      <w:rPr>
        <w:rFonts w:ascii="Wingdings" w:hAnsi="Wingdings" w:hint="default"/>
      </w:rPr>
    </w:lvl>
    <w:lvl w:ilvl="3" w:tplc="04160001" w:tentative="1">
      <w:start w:val="1"/>
      <w:numFmt w:val="bullet"/>
      <w:lvlText w:val=""/>
      <w:lvlJc w:val="left"/>
      <w:pPr>
        <w:ind w:left="4014" w:hanging="360"/>
      </w:pPr>
      <w:rPr>
        <w:rFonts w:ascii="Symbol" w:hAnsi="Symbol" w:hint="default"/>
      </w:rPr>
    </w:lvl>
    <w:lvl w:ilvl="4" w:tplc="04160003" w:tentative="1">
      <w:start w:val="1"/>
      <w:numFmt w:val="bullet"/>
      <w:lvlText w:val="o"/>
      <w:lvlJc w:val="left"/>
      <w:pPr>
        <w:ind w:left="4734" w:hanging="360"/>
      </w:pPr>
      <w:rPr>
        <w:rFonts w:ascii="Courier New" w:hAnsi="Courier New" w:cs="Courier New" w:hint="default"/>
      </w:rPr>
    </w:lvl>
    <w:lvl w:ilvl="5" w:tplc="04160005" w:tentative="1">
      <w:start w:val="1"/>
      <w:numFmt w:val="bullet"/>
      <w:lvlText w:val=""/>
      <w:lvlJc w:val="left"/>
      <w:pPr>
        <w:ind w:left="5454" w:hanging="360"/>
      </w:pPr>
      <w:rPr>
        <w:rFonts w:ascii="Wingdings" w:hAnsi="Wingdings" w:hint="default"/>
      </w:rPr>
    </w:lvl>
    <w:lvl w:ilvl="6" w:tplc="04160001" w:tentative="1">
      <w:start w:val="1"/>
      <w:numFmt w:val="bullet"/>
      <w:lvlText w:val=""/>
      <w:lvlJc w:val="left"/>
      <w:pPr>
        <w:ind w:left="6174" w:hanging="360"/>
      </w:pPr>
      <w:rPr>
        <w:rFonts w:ascii="Symbol" w:hAnsi="Symbol" w:hint="default"/>
      </w:rPr>
    </w:lvl>
    <w:lvl w:ilvl="7" w:tplc="04160003" w:tentative="1">
      <w:start w:val="1"/>
      <w:numFmt w:val="bullet"/>
      <w:lvlText w:val="o"/>
      <w:lvlJc w:val="left"/>
      <w:pPr>
        <w:ind w:left="6894" w:hanging="360"/>
      </w:pPr>
      <w:rPr>
        <w:rFonts w:ascii="Courier New" w:hAnsi="Courier New" w:cs="Courier New" w:hint="default"/>
      </w:rPr>
    </w:lvl>
    <w:lvl w:ilvl="8" w:tplc="04160005" w:tentative="1">
      <w:start w:val="1"/>
      <w:numFmt w:val="bullet"/>
      <w:lvlText w:val=""/>
      <w:lvlJc w:val="left"/>
      <w:pPr>
        <w:ind w:left="7614" w:hanging="360"/>
      </w:pPr>
      <w:rPr>
        <w:rFonts w:ascii="Wingdings" w:hAnsi="Wingdings" w:hint="default"/>
      </w:rPr>
    </w:lvl>
  </w:abstractNum>
  <w:abstractNum w:abstractNumId="38">
    <w:nsid w:val="773611C4"/>
    <w:multiLevelType w:val="hybridMultilevel"/>
    <w:tmpl w:val="9160843A"/>
    <w:lvl w:ilvl="0" w:tplc="21A4E70A">
      <w:start w:val="1"/>
      <w:numFmt w:val="bullet"/>
      <w:lvlText w:val="•"/>
      <w:lvlJc w:val="left"/>
      <w:pPr>
        <w:tabs>
          <w:tab w:val="num" w:pos="720"/>
        </w:tabs>
        <w:ind w:left="720" w:hanging="360"/>
      </w:pPr>
      <w:rPr>
        <w:rFonts w:ascii="Times New Roman" w:hAnsi="Times New Roman" w:hint="default"/>
      </w:rPr>
    </w:lvl>
    <w:lvl w:ilvl="1" w:tplc="1FDC9BA2" w:tentative="1">
      <w:start w:val="1"/>
      <w:numFmt w:val="bullet"/>
      <w:lvlText w:val="•"/>
      <w:lvlJc w:val="left"/>
      <w:pPr>
        <w:tabs>
          <w:tab w:val="num" w:pos="1440"/>
        </w:tabs>
        <w:ind w:left="1440" w:hanging="360"/>
      </w:pPr>
      <w:rPr>
        <w:rFonts w:ascii="Times New Roman" w:hAnsi="Times New Roman" w:hint="default"/>
      </w:rPr>
    </w:lvl>
    <w:lvl w:ilvl="2" w:tplc="2C86628C" w:tentative="1">
      <w:start w:val="1"/>
      <w:numFmt w:val="bullet"/>
      <w:lvlText w:val="•"/>
      <w:lvlJc w:val="left"/>
      <w:pPr>
        <w:tabs>
          <w:tab w:val="num" w:pos="2160"/>
        </w:tabs>
        <w:ind w:left="2160" w:hanging="360"/>
      </w:pPr>
      <w:rPr>
        <w:rFonts w:ascii="Times New Roman" w:hAnsi="Times New Roman" w:hint="default"/>
      </w:rPr>
    </w:lvl>
    <w:lvl w:ilvl="3" w:tplc="1E342496" w:tentative="1">
      <w:start w:val="1"/>
      <w:numFmt w:val="bullet"/>
      <w:lvlText w:val="•"/>
      <w:lvlJc w:val="left"/>
      <w:pPr>
        <w:tabs>
          <w:tab w:val="num" w:pos="2880"/>
        </w:tabs>
        <w:ind w:left="2880" w:hanging="360"/>
      </w:pPr>
      <w:rPr>
        <w:rFonts w:ascii="Times New Roman" w:hAnsi="Times New Roman" w:hint="default"/>
      </w:rPr>
    </w:lvl>
    <w:lvl w:ilvl="4" w:tplc="F45060A8" w:tentative="1">
      <w:start w:val="1"/>
      <w:numFmt w:val="bullet"/>
      <w:lvlText w:val="•"/>
      <w:lvlJc w:val="left"/>
      <w:pPr>
        <w:tabs>
          <w:tab w:val="num" w:pos="3600"/>
        </w:tabs>
        <w:ind w:left="3600" w:hanging="360"/>
      </w:pPr>
      <w:rPr>
        <w:rFonts w:ascii="Times New Roman" w:hAnsi="Times New Roman" w:hint="default"/>
      </w:rPr>
    </w:lvl>
    <w:lvl w:ilvl="5" w:tplc="7DDAAA3C" w:tentative="1">
      <w:start w:val="1"/>
      <w:numFmt w:val="bullet"/>
      <w:lvlText w:val="•"/>
      <w:lvlJc w:val="left"/>
      <w:pPr>
        <w:tabs>
          <w:tab w:val="num" w:pos="4320"/>
        </w:tabs>
        <w:ind w:left="4320" w:hanging="360"/>
      </w:pPr>
      <w:rPr>
        <w:rFonts w:ascii="Times New Roman" w:hAnsi="Times New Roman" w:hint="default"/>
      </w:rPr>
    </w:lvl>
    <w:lvl w:ilvl="6" w:tplc="4C1E69FE" w:tentative="1">
      <w:start w:val="1"/>
      <w:numFmt w:val="bullet"/>
      <w:lvlText w:val="•"/>
      <w:lvlJc w:val="left"/>
      <w:pPr>
        <w:tabs>
          <w:tab w:val="num" w:pos="5040"/>
        </w:tabs>
        <w:ind w:left="5040" w:hanging="360"/>
      </w:pPr>
      <w:rPr>
        <w:rFonts w:ascii="Times New Roman" w:hAnsi="Times New Roman" w:hint="default"/>
      </w:rPr>
    </w:lvl>
    <w:lvl w:ilvl="7" w:tplc="B5807ADA" w:tentative="1">
      <w:start w:val="1"/>
      <w:numFmt w:val="bullet"/>
      <w:lvlText w:val="•"/>
      <w:lvlJc w:val="left"/>
      <w:pPr>
        <w:tabs>
          <w:tab w:val="num" w:pos="5760"/>
        </w:tabs>
        <w:ind w:left="5760" w:hanging="360"/>
      </w:pPr>
      <w:rPr>
        <w:rFonts w:ascii="Times New Roman" w:hAnsi="Times New Roman" w:hint="default"/>
      </w:rPr>
    </w:lvl>
    <w:lvl w:ilvl="8" w:tplc="8F78662A" w:tentative="1">
      <w:start w:val="1"/>
      <w:numFmt w:val="bullet"/>
      <w:lvlText w:val="•"/>
      <w:lvlJc w:val="left"/>
      <w:pPr>
        <w:tabs>
          <w:tab w:val="num" w:pos="6480"/>
        </w:tabs>
        <w:ind w:left="6480" w:hanging="360"/>
      </w:pPr>
      <w:rPr>
        <w:rFonts w:ascii="Times New Roman" w:hAnsi="Times New Roman" w:hint="default"/>
      </w:rPr>
    </w:lvl>
  </w:abstractNum>
  <w:abstractNum w:abstractNumId="39">
    <w:nsid w:val="77ED244B"/>
    <w:multiLevelType w:val="hybridMultilevel"/>
    <w:tmpl w:val="1610DC22"/>
    <w:lvl w:ilvl="0" w:tplc="04160001">
      <w:start w:val="1"/>
      <w:numFmt w:val="bullet"/>
      <w:lvlText w:val=""/>
      <w:lvlJc w:val="left"/>
      <w:pPr>
        <w:ind w:left="1038" w:hanging="360"/>
      </w:pPr>
      <w:rPr>
        <w:rFonts w:ascii="Symbol" w:hAnsi="Symbol" w:hint="default"/>
      </w:rPr>
    </w:lvl>
    <w:lvl w:ilvl="1" w:tplc="04160003" w:tentative="1">
      <w:start w:val="1"/>
      <w:numFmt w:val="bullet"/>
      <w:lvlText w:val="o"/>
      <w:lvlJc w:val="left"/>
      <w:pPr>
        <w:ind w:left="1758" w:hanging="360"/>
      </w:pPr>
      <w:rPr>
        <w:rFonts w:ascii="Courier New" w:hAnsi="Courier New" w:cs="Courier New" w:hint="default"/>
      </w:rPr>
    </w:lvl>
    <w:lvl w:ilvl="2" w:tplc="04160005" w:tentative="1">
      <w:start w:val="1"/>
      <w:numFmt w:val="bullet"/>
      <w:lvlText w:val=""/>
      <w:lvlJc w:val="left"/>
      <w:pPr>
        <w:ind w:left="2478" w:hanging="360"/>
      </w:pPr>
      <w:rPr>
        <w:rFonts w:ascii="Wingdings" w:hAnsi="Wingdings" w:hint="default"/>
      </w:rPr>
    </w:lvl>
    <w:lvl w:ilvl="3" w:tplc="04160001" w:tentative="1">
      <w:start w:val="1"/>
      <w:numFmt w:val="bullet"/>
      <w:lvlText w:val=""/>
      <w:lvlJc w:val="left"/>
      <w:pPr>
        <w:ind w:left="3198" w:hanging="360"/>
      </w:pPr>
      <w:rPr>
        <w:rFonts w:ascii="Symbol" w:hAnsi="Symbol" w:hint="default"/>
      </w:rPr>
    </w:lvl>
    <w:lvl w:ilvl="4" w:tplc="04160003" w:tentative="1">
      <w:start w:val="1"/>
      <w:numFmt w:val="bullet"/>
      <w:lvlText w:val="o"/>
      <w:lvlJc w:val="left"/>
      <w:pPr>
        <w:ind w:left="3918" w:hanging="360"/>
      </w:pPr>
      <w:rPr>
        <w:rFonts w:ascii="Courier New" w:hAnsi="Courier New" w:cs="Courier New" w:hint="default"/>
      </w:rPr>
    </w:lvl>
    <w:lvl w:ilvl="5" w:tplc="04160005" w:tentative="1">
      <w:start w:val="1"/>
      <w:numFmt w:val="bullet"/>
      <w:lvlText w:val=""/>
      <w:lvlJc w:val="left"/>
      <w:pPr>
        <w:ind w:left="4638" w:hanging="360"/>
      </w:pPr>
      <w:rPr>
        <w:rFonts w:ascii="Wingdings" w:hAnsi="Wingdings" w:hint="default"/>
      </w:rPr>
    </w:lvl>
    <w:lvl w:ilvl="6" w:tplc="04160001" w:tentative="1">
      <w:start w:val="1"/>
      <w:numFmt w:val="bullet"/>
      <w:lvlText w:val=""/>
      <w:lvlJc w:val="left"/>
      <w:pPr>
        <w:ind w:left="5358" w:hanging="360"/>
      </w:pPr>
      <w:rPr>
        <w:rFonts w:ascii="Symbol" w:hAnsi="Symbol" w:hint="default"/>
      </w:rPr>
    </w:lvl>
    <w:lvl w:ilvl="7" w:tplc="04160003" w:tentative="1">
      <w:start w:val="1"/>
      <w:numFmt w:val="bullet"/>
      <w:lvlText w:val="o"/>
      <w:lvlJc w:val="left"/>
      <w:pPr>
        <w:ind w:left="6078" w:hanging="360"/>
      </w:pPr>
      <w:rPr>
        <w:rFonts w:ascii="Courier New" w:hAnsi="Courier New" w:cs="Courier New" w:hint="default"/>
      </w:rPr>
    </w:lvl>
    <w:lvl w:ilvl="8" w:tplc="04160005" w:tentative="1">
      <w:start w:val="1"/>
      <w:numFmt w:val="bullet"/>
      <w:lvlText w:val=""/>
      <w:lvlJc w:val="left"/>
      <w:pPr>
        <w:ind w:left="6798" w:hanging="360"/>
      </w:pPr>
      <w:rPr>
        <w:rFonts w:ascii="Wingdings" w:hAnsi="Wingdings" w:hint="default"/>
      </w:rPr>
    </w:lvl>
  </w:abstractNum>
  <w:num w:numId="1">
    <w:abstractNumId w:val="8"/>
  </w:num>
  <w:num w:numId="2">
    <w:abstractNumId w:val="27"/>
  </w:num>
  <w:num w:numId="3">
    <w:abstractNumId w:val="26"/>
  </w:num>
  <w:num w:numId="4">
    <w:abstractNumId w:val="31"/>
  </w:num>
  <w:num w:numId="5">
    <w:abstractNumId w:val="23"/>
  </w:num>
  <w:num w:numId="6">
    <w:abstractNumId w:val="6"/>
  </w:num>
  <w:num w:numId="7">
    <w:abstractNumId w:val="10"/>
  </w:num>
  <w:num w:numId="8">
    <w:abstractNumId w:val="12"/>
  </w:num>
  <w:num w:numId="9">
    <w:abstractNumId w:val="35"/>
  </w:num>
  <w:num w:numId="10">
    <w:abstractNumId w:val="16"/>
  </w:num>
  <w:num w:numId="11">
    <w:abstractNumId w:val="37"/>
  </w:num>
  <w:num w:numId="12">
    <w:abstractNumId w:val="7"/>
  </w:num>
  <w:num w:numId="13">
    <w:abstractNumId w:val="25"/>
  </w:num>
  <w:num w:numId="14">
    <w:abstractNumId w:val="33"/>
  </w:num>
  <w:num w:numId="15">
    <w:abstractNumId w:val="29"/>
  </w:num>
  <w:num w:numId="16">
    <w:abstractNumId w:val="22"/>
  </w:num>
  <w:num w:numId="17">
    <w:abstractNumId w:val="39"/>
  </w:num>
  <w:num w:numId="18">
    <w:abstractNumId w:val="24"/>
  </w:num>
  <w:num w:numId="19">
    <w:abstractNumId w:val="3"/>
  </w:num>
  <w:num w:numId="20">
    <w:abstractNumId w:val="21"/>
  </w:num>
  <w:num w:numId="21">
    <w:abstractNumId w:val="9"/>
  </w:num>
  <w:num w:numId="22">
    <w:abstractNumId w:val="11"/>
  </w:num>
  <w:num w:numId="23">
    <w:abstractNumId w:val="28"/>
  </w:num>
  <w:num w:numId="24">
    <w:abstractNumId w:val="4"/>
  </w:num>
  <w:num w:numId="25">
    <w:abstractNumId w:val="14"/>
  </w:num>
  <w:num w:numId="26">
    <w:abstractNumId w:val="5"/>
  </w:num>
  <w:num w:numId="27">
    <w:abstractNumId w:val="1"/>
  </w:num>
  <w:num w:numId="28">
    <w:abstractNumId w:val="0"/>
  </w:num>
  <w:num w:numId="29">
    <w:abstractNumId w:val="2"/>
  </w:num>
  <w:num w:numId="30">
    <w:abstractNumId w:val="30"/>
  </w:num>
  <w:num w:numId="31">
    <w:abstractNumId w:val="15"/>
  </w:num>
  <w:num w:numId="32">
    <w:abstractNumId w:val="34"/>
  </w:num>
  <w:num w:numId="33">
    <w:abstractNumId w:val="17"/>
  </w:num>
  <w:num w:numId="34">
    <w:abstractNumId w:val="32"/>
  </w:num>
  <w:num w:numId="35">
    <w:abstractNumId w:val="38"/>
  </w:num>
  <w:num w:numId="36">
    <w:abstractNumId w:val="36"/>
  </w:num>
  <w:num w:numId="37">
    <w:abstractNumId w:val="18"/>
  </w:num>
  <w:num w:numId="38">
    <w:abstractNumId w:val="19"/>
  </w:num>
  <w:num w:numId="39">
    <w:abstractNumId w:val="13"/>
  </w:num>
  <w:num w:numId="40">
    <w:abstractNumId w:val="2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5AE8"/>
    <w:rsid w:val="0000361F"/>
    <w:rsid w:val="00007CD1"/>
    <w:rsid w:val="00014138"/>
    <w:rsid w:val="00014AD4"/>
    <w:rsid w:val="00017086"/>
    <w:rsid w:val="00020CC0"/>
    <w:rsid w:val="000256C7"/>
    <w:rsid w:val="00035EF7"/>
    <w:rsid w:val="00036050"/>
    <w:rsid w:val="000409AE"/>
    <w:rsid w:val="00047E84"/>
    <w:rsid w:val="00057ECA"/>
    <w:rsid w:val="00066732"/>
    <w:rsid w:val="00070CB6"/>
    <w:rsid w:val="00073907"/>
    <w:rsid w:val="00076EE7"/>
    <w:rsid w:val="00080928"/>
    <w:rsid w:val="000855C7"/>
    <w:rsid w:val="00091D58"/>
    <w:rsid w:val="00094009"/>
    <w:rsid w:val="000A694F"/>
    <w:rsid w:val="000A7569"/>
    <w:rsid w:val="000B1928"/>
    <w:rsid w:val="000B6EA9"/>
    <w:rsid w:val="000C7C81"/>
    <w:rsid w:val="000D0D6D"/>
    <w:rsid w:val="000D70A9"/>
    <w:rsid w:val="000D778C"/>
    <w:rsid w:val="000F2100"/>
    <w:rsid w:val="000F42E6"/>
    <w:rsid w:val="00102619"/>
    <w:rsid w:val="00110B8C"/>
    <w:rsid w:val="00111688"/>
    <w:rsid w:val="00121657"/>
    <w:rsid w:val="00127420"/>
    <w:rsid w:val="0012794B"/>
    <w:rsid w:val="00132FE5"/>
    <w:rsid w:val="00137A2C"/>
    <w:rsid w:val="00144826"/>
    <w:rsid w:val="00144FAE"/>
    <w:rsid w:val="001468E2"/>
    <w:rsid w:val="001525D3"/>
    <w:rsid w:val="00155FCD"/>
    <w:rsid w:val="00156F28"/>
    <w:rsid w:val="0017171C"/>
    <w:rsid w:val="00176386"/>
    <w:rsid w:val="00176C59"/>
    <w:rsid w:val="00183EB0"/>
    <w:rsid w:val="0018632E"/>
    <w:rsid w:val="0019346C"/>
    <w:rsid w:val="001A5D1C"/>
    <w:rsid w:val="001B0429"/>
    <w:rsid w:val="001B0CD9"/>
    <w:rsid w:val="001B1710"/>
    <w:rsid w:val="001B4F23"/>
    <w:rsid w:val="001B70D2"/>
    <w:rsid w:val="001D3EBC"/>
    <w:rsid w:val="001D62E1"/>
    <w:rsid w:val="001E0F19"/>
    <w:rsid w:val="001E79A5"/>
    <w:rsid w:val="001F4D8F"/>
    <w:rsid w:val="001F7E0D"/>
    <w:rsid w:val="00200553"/>
    <w:rsid w:val="00205EC4"/>
    <w:rsid w:val="002162BA"/>
    <w:rsid w:val="00242E70"/>
    <w:rsid w:val="0024788D"/>
    <w:rsid w:val="00253253"/>
    <w:rsid w:val="00255171"/>
    <w:rsid w:val="00266D44"/>
    <w:rsid w:val="00272634"/>
    <w:rsid w:val="00274B0D"/>
    <w:rsid w:val="002820F8"/>
    <w:rsid w:val="0028377E"/>
    <w:rsid w:val="00286017"/>
    <w:rsid w:val="0029415F"/>
    <w:rsid w:val="002A3CB6"/>
    <w:rsid w:val="002B0B49"/>
    <w:rsid w:val="002C0368"/>
    <w:rsid w:val="002C1B5E"/>
    <w:rsid w:val="002C467B"/>
    <w:rsid w:val="002D0A6C"/>
    <w:rsid w:val="002E7ABE"/>
    <w:rsid w:val="003055A4"/>
    <w:rsid w:val="00316487"/>
    <w:rsid w:val="00317CD3"/>
    <w:rsid w:val="00321AB7"/>
    <w:rsid w:val="0032353C"/>
    <w:rsid w:val="00330823"/>
    <w:rsid w:val="0034098C"/>
    <w:rsid w:val="00347676"/>
    <w:rsid w:val="003514F6"/>
    <w:rsid w:val="003521B9"/>
    <w:rsid w:val="00357092"/>
    <w:rsid w:val="0035725B"/>
    <w:rsid w:val="003605D7"/>
    <w:rsid w:val="0036721B"/>
    <w:rsid w:val="0037136C"/>
    <w:rsid w:val="00373C07"/>
    <w:rsid w:val="003754ED"/>
    <w:rsid w:val="00375B73"/>
    <w:rsid w:val="00381776"/>
    <w:rsid w:val="00394449"/>
    <w:rsid w:val="003B58AD"/>
    <w:rsid w:val="003B7ECB"/>
    <w:rsid w:val="003C07BD"/>
    <w:rsid w:val="003C1D17"/>
    <w:rsid w:val="003C5D0D"/>
    <w:rsid w:val="003D0677"/>
    <w:rsid w:val="003D3C39"/>
    <w:rsid w:val="003E1DC1"/>
    <w:rsid w:val="003E34F0"/>
    <w:rsid w:val="003E6BE8"/>
    <w:rsid w:val="003F638D"/>
    <w:rsid w:val="0040079D"/>
    <w:rsid w:val="004118E3"/>
    <w:rsid w:val="004122C2"/>
    <w:rsid w:val="00420E37"/>
    <w:rsid w:val="004212CB"/>
    <w:rsid w:val="00426795"/>
    <w:rsid w:val="00432C71"/>
    <w:rsid w:val="00433D3F"/>
    <w:rsid w:val="00436116"/>
    <w:rsid w:val="004406B4"/>
    <w:rsid w:val="00441D4A"/>
    <w:rsid w:val="00443010"/>
    <w:rsid w:val="00445254"/>
    <w:rsid w:val="00447696"/>
    <w:rsid w:val="00450BDA"/>
    <w:rsid w:val="00471280"/>
    <w:rsid w:val="00480952"/>
    <w:rsid w:val="0048239D"/>
    <w:rsid w:val="0048501B"/>
    <w:rsid w:val="004856BC"/>
    <w:rsid w:val="00490234"/>
    <w:rsid w:val="00491AC7"/>
    <w:rsid w:val="0049210E"/>
    <w:rsid w:val="004925BB"/>
    <w:rsid w:val="004A278E"/>
    <w:rsid w:val="004A2F24"/>
    <w:rsid w:val="004A54F8"/>
    <w:rsid w:val="004A6B9B"/>
    <w:rsid w:val="004A759C"/>
    <w:rsid w:val="004C27A0"/>
    <w:rsid w:val="004C27CA"/>
    <w:rsid w:val="004C3087"/>
    <w:rsid w:val="004C7CF6"/>
    <w:rsid w:val="004D00DF"/>
    <w:rsid w:val="004D0D34"/>
    <w:rsid w:val="004E78C1"/>
    <w:rsid w:val="004F1C23"/>
    <w:rsid w:val="004F7D17"/>
    <w:rsid w:val="00500C61"/>
    <w:rsid w:val="00502583"/>
    <w:rsid w:val="005132F2"/>
    <w:rsid w:val="00525AAD"/>
    <w:rsid w:val="0052725B"/>
    <w:rsid w:val="00533A64"/>
    <w:rsid w:val="005431AE"/>
    <w:rsid w:val="0054452B"/>
    <w:rsid w:val="005474E4"/>
    <w:rsid w:val="005504FD"/>
    <w:rsid w:val="00550C81"/>
    <w:rsid w:val="00552C7B"/>
    <w:rsid w:val="005548BE"/>
    <w:rsid w:val="00556742"/>
    <w:rsid w:val="00556E31"/>
    <w:rsid w:val="00562298"/>
    <w:rsid w:val="00562FA7"/>
    <w:rsid w:val="005647A5"/>
    <w:rsid w:val="00573413"/>
    <w:rsid w:val="0058600D"/>
    <w:rsid w:val="005A0015"/>
    <w:rsid w:val="005A750A"/>
    <w:rsid w:val="005B0991"/>
    <w:rsid w:val="005B1236"/>
    <w:rsid w:val="005B124B"/>
    <w:rsid w:val="005B4FBA"/>
    <w:rsid w:val="005C378F"/>
    <w:rsid w:val="005C763A"/>
    <w:rsid w:val="005D34F4"/>
    <w:rsid w:val="005D4E18"/>
    <w:rsid w:val="005E4126"/>
    <w:rsid w:val="005E68FC"/>
    <w:rsid w:val="005F21E9"/>
    <w:rsid w:val="005F2FB1"/>
    <w:rsid w:val="005F3FF6"/>
    <w:rsid w:val="005F6D97"/>
    <w:rsid w:val="006022F4"/>
    <w:rsid w:val="006049FF"/>
    <w:rsid w:val="00612750"/>
    <w:rsid w:val="00614188"/>
    <w:rsid w:val="00624E8F"/>
    <w:rsid w:val="00625117"/>
    <w:rsid w:val="00633D22"/>
    <w:rsid w:val="00643C55"/>
    <w:rsid w:val="00644E8E"/>
    <w:rsid w:val="00650176"/>
    <w:rsid w:val="00656BE3"/>
    <w:rsid w:val="006653DC"/>
    <w:rsid w:val="00671AD8"/>
    <w:rsid w:val="00672C42"/>
    <w:rsid w:val="00675F0B"/>
    <w:rsid w:val="00683BCE"/>
    <w:rsid w:val="006841A6"/>
    <w:rsid w:val="006862C6"/>
    <w:rsid w:val="0069214B"/>
    <w:rsid w:val="006921BF"/>
    <w:rsid w:val="006A3E78"/>
    <w:rsid w:val="006B1E1A"/>
    <w:rsid w:val="006B38DC"/>
    <w:rsid w:val="006C1A8D"/>
    <w:rsid w:val="006C5891"/>
    <w:rsid w:val="006D0ED2"/>
    <w:rsid w:val="006D5831"/>
    <w:rsid w:val="006E290C"/>
    <w:rsid w:val="00707CAD"/>
    <w:rsid w:val="0072486D"/>
    <w:rsid w:val="00727B60"/>
    <w:rsid w:val="007310A3"/>
    <w:rsid w:val="00740486"/>
    <w:rsid w:val="00741B59"/>
    <w:rsid w:val="007447B0"/>
    <w:rsid w:val="007453AD"/>
    <w:rsid w:val="007529DE"/>
    <w:rsid w:val="00763DA0"/>
    <w:rsid w:val="007711C4"/>
    <w:rsid w:val="007733C3"/>
    <w:rsid w:val="00791F0B"/>
    <w:rsid w:val="007A3582"/>
    <w:rsid w:val="007A4CEE"/>
    <w:rsid w:val="007A60F9"/>
    <w:rsid w:val="007B1ED5"/>
    <w:rsid w:val="007B76DA"/>
    <w:rsid w:val="007D5C45"/>
    <w:rsid w:val="007E0325"/>
    <w:rsid w:val="007E2BC0"/>
    <w:rsid w:val="007E5B46"/>
    <w:rsid w:val="007F38BF"/>
    <w:rsid w:val="00810449"/>
    <w:rsid w:val="008121B3"/>
    <w:rsid w:val="008213D7"/>
    <w:rsid w:val="00821DB7"/>
    <w:rsid w:val="0082470C"/>
    <w:rsid w:val="00833108"/>
    <w:rsid w:val="00833529"/>
    <w:rsid w:val="00837903"/>
    <w:rsid w:val="00845057"/>
    <w:rsid w:val="008472FB"/>
    <w:rsid w:val="00855AE8"/>
    <w:rsid w:val="0085734D"/>
    <w:rsid w:val="0086369C"/>
    <w:rsid w:val="00872287"/>
    <w:rsid w:val="0087633A"/>
    <w:rsid w:val="00880CDE"/>
    <w:rsid w:val="00880E2D"/>
    <w:rsid w:val="00894497"/>
    <w:rsid w:val="008A2AD2"/>
    <w:rsid w:val="008A4FA4"/>
    <w:rsid w:val="008A5B35"/>
    <w:rsid w:val="008A72CA"/>
    <w:rsid w:val="008B05B2"/>
    <w:rsid w:val="008C1019"/>
    <w:rsid w:val="008C5BA5"/>
    <w:rsid w:val="008C7C0B"/>
    <w:rsid w:val="008D6EC7"/>
    <w:rsid w:val="008E1E24"/>
    <w:rsid w:val="008E2128"/>
    <w:rsid w:val="008E216C"/>
    <w:rsid w:val="008E2C81"/>
    <w:rsid w:val="008E2DBA"/>
    <w:rsid w:val="008E338D"/>
    <w:rsid w:val="008E5CAC"/>
    <w:rsid w:val="008E6392"/>
    <w:rsid w:val="008E7904"/>
    <w:rsid w:val="008F33C9"/>
    <w:rsid w:val="008F3EE6"/>
    <w:rsid w:val="0090046A"/>
    <w:rsid w:val="009017D4"/>
    <w:rsid w:val="0090374B"/>
    <w:rsid w:val="009037FB"/>
    <w:rsid w:val="00906DE7"/>
    <w:rsid w:val="009129A2"/>
    <w:rsid w:val="0091526B"/>
    <w:rsid w:val="009236F3"/>
    <w:rsid w:val="00934890"/>
    <w:rsid w:val="0094058F"/>
    <w:rsid w:val="009405E1"/>
    <w:rsid w:val="0096463E"/>
    <w:rsid w:val="00971084"/>
    <w:rsid w:val="00980DBB"/>
    <w:rsid w:val="00982CEA"/>
    <w:rsid w:val="00992D28"/>
    <w:rsid w:val="00994B62"/>
    <w:rsid w:val="009A4BEF"/>
    <w:rsid w:val="009B38AB"/>
    <w:rsid w:val="009D0783"/>
    <w:rsid w:val="009E04C2"/>
    <w:rsid w:val="009F0773"/>
    <w:rsid w:val="00A031ED"/>
    <w:rsid w:val="00A100C9"/>
    <w:rsid w:val="00A20C82"/>
    <w:rsid w:val="00A23223"/>
    <w:rsid w:val="00A23D10"/>
    <w:rsid w:val="00A323C9"/>
    <w:rsid w:val="00A338B2"/>
    <w:rsid w:val="00A3653F"/>
    <w:rsid w:val="00A42279"/>
    <w:rsid w:val="00A55F85"/>
    <w:rsid w:val="00A62693"/>
    <w:rsid w:val="00A6672A"/>
    <w:rsid w:val="00A71FD4"/>
    <w:rsid w:val="00A75485"/>
    <w:rsid w:val="00A7725E"/>
    <w:rsid w:val="00A96548"/>
    <w:rsid w:val="00A973AF"/>
    <w:rsid w:val="00AA59CD"/>
    <w:rsid w:val="00AB03A4"/>
    <w:rsid w:val="00AB142C"/>
    <w:rsid w:val="00AB2096"/>
    <w:rsid w:val="00AB3DCA"/>
    <w:rsid w:val="00AB4DDD"/>
    <w:rsid w:val="00AB6737"/>
    <w:rsid w:val="00AC791E"/>
    <w:rsid w:val="00AD0823"/>
    <w:rsid w:val="00AD5BAD"/>
    <w:rsid w:val="00AE0250"/>
    <w:rsid w:val="00AE780F"/>
    <w:rsid w:val="00AF0FA8"/>
    <w:rsid w:val="00AF1F78"/>
    <w:rsid w:val="00B0029D"/>
    <w:rsid w:val="00B0629D"/>
    <w:rsid w:val="00B11D61"/>
    <w:rsid w:val="00B1595A"/>
    <w:rsid w:val="00B20FB3"/>
    <w:rsid w:val="00B25192"/>
    <w:rsid w:val="00B33007"/>
    <w:rsid w:val="00B34E37"/>
    <w:rsid w:val="00B4489F"/>
    <w:rsid w:val="00B54B3E"/>
    <w:rsid w:val="00B56F2D"/>
    <w:rsid w:val="00B67745"/>
    <w:rsid w:val="00B7009D"/>
    <w:rsid w:val="00B71EA7"/>
    <w:rsid w:val="00B753F0"/>
    <w:rsid w:val="00B81689"/>
    <w:rsid w:val="00BA0C16"/>
    <w:rsid w:val="00BA2042"/>
    <w:rsid w:val="00BA39FD"/>
    <w:rsid w:val="00BA53F6"/>
    <w:rsid w:val="00BB0683"/>
    <w:rsid w:val="00BB1C67"/>
    <w:rsid w:val="00BB2162"/>
    <w:rsid w:val="00BB3D40"/>
    <w:rsid w:val="00BB55CF"/>
    <w:rsid w:val="00BB6E9F"/>
    <w:rsid w:val="00BD1E1A"/>
    <w:rsid w:val="00BD327A"/>
    <w:rsid w:val="00BD5004"/>
    <w:rsid w:val="00BD6DAB"/>
    <w:rsid w:val="00BE1D55"/>
    <w:rsid w:val="00BE4A7B"/>
    <w:rsid w:val="00BE5A7B"/>
    <w:rsid w:val="00BE5F7E"/>
    <w:rsid w:val="00BE6333"/>
    <w:rsid w:val="00BF257D"/>
    <w:rsid w:val="00C02AB8"/>
    <w:rsid w:val="00C0695F"/>
    <w:rsid w:val="00C070B1"/>
    <w:rsid w:val="00C175E2"/>
    <w:rsid w:val="00C20750"/>
    <w:rsid w:val="00C361F7"/>
    <w:rsid w:val="00C371A1"/>
    <w:rsid w:val="00C40C56"/>
    <w:rsid w:val="00C41C87"/>
    <w:rsid w:val="00C57765"/>
    <w:rsid w:val="00C57D41"/>
    <w:rsid w:val="00C660B1"/>
    <w:rsid w:val="00C66502"/>
    <w:rsid w:val="00C7486B"/>
    <w:rsid w:val="00C75D82"/>
    <w:rsid w:val="00C81B1C"/>
    <w:rsid w:val="00C83146"/>
    <w:rsid w:val="00C8719A"/>
    <w:rsid w:val="00CD0828"/>
    <w:rsid w:val="00CD28BD"/>
    <w:rsid w:val="00CE2574"/>
    <w:rsid w:val="00CF669A"/>
    <w:rsid w:val="00D12F83"/>
    <w:rsid w:val="00D165AD"/>
    <w:rsid w:val="00D1753A"/>
    <w:rsid w:val="00D22F1C"/>
    <w:rsid w:val="00D23A6A"/>
    <w:rsid w:val="00D2439C"/>
    <w:rsid w:val="00D25F6E"/>
    <w:rsid w:val="00D31572"/>
    <w:rsid w:val="00D415D4"/>
    <w:rsid w:val="00D42012"/>
    <w:rsid w:val="00D443E3"/>
    <w:rsid w:val="00D44D10"/>
    <w:rsid w:val="00D44EEC"/>
    <w:rsid w:val="00D46713"/>
    <w:rsid w:val="00D477D8"/>
    <w:rsid w:val="00D479F9"/>
    <w:rsid w:val="00D62E49"/>
    <w:rsid w:val="00D63C3A"/>
    <w:rsid w:val="00D6450B"/>
    <w:rsid w:val="00D75726"/>
    <w:rsid w:val="00D77322"/>
    <w:rsid w:val="00D82BC3"/>
    <w:rsid w:val="00D83809"/>
    <w:rsid w:val="00D92B98"/>
    <w:rsid w:val="00D94A17"/>
    <w:rsid w:val="00DB0C08"/>
    <w:rsid w:val="00DB2A26"/>
    <w:rsid w:val="00DC2013"/>
    <w:rsid w:val="00DC49AE"/>
    <w:rsid w:val="00DD1814"/>
    <w:rsid w:val="00DD205A"/>
    <w:rsid w:val="00DD2E4C"/>
    <w:rsid w:val="00DD6CAE"/>
    <w:rsid w:val="00DE485A"/>
    <w:rsid w:val="00DE5CA5"/>
    <w:rsid w:val="00DE6B9C"/>
    <w:rsid w:val="00DF475A"/>
    <w:rsid w:val="00E00655"/>
    <w:rsid w:val="00E13A7A"/>
    <w:rsid w:val="00E15CA9"/>
    <w:rsid w:val="00E16D61"/>
    <w:rsid w:val="00E25856"/>
    <w:rsid w:val="00E356CC"/>
    <w:rsid w:val="00E40661"/>
    <w:rsid w:val="00E73C21"/>
    <w:rsid w:val="00E7518F"/>
    <w:rsid w:val="00E75554"/>
    <w:rsid w:val="00E7679E"/>
    <w:rsid w:val="00E77786"/>
    <w:rsid w:val="00E77E61"/>
    <w:rsid w:val="00E82013"/>
    <w:rsid w:val="00E979DE"/>
    <w:rsid w:val="00EA1167"/>
    <w:rsid w:val="00EB5C44"/>
    <w:rsid w:val="00EC00C4"/>
    <w:rsid w:val="00EC1B26"/>
    <w:rsid w:val="00EC1C9A"/>
    <w:rsid w:val="00ED71C0"/>
    <w:rsid w:val="00ED7DC2"/>
    <w:rsid w:val="00EE05C5"/>
    <w:rsid w:val="00EE3B10"/>
    <w:rsid w:val="00EE6589"/>
    <w:rsid w:val="00EF1EDF"/>
    <w:rsid w:val="00EF2AA7"/>
    <w:rsid w:val="00EF6D5C"/>
    <w:rsid w:val="00F06094"/>
    <w:rsid w:val="00F17D91"/>
    <w:rsid w:val="00F27011"/>
    <w:rsid w:val="00F33757"/>
    <w:rsid w:val="00F33928"/>
    <w:rsid w:val="00F37423"/>
    <w:rsid w:val="00F52368"/>
    <w:rsid w:val="00F64725"/>
    <w:rsid w:val="00F6543F"/>
    <w:rsid w:val="00F65D29"/>
    <w:rsid w:val="00F7342B"/>
    <w:rsid w:val="00F77C27"/>
    <w:rsid w:val="00F77DD0"/>
    <w:rsid w:val="00F82536"/>
    <w:rsid w:val="00F863B0"/>
    <w:rsid w:val="00F90C7E"/>
    <w:rsid w:val="00F94360"/>
    <w:rsid w:val="00F9483C"/>
    <w:rsid w:val="00FA396C"/>
    <w:rsid w:val="00FA3AC2"/>
    <w:rsid w:val="00FB020B"/>
    <w:rsid w:val="00FC3C5F"/>
    <w:rsid w:val="00FC5DA0"/>
    <w:rsid w:val="00FC7FF3"/>
    <w:rsid w:val="00FD49A0"/>
    <w:rsid w:val="00FD67DC"/>
    <w:rsid w:val="00FF3334"/>
    <w:rsid w:val="00FF3797"/>
    <w:rsid w:val="00FF41F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7D343656"/>
  <w15:chartTrackingRefBased/>
  <w15:docId w15:val="{4BC09C39-DCCF-4500-8B27-67333C857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AE8"/>
    <w:pPr>
      <w:spacing w:after="200" w:line="276" w:lineRule="auto"/>
    </w:pPr>
  </w:style>
  <w:style w:type="paragraph" w:styleId="Ttulo1">
    <w:name w:val="heading 1"/>
    <w:basedOn w:val="Normal"/>
    <w:next w:val="Normal"/>
    <w:link w:val="Ttulo1Char"/>
    <w:uiPriority w:val="9"/>
    <w:qFormat/>
    <w:rsid w:val="00D44D1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rsid w:val="00D44D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semiHidden/>
    <w:unhideWhenUsed/>
    <w:qFormat/>
    <w:rsid w:val="000D778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855AE8"/>
    <w:pPr>
      <w:ind w:left="720"/>
      <w:contextualSpacing/>
    </w:pPr>
  </w:style>
  <w:style w:type="table" w:styleId="Tabelacomgrade">
    <w:name w:val="Table Grid"/>
    <w:basedOn w:val="Tabelanormal"/>
    <w:uiPriority w:val="39"/>
    <w:rsid w:val="006127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llout">
    <w:name w:val="callout"/>
    <w:basedOn w:val="Normal"/>
    <w:rsid w:val="00D92B98"/>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D92B98"/>
    <w:rPr>
      <w:b/>
      <w:bCs/>
    </w:rPr>
  </w:style>
  <w:style w:type="character" w:styleId="Hyperlink">
    <w:name w:val="Hyperlink"/>
    <w:basedOn w:val="Fontepargpadro"/>
    <w:uiPriority w:val="99"/>
    <w:unhideWhenUsed/>
    <w:rsid w:val="00D92B98"/>
    <w:rPr>
      <w:color w:val="0000FF"/>
      <w:u w:val="single"/>
    </w:rPr>
  </w:style>
  <w:style w:type="character" w:styleId="HiperlinkVisitado">
    <w:name w:val="FollowedHyperlink"/>
    <w:basedOn w:val="Fontepargpadro"/>
    <w:uiPriority w:val="99"/>
    <w:semiHidden/>
    <w:unhideWhenUsed/>
    <w:rsid w:val="004A759C"/>
    <w:rPr>
      <w:color w:val="954F72" w:themeColor="followedHyperlink"/>
      <w:u w:val="single"/>
    </w:rPr>
  </w:style>
  <w:style w:type="paragraph" w:styleId="NormalWeb">
    <w:name w:val="Normal (Web)"/>
    <w:basedOn w:val="Normal"/>
    <w:uiPriority w:val="99"/>
    <w:unhideWhenUsed/>
    <w:rsid w:val="00ED7DC2"/>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customStyle="1" w:styleId="textbody">
    <w:name w:val="textbody"/>
    <w:basedOn w:val="Normal"/>
    <w:rsid w:val="00357092"/>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DefinioHTML">
    <w:name w:val="HTML Definition"/>
    <w:basedOn w:val="Fontepargpadro"/>
    <w:uiPriority w:val="99"/>
    <w:semiHidden/>
    <w:unhideWhenUsed/>
    <w:rsid w:val="00047E84"/>
    <w:rPr>
      <w:i/>
      <w:iCs/>
    </w:rPr>
  </w:style>
  <w:style w:type="paragraph" w:customStyle="1" w:styleId="tptexto">
    <w:name w:val="tptexto"/>
    <w:basedOn w:val="Normal"/>
    <w:rsid w:val="006E290C"/>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Recuodecorpodetexto2">
    <w:name w:val="Body Text Indent 2"/>
    <w:basedOn w:val="Normal"/>
    <w:link w:val="Recuodecorpodetexto2Char"/>
    <w:uiPriority w:val="99"/>
    <w:semiHidden/>
    <w:unhideWhenUsed/>
    <w:rsid w:val="00E25856"/>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Recuodecorpodetexto2Char">
    <w:name w:val="Recuo de corpo de texto 2 Char"/>
    <w:basedOn w:val="Fontepargpadro"/>
    <w:link w:val="Recuodecorpodetexto2"/>
    <w:uiPriority w:val="99"/>
    <w:semiHidden/>
    <w:rsid w:val="00E25856"/>
    <w:rPr>
      <w:rFonts w:ascii="Times New Roman" w:eastAsia="Times New Roman" w:hAnsi="Times New Roman" w:cs="Times New Roman"/>
      <w:sz w:val="24"/>
      <w:szCs w:val="24"/>
      <w:lang w:eastAsia="pt-BR"/>
    </w:rPr>
  </w:style>
  <w:style w:type="paragraph" w:customStyle="1" w:styleId="texto1">
    <w:name w:val="texto1"/>
    <w:basedOn w:val="Normal"/>
    <w:rsid w:val="004A278E"/>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abealho">
    <w:name w:val="header"/>
    <w:basedOn w:val="Normal"/>
    <w:link w:val="CabealhoChar"/>
    <w:uiPriority w:val="99"/>
    <w:unhideWhenUsed/>
    <w:rsid w:val="00556742"/>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556742"/>
  </w:style>
  <w:style w:type="paragraph" w:styleId="Rodap">
    <w:name w:val="footer"/>
    <w:basedOn w:val="Normal"/>
    <w:link w:val="RodapChar"/>
    <w:uiPriority w:val="99"/>
    <w:unhideWhenUsed/>
    <w:rsid w:val="00556742"/>
    <w:pPr>
      <w:tabs>
        <w:tab w:val="center" w:pos="4252"/>
        <w:tab w:val="right" w:pos="8504"/>
      </w:tabs>
      <w:spacing w:after="0" w:line="240" w:lineRule="auto"/>
    </w:pPr>
  </w:style>
  <w:style w:type="character" w:customStyle="1" w:styleId="RodapChar">
    <w:name w:val="Rodapé Char"/>
    <w:basedOn w:val="Fontepargpadro"/>
    <w:link w:val="Rodap"/>
    <w:uiPriority w:val="99"/>
    <w:rsid w:val="00556742"/>
  </w:style>
  <w:style w:type="character" w:customStyle="1" w:styleId="Ttulo1Char">
    <w:name w:val="Título 1 Char"/>
    <w:basedOn w:val="Fontepargpadro"/>
    <w:link w:val="Ttulo1"/>
    <w:uiPriority w:val="9"/>
    <w:rsid w:val="00D44D10"/>
    <w:rPr>
      <w:rFonts w:asciiTheme="majorHAnsi" w:eastAsiaTheme="majorEastAsia" w:hAnsiTheme="majorHAnsi" w:cstheme="majorBidi"/>
      <w:color w:val="2E74B5" w:themeColor="accent1" w:themeShade="BF"/>
      <w:sz w:val="32"/>
      <w:szCs w:val="32"/>
    </w:rPr>
  </w:style>
  <w:style w:type="character" w:customStyle="1" w:styleId="Ttulo2Char">
    <w:name w:val="Título 2 Char"/>
    <w:basedOn w:val="Fontepargpadro"/>
    <w:link w:val="Ttulo2"/>
    <w:uiPriority w:val="9"/>
    <w:rsid w:val="00D44D10"/>
    <w:rPr>
      <w:rFonts w:asciiTheme="majorHAnsi" w:eastAsiaTheme="majorEastAsia" w:hAnsiTheme="majorHAnsi" w:cstheme="majorBidi"/>
      <w:color w:val="2E74B5" w:themeColor="accent1" w:themeShade="BF"/>
      <w:sz w:val="26"/>
      <w:szCs w:val="26"/>
    </w:rPr>
  </w:style>
  <w:style w:type="paragraph" w:styleId="CabealhodoSumrio">
    <w:name w:val="TOC Heading"/>
    <w:basedOn w:val="Ttulo1"/>
    <w:next w:val="Normal"/>
    <w:uiPriority w:val="39"/>
    <w:unhideWhenUsed/>
    <w:qFormat/>
    <w:rsid w:val="00D44D10"/>
    <w:pPr>
      <w:spacing w:line="259" w:lineRule="auto"/>
      <w:outlineLvl w:val="9"/>
    </w:pPr>
    <w:rPr>
      <w:lang w:eastAsia="pt-BR"/>
    </w:rPr>
  </w:style>
  <w:style w:type="paragraph" w:styleId="Sumrio1">
    <w:name w:val="toc 1"/>
    <w:basedOn w:val="Normal"/>
    <w:next w:val="Normal"/>
    <w:autoRedefine/>
    <w:uiPriority w:val="39"/>
    <w:unhideWhenUsed/>
    <w:rsid w:val="00FF3797"/>
    <w:pPr>
      <w:tabs>
        <w:tab w:val="right" w:leader="dot" w:pos="9062"/>
      </w:tabs>
      <w:spacing w:after="100"/>
      <w:jc w:val="both"/>
    </w:pPr>
  </w:style>
  <w:style w:type="paragraph" w:styleId="Sumrio2">
    <w:name w:val="toc 2"/>
    <w:basedOn w:val="Normal"/>
    <w:next w:val="Normal"/>
    <w:autoRedefine/>
    <w:uiPriority w:val="39"/>
    <w:unhideWhenUsed/>
    <w:rsid w:val="00D44D10"/>
    <w:pPr>
      <w:spacing w:after="100"/>
      <w:ind w:left="220"/>
    </w:pPr>
  </w:style>
  <w:style w:type="paragraph" w:styleId="Textodebalo">
    <w:name w:val="Balloon Text"/>
    <w:basedOn w:val="Normal"/>
    <w:link w:val="TextodebaloChar"/>
    <w:uiPriority w:val="99"/>
    <w:semiHidden/>
    <w:unhideWhenUsed/>
    <w:rsid w:val="00F9483C"/>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F9483C"/>
    <w:rPr>
      <w:rFonts w:ascii="Segoe UI" w:hAnsi="Segoe UI" w:cs="Segoe UI"/>
      <w:sz w:val="18"/>
      <w:szCs w:val="18"/>
    </w:rPr>
  </w:style>
  <w:style w:type="character" w:styleId="Refdecomentrio">
    <w:name w:val="annotation reference"/>
    <w:basedOn w:val="Fontepargpadro"/>
    <w:uiPriority w:val="99"/>
    <w:semiHidden/>
    <w:unhideWhenUsed/>
    <w:rsid w:val="00200553"/>
    <w:rPr>
      <w:sz w:val="16"/>
      <w:szCs w:val="16"/>
    </w:rPr>
  </w:style>
  <w:style w:type="paragraph" w:styleId="Textodecomentrio">
    <w:name w:val="annotation text"/>
    <w:basedOn w:val="Normal"/>
    <w:link w:val="TextodecomentrioChar"/>
    <w:uiPriority w:val="99"/>
    <w:semiHidden/>
    <w:unhideWhenUsed/>
    <w:rsid w:val="00200553"/>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200553"/>
    <w:rPr>
      <w:sz w:val="20"/>
      <w:szCs w:val="20"/>
    </w:rPr>
  </w:style>
  <w:style w:type="paragraph" w:styleId="Assuntodocomentrio">
    <w:name w:val="annotation subject"/>
    <w:basedOn w:val="Textodecomentrio"/>
    <w:next w:val="Textodecomentrio"/>
    <w:link w:val="AssuntodocomentrioChar"/>
    <w:uiPriority w:val="99"/>
    <w:semiHidden/>
    <w:unhideWhenUsed/>
    <w:rsid w:val="00200553"/>
    <w:rPr>
      <w:b/>
      <w:bCs/>
    </w:rPr>
  </w:style>
  <w:style w:type="character" w:customStyle="1" w:styleId="AssuntodocomentrioChar">
    <w:name w:val="Assunto do comentário Char"/>
    <w:basedOn w:val="TextodecomentrioChar"/>
    <w:link w:val="Assuntodocomentrio"/>
    <w:uiPriority w:val="99"/>
    <w:semiHidden/>
    <w:rsid w:val="00200553"/>
    <w:rPr>
      <w:b/>
      <w:bCs/>
      <w:sz w:val="20"/>
      <w:szCs w:val="20"/>
    </w:rPr>
  </w:style>
  <w:style w:type="character" w:customStyle="1" w:styleId="Ttulo3Char">
    <w:name w:val="Título 3 Char"/>
    <w:basedOn w:val="Fontepargpadro"/>
    <w:link w:val="Ttulo3"/>
    <w:uiPriority w:val="9"/>
    <w:semiHidden/>
    <w:rsid w:val="000D778C"/>
    <w:rPr>
      <w:rFonts w:asciiTheme="majorHAnsi" w:eastAsiaTheme="majorEastAsia" w:hAnsiTheme="majorHAnsi" w:cstheme="majorBidi"/>
      <w:color w:val="1F4D78" w:themeColor="accent1" w:themeShade="7F"/>
      <w:sz w:val="24"/>
      <w:szCs w:val="24"/>
    </w:rPr>
  </w:style>
  <w:style w:type="character" w:customStyle="1" w:styleId="ez-toc-section">
    <w:name w:val="ez-toc-section"/>
    <w:basedOn w:val="Fontepargpadro"/>
    <w:rsid w:val="000D778C"/>
  </w:style>
  <w:style w:type="paragraph" w:styleId="Sumrio3">
    <w:name w:val="toc 3"/>
    <w:basedOn w:val="Normal"/>
    <w:next w:val="Normal"/>
    <w:autoRedefine/>
    <w:uiPriority w:val="39"/>
    <w:unhideWhenUsed/>
    <w:rsid w:val="001F7E0D"/>
    <w:pPr>
      <w:spacing w:after="100" w:line="259" w:lineRule="auto"/>
      <w:ind w:left="440"/>
    </w:pPr>
    <w:rPr>
      <w:rFonts w:eastAsiaTheme="minorEastAsia" w:cs="Times New Roman"/>
      <w:lang w:eastAsia="pt-BR"/>
    </w:rPr>
  </w:style>
  <w:style w:type="character" w:styleId="nfase">
    <w:name w:val="Emphasis"/>
    <w:basedOn w:val="Fontepargpadro"/>
    <w:uiPriority w:val="20"/>
    <w:qFormat/>
    <w:rsid w:val="00C66502"/>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817106">
      <w:bodyDiv w:val="1"/>
      <w:marLeft w:val="0"/>
      <w:marRight w:val="0"/>
      <w:marTop w:val="0"/>
      <w:marBottom w:val="0"/>
      <w:divBdr>
        <w:top w:val="none" w:sz="0" w:space="0" w:color="auto"/>
        <w:left w:val="none" w:sz="0" w:space="0" w:color="auto"/>
        <w:bottom w:val="none" w:sz="0" w:space="0" w:color="auto"/>
        <w:right w:val="none" w:sz="0" w:space="0" w:color="auto"/>
      </w:divBdr>
    </w:div>
    <w:div w:id="59328681">
      <w:bodyDiv w:val="1"/>
      <w:marLeft w:val="0"/>
      <w:marRight w:val="0"/>
      <w:marTop w:val="0"/>
      <w:marBottom w:val="0"/>
      <w:divBdr>
        <w:top w:val="none" w:sz="0" w:space="0" w:color="auto"/>
        <w:left w:val="none" w:sz="0" w:space="0" w:color="auto"/>
        <w:bottom w:val="none" w:sz="0" w:space="0" w:color="auto"/>
        <w:right w:val="none" w:sz="0" w:space="0" w:color="auto"/>
      </w:divBdr>
      <w:divsChild>
        <w:div w:id="25640888">
          <w:marLeft w:val="547"/>
          <w:marRight w:val="0"/>
          <w:marTop w:val="0"/>
          <w:marBottom w:val="0"/>
          <w:divBdr>
            <w:top w:val="none" w:sz="0" w:space="0" w:color="auto"/>
            <w:left w:val="none" w:sz="0" w:space="0" w:color="auto"/>
            <w:bottom w:val="none" w:sz="0" w:space="0" w:color="auto"/>
            <w:right w:val="none" w:sz="0" w:space="0" w:color="auto"/>
          </w:divBdr>
        </w:div>
      </w:divsChild>
    </w:div>
    <w:div w:id="59329391">
      <w:bodyDiv w:val="1"/>
      <w:marLeft w:val="0"/>
      <w:marRight w:val="0"/>
      <w:marTop w:val="0"/>
      <w:marBottom w:val="0"/>
      <w:divBdr>
        <w:top w:val="none" w:sz="0" w:space="0" w:color="auto"/>
        <w:left w:val="none" w:sz="0" w:space="0" w:color="auto"/>
        <w:bottom w:val="none" w:sz="0" w:space="0" w:color="auto"/>
        <w:right w:val="none" w:sz="0" w:space="0" w:color="auto"/>
      </w:divBdr>
      <w:divsChild>
        <w:div w:id="2010719411">
          <w:marLeft w:val="547"/>
          <w:marRight w:val="0"/>
          <w:marTop w:val="0"/>
          <w:marBottom w:val="0"/>
          <w:divBdr>
            <w:top w:val="none" w:sz="0" w:space="0" w:color="auto"/>
            <w:left w:val="none" w:sz="0" w:space="0" w:color="auto"/>
            <w:bottom w:val="none" w:sz="0" w:space="0" w:color="auto"/>
            <w:right w:val="none" w:sz="0" w:space="0" w:color="auto"/>
          </w:divBdr>
        </w:div>
      </w:divsChild>
    </w:div>
    <w:div w:id="74741257">
      <w:bodyDiv w:val="1"/>
      <w:marLeft w:val="0"/>
      <w:marRight w:val="0"/>
      <w:marTop w:val="0"/>
      <w:marBottom w:val="0"/>
      <w:divBdr>
        <w:top w:val="none" w:sz="0" w:space="0" w:color="auto"/>
        <w:left w:val="none" w:sz="0" w:space="0" w:color="auto"/>
        <w:bottom w:val="none" w:sz="0" w:space="0" w:color="auto"/>
        <w:right w:val="none" w:sz="0" w:space="0" w:color="auto"/>
      </w:divBdr>
    </w:div>
    <w:div w:id="152333090">
      <w:bodyDiv w:val="1"/>
      <w:marLeft w:val="0"/>
      <w:marRight w:val="0"/>
      <w:marTop w:val="0"/>
      <w:marBottom w:val="0"/>
      <w:divBdr>
        <w:top w:val="none" w:sz="0" w:space="0" w:color="auto"/>
        <w:left w:val="none" w:sz="0" w:space="0" w:color="auto"/>
        <w:bottom w:val="none" w:sz="0" w:space="0" w:color="auto"/>
        <w:right w:val="none" w:sz="0" w:space="0" w:color="auto"/>
      </w:divBdr>
    </w:div>
    <w:div w:id="153423521">
      <w:bodyDiv w:val="1"/>
      <w:marLeft w:val="0"/>
      <w:marRight w:val="0"/>
      <w:marTop w:val="0"/>
      <w:marBottom w:val="0"/>
      <w:divBdr>
        <w:top w:val="none" w:sz="0" w:space="0" w:color="auto"/>
        <w:left w:val="none" w:sz="0" w:space="0" w:color="auto"/>
        <w:bottom w:val="none" w:sz="0" w:space="0" w:color="auto"/>
        <w:right w:val="none" w:sz="0" w:space="0" w:color="auto"/>
      </w:divBdr>
      <w:divsChild>
        <w:div w:id="15738707">
          <w:marLeft w:val="547"/>
          <w:marRight w:val="0"/>
          <w:marTop w:val="0"/>
          <w:marBottom w:val="0"/>
          <w:divBdr>
            <w:top w:val="none" w:sz="0" w:space="0" w:color="auto"/>
            <w:left w:val="none" w:sz="0" w:space="0" w:color="auto"/>
            <w:bottom w:val="none" w:sz="0" w:space="0" w:color="auto"/>
            <w:right w:val="none" w:sz="0" w:space="0" w:color="auto"/>
          </w:divBdr>
        </w:div>
        <w:div w:id="733352912">
          <w:marLeft w:val="547"/>
          <w:marRight w:val="0"/>
          <w:marTop w:val="0"/>
          <w:marBottom w:val="0"/>
          <w:divBdr>
            <w:top w:val="none" w:sz="0" w:space="0" w:color="auto"/>
            <w:left w:val="none" w:sz="0" w:space="0" w:color="auto"/>
            <w:bottom w:val="none" w:sz="0" w:space="0" w:color="auto"/>
            <w:right w:val="none" w:sz="0" w:space="0" w:color="auto"/>
          </w:divBdr>
        </w:div>
        <w:div w:id="1050685961">
          <w:marLeft w:val="547"/>
          <w:marRight w:val="0"/>
          <w:marTop w:val="0"/>
          <w:marBottom w:val="0"/>
          <w:divBdr>
            <w:top w:val="none" w:sz="0" w:space="0" w:color="auto"/>
            <w:left w:val="none" w:sz="0" w:space="0" w:color="auto"/>
            <w:bottom w:val="none" w:sz="0" w:space="0" w:color="auto"/>
            <w:right w:val="none" w:sz="0" w:space="0" w:color="auto"/>
          </w:divBdr>
        </w:div>
      </w:divsChild>
    </w:div>
    <w:div w:id="235819482">
      <w:bodyDiv w:val="1"/>
      <w:marLeft w:val="0"/>
      <w:marRight w:val="0"/>
      <w:marTop w:val="0"/>
      <w:marBottom w:val="0"/>
      <w:divBdr>
        <w:top w:val="none" w:sz="0" w:space="0" w:color="auto"/>
        <w:left w:val="none" w:sz="0" w:space="0" w:color="auto"/>
        <w:bottom w:val="none" w:sz="0" w:space="0" w:color="auto"/>
        <w:right w:val="none" w:sz="0" w:space="0" w:color="auto"/>
      </w:divBdr>
      <w:divsChild>
        <w:div w:id="1473405899">
          <w:marLeft w:val="547"/>
          <w:marRight w:val="0"/>
          <w:marTop w:val="0"/>
          <w:marBottom w:val="0"/>
          <w:divBdr>
            <w:top w:val="none" w:sz="0" w:space="0" w:color="auto"/>
            <w:left w:val="none" w:sz="0" w:space="0" w:color="auto"/>
            <w:bottom w:val="none" w:sz="0" w:space="0" w:color="auto"/>
            <w:right w:val="none" w:sz="0" w:space="0" w:color="auto"/>
          </w:divBdr>
        </w:div>
        <w:div w:id="99106656">
          <w:marLeft w:val="547"/>
          <w:marRight w:val="0"/>
          <w:marTop w:val="0"/>
          <w:marBottom w:val="0"/>
          <w:divBdr>
            <w:top w:val="none" w:sz="0" w:space="0" w:color="auto"/>
            <w:left w:val="none" w:sz="0" w:space="0" w:color="auto"/>
            <w:bottom w:val="none" w:sz="0" w:space="0" w:color="auto"/>
            <w:right w:val="none" w:sz="0" w:space="0" w:color="auto"/>
          </w:divBdr>
        </w:div>
        <w:div w:id="1338730413">
          <w:marLeft w:val="547"/>
          <w:marRight w:val="0"/>
          <w:marTop w:val="0"/>
          <w:marBottom w:val="0"/>
          <w:divBdr>
            <w:top w:val="none" w:sz="0" w:space="0" w:color="auto"/>
            <w:left w:val="none" w:sz="0" w:space="0" w:color="auto"/>
            <w:bottom w:val="none" w:sz="0" w:space="0" w:color="auto"/>
            <w:right w:val="none" w:sz="0" w:space="0" w:color="auto"/>
          </w:divBdr>
        </w:div>
      </w:divsChild>
    </w:div>
    <w:div w:id="302781276">
      <w:bodyDiv w:val="1"/>
      <w:marLeft w:val="0"/>
      <w:marRight w:val="0"/>
      <w:marTop w:val="0"/>
      <w:marBottom w:val="0"/>
      <w:divBdr>
        <w:top w:val="none" w:sz="0" w:space="0" w:color="auto"/>
        <w:left w:val="none" w:sz="0" w:space="0" w:color="auto"/>
        <w:bottom w:val="none" w:sz="0" w:space="0" w:color="auto"/>
        <w:right w:val="none" w:sz="0" w:space="0" w:color="auto"/>
      </w:divBdr>
    </w:div>
    <w:div w:id="302807026">
      <w:bodyDiv w:val="1"/>
      <w:marLeft w:val="0"/>
      <w:marRight w:val="0"/>
      <w:marTop w:val="0"/>
      <w:marBottom w:val="0"/>
      <w:divBdr>
        <w:top w:val="none" w:sz="0" w:space="0" w:color="auto"/>
        <w:left w:val="none" w:sz="0" w:space="0" w:color="auto"/>
        <w:bottom w:val="none" w:sz="0" w:space="0" w:color="auto"/>
        <w:right w:val="none" w:sz="0" w:space="0" w:color="auto"/>
      </w:divBdr>
    </w:div>
    <w:div w:id="317075999">
      <w:bodyDiv w:val="1"/>
      <w:marLeft w:val="0"/>
      <w:marRight w:val="0"/>
      <w:marTop w:val="0"/>
      <w:marBottom w:val="0"/>
      <w:divBdr>
        <w:top w:val="none" w:sz="0" w:space="0" w:color="auto"/>
        <w:left w:val="none" w:sz="0" w:space="0" w:color="auto"/>
        <w:bottom w:val="none" w:sz="0" w:space="0" w:color="auto"/>
        <w:right w:val="none" w:sz="0" w:space="0" w:color="auto"/>
      </w:divBdr>
    </w:div>
    <w:div w:id="356934641">
      <w:bodyDiv w:val="1"/>
      <w:marLeft w:val="0"/>
      <w:marRight w:val="0"/>
      <w:marTop w:val="0"/>
      <w:marBottom w:val="0"/>
      <w:divBdr>
        <w:top w:val="none" w:sz="0" w:space="0" w:color="auto"/>
        <w:left w:val="none" w:sz="0" w:space="0" w:color="auto"/>
        <w:bottom w:val="none" w:sz="0" w:space="0" w:color="auto"/>
        <w:right w:val="none" w:sz="0" w:space="0" w:color="auto"/>
      </w:divBdr>
    </w:div>
    <w:div w:id="401951805">
      <w:bodyDiv w:val="1"/>
      <w:marLeft w:val="0"/>
      <w:marRight w:val="0"/>
      <w:marTop w:val="0"/>
      <w:marBottom w:val="0"/>
      <w:divBdr>
        <w:top w:val="none" w:sz="0" w:space="0" w:color="auto"/>
        <w:left w:val="none" w:sz="0" w:space="0" w:color="auto"/>
        <w:bottom w:val="none" w:sz="0" w:space="0" w:color="auto"/>
        <w:right w:val="none" w:sz="0" w:space="0" w:color="auto"/>
      </w:divBdr>
    </w:div>
    <w:div w:id="417143159">
      <w:bodyDiv w:val="1"/>
      <w:marLeft w:val="0"/>
      <w:marRight w:val="0"/>
      <w:marTop w:val="0"/>
      <w:marBottom w:val="0"/>
      <w:divBdr>
        <w:top w:val="none" w:sz="0" w:space="0" w:color="auto"/>
        <w:left w:val="none" w:sz="0" w:space="0" w:color="auto"/>
        <w:bottom w:val="none" w:sz="0" w:space="0" w:color="auto"/>
        <w:right w:val="none" w:sz="0" w:space="0" w:color="auto"/>
      </w:divBdr>
    </w:div>
    <w:div w:id="461197507">
      <w:bodyDiv w:val="1"/>
      <w:marLeft w:val="0"/>
      <w:marRight w:val="0"/>
      <w:marTop w:val="0"/>
      <w:marBottom w:val="0"/>
      <w:divBdr>
        <w:top w:val="none" w:sz="0" w:space="0" w:color="auto"/>
        <w:left w:val="none" w:sz="0" w:space="0" w:color="auto"/>
        <w:bottom w:val="none" w:sz="0" w:space="0" w:color="auto"/>
        <w:right w:val="none" w:sz="0" w:space="0" w:color="auto"/>
      </w:divBdr>
    </w:div>
    <w:div w:id="474103848">
      <w:bodyDiv w:val="1"/>
      <w:marLeft w:val="0"/>
      <w:marRight w:val="0"/>
      <w:marTop w:val="0"/>
      <w:marBottom w:val="0"/>
      <w:divBdr>
        <w:top w:val="none" w:sz="0" w:space="0" w:color="auto"/>
        <w:left w:val="none" w:sz="0" w:space="0" w:color="auto"/>
        <w:bottom w:val="none" w:sz="0" w:space="0" w:color="auto"/>
        <w:right w:val="none" w:sz="0" w:space="0" w:color="auto"/>
      </w:divBdr>
    </w:div>
    <w:div w:id="554125985">
      <w:bodyDiv w:val="1"/>
      <w:marLeft w:val="0"/>
      <w:marRight w:val="0"/>
      <w:marTop w:val="0"/>
      <w:marBottom w:val="0"/>
      <w:divBdr>
        <w:top w:val="none" w:sz="0" w:space="0" w:color="auto"/>
        <w:left w:val="none" w:sz="0" w:space="0" w:color="auto"/>
        <w:bottom w:val="none" w:sz="0" w:space="0" w:color="auto"/>
        <w:right w:val="none" w:sz="0" w:space="0" w:color="auto"/>
      </w:divBdr>
    </w:div>
    <w:div w:id="610284219">
      <w:bodyDiv w:val="1"/>
      <w:marLeft w:val="0"/>
      <w:marRight w:val="0"/>
      <w:marTop w:val="0"/>
      <w:marBottom w:val="0"/>
      <w:divBdr>
        <w:top w:val="none" w:sz="0" w:space="0" w:color="auto"/>
        <w:left w:val="none" w:sz="0" w:space="0" w:color="auto"/>
        <w:bottom w:val="none" w:sz="0" w:space="0" w:color="auto"/>
        <w:right w:val="none" w:sz="0" w:space="0" w:color="auto"/>
      </w:divBdr>
    </w:div>
    <w:div w:id="615601646">
      <w:bodyDiv w:val="1"/>
      <w:marLeft w:val="0"/>
      <w:marRight w:val="0"/>
      <w:marTop w:val="0"/>
      <w:marBottom w:val="0"/>
      <w:divBdr>
        <w:top w:val="none" w:sz="0" w:space="0" w:color="auto"/>
        <w:left w:val="none" w:sz="0" w:space="0" w:color="auto"/>
        <w:bottom w:val="none" w:sz="0" w:space="0" w:color="auto"/>
        <w:right w:val="none" w:sz="0" w:space="0" w:color="auto"/>
      </w:divBdr>
      <w:divsChild>
        <w:div w:id="518466647">
          <w:marLeft w:val="547"/>
          <w:marRight w:val="0"/>
          <w:marTop w:val="0"/>
          <w:marBottom w:val="0"/>
          <w:divBdr>
            <w:top w:val="none" w:sz="0" w:space="0" w:color="auto"/>
            <w:left w:val="none" w:sz="0" w:space="0" w:color="auto"/>
            <w:bottom w:val="none" w:sz="0" w:space="0" w:color="auto"/>
            <w:right w:val="none" w:sz="0" w:space="0" w:color="auto"/>
          </w:divBdr>
        </w:div>
      </w:divsChild>
    </w:div>
    <w:div w:id="646251077">
      <w:bodyDiv w:val="1"/>
      <w:marLeft w:val="0"/>
      <w:marRight w:val="0"/>
      <w:marTop w:val="0"/>
      <w:marBottom w:val="0"/>
      <w:divBdr>
        <w:top w:val="none" w:sz="0" w:space="0" w:color="auto"/>
        <w:left w:val="none" w:sz="0" w:space="0" w:color="auto"/>
        <w:bottom w:val="none" w:sz="0" w:space="0" w:color="auto"/>
        <w:right w:val="none" w:sz="0" w:space="0" w:color="auto"/>
      </w:divBdr>
    </w:div>
    <w:div w:id="668102077">
      <w:bodyDiv w:val="1"/>
      <w:marLeft w:val="0"/>
      <w:marRight w:val="0"/>
      <w:marTop w:val="0"/>
      <w:marBottom w:val="0"/>
      <w:divBdr>
        <w:top w:val="none" w:sz="0" w:space="0" w:color="auto"/>
        <w:left w:val="none" w:sz="0" w:space="0" w:color="auto"/>
        <w:bottom w:val="none" w:sz="0" w:space="0" w:color="auto"/>
        <w:right w:val="none" w:sz="0" w:space="0" w:color="auto"/>
      </w:divBdr>
    </w:div>
    <w:div w:id="772483491">
      <w:bodyDiv w:val="1"/>
      <w:marLeft w:val="0"/>
      <w:marRight w:val="0"/>
      <w:marTop w:val="0"/>
      <w:marBottom w:val="0"/>
      <w:divBdr>
        <w:top w:val="none" w:sz="0" w:space="0" w:color="auto"/>
        <w:left w:val="none" w:sz="0" w:space="0" w:color="auto"/>
        <w:bottom w:val="none" w:sz="0" w:space="0" w:color="auto"/>
        <w:right w:val="none" w:sz="0" w:space="0" w:color="auto"/>
      </w:divBdr>
      <w:divsChild>
        <w:div w:id="414938858">
          <w:marLeft w:val="547"/>
          <w:marRight w:val="0"/>
          <w:marTop w:val="0"/>
          <w:marBottom w:val="0"/>
          <w:divBdr>
            <w:top w:val="none" w:sz="0" w:space="0" w:color="auto"/>
            <w:left w:val="none" w:sz="0" w:space="0" w:color="auto"/>
            <w:bottom w:val="none" w:sz="0" w:space="0" w:color="auto"/>
            <w:right w:val="none" w:sz="0" w:space="0" w:color="auto"/>
          </w:divBdr>
        </w:div>
        <w:div w:id="754396708">
          <w:marLeft w:val="547"/>
          <w:marRight w:val="0"/>
          <w:marTop w:val="0"/>
          <w:marBottom w:val="0"/>
          <w:divBdr>
            <w:top w:val="none" w:sz="0" w:space="0" w:color="auto"/>
            <w:left w:val="none" w:sz="0" w:space="0" w:color="auto"/>
            <w:bottom w:val="none" w:sz="0" w:space="0" w:color="auto"/>
            <w:right w:val="none" w:sz="0" w:space="0" w:color="auto"/>
          </w:divBdr>
        </w:div>
      </w:divsChild>
    </w:div>
    <w:div w:id="806511645">
      <w:bodyDiv w:val="1"/>
      <w:marLeft w:val="0"/>
      <w:marRight w:val="0"/>
      <w:marTop w:val="0"/>
      <w:marBottom w:val="0"/>
      <w:divBdr>
        <w:top w:val="none" w:sz="0" w:space="0" w:color="auto"/>
        <w:left w:val="none" w:sz="0" w:space="0" w:color="auto"/>
        <w:bottom w:val="none" w:sz="0" w:space="0" w:color="auto"/>
        <w:right w:val="none" w:sz="0" w:space="0" w:color="auto"/>
      </w:divBdr>
      <w:divsChild>
        <w:div w:id="1830440136">
          <w:marLeft w:val="547"/>
          <w:marRight w:val="0"/>
          <w:marTop w:val="0"/>
          <w:marBottom w:val="0"/>
          <w:divBdr>
            <w:top w:val="none" w:sz="0" w:space="0" w:color="auto"/>
            <w:left w:val="none" w:sz="0" w:space="0" w:color="auto"/>
            <w:bottom w:val="none" w:sz="0" w:space="0" w:color="auto"/>
            <w:right w:val="none" w:sz="0" w:space="0" w:color="auto"/>
          </w:divBdr>
        </w:div>
      </w:divsChild>
    </w:div>
    <w:div w:id="819226628">
      <w:bodyDiv w:val="1"/>
      <w:marLeft w:val="0"/>
      <w:marRight w:val="0"/>
      <w:marTop w:val="0"/>
      <w:marBottom w:val="0"/>
      <w:divBdr>
        <w:top w:val="none" w:sz="0" w:space="0" w:color="auto"/>
        <w:left w:val="none" w:sz="0" w:space="0" w:color="auto"/>
        <w:bottom w:val="none" w:sz="0" w:space="0" w:color="auto"/>
        <w:right w:val="none" w:sz="0" w:space="0" w:color="auto"/>
      </w:divBdr>
    </w:div>
    <w:div w:id="886915572">
      <w:bodyDiv w:val="1"/>
      <w:marLeft w:val="0"/>
      <w:marRight w:val="0"/>
      <w:marTop w:val="0"/>
      <w:marBottom w:val="0"/>
      <w:divBdr>
        <w:top w:val="none" w:sz="0" w:space="0" w:color="auto"/>
        <w:left w:val="none" w:sz="0" w:space="0" w:color="auto"/>
        <w:bottom w:val="none" w:sz="0" w:space="0" w:color="auto"/>
        <w:right w:val="none" w:sz="0" w:space="0" w:color="auto"/>
      </w:divBdr>
      <w:divsChild>
        <w:div w:id="982004402">
          <w:marLeft w:val="0"/>
          <w:marRight w:val="0"/>
          <w:marTop w:val="0"/>
          <w:marBottom w:val="0"/>
          <w:divBdr>
            <w:top w:val="none" w:sz="0" w:space="0" w:color="auto"/>
            <w:left w:val="none" w:sz="0" w:space="0" w:color="auto"/>
            <w:bottom w:val="none" w:sz="0" w:space="0" w:color="auto"/>
            <w:right w:val="none" w:sz="0" w:space="0" w:color="auto"/>
          </w:divBdr>
        </w:div>
        <w:div w:id="1624653615">
          <w:marLeft w:val="0"/>
          <w:marRight w:val="0"/>
          <w:marTop w:val="0"/>
          <w:marBottom w:val="0"/>
          <w:divBdr>
            <w:top w:val="none" w:sz="0" w:space="0" w:color="auto"/>
            <w:left w:val="none" w:sz="0" w:space="0" w:color="auto"/>
            <w:bottom w:val="none" w:sz="0" w:space="0" w:color="auto"/>
            <w:right w:val="none" w:sz="0" w:space="0" w:color="auto"/>
          </w:divBdr>
        </w:div>
        <w:div w:id="150803571">
          <w:marLeft w:val="0"/>
          <w:marRight w:val="0"/>
          <w:marTop w:val="0"/>
          <w:marBottom w:val="0"/>
          <w:divBdr>
            <w:top w:val="none" w:sz="0" w:space="0" w:color="auto"/>
            <w:left w:val="none" w:sz="0" w:space="0" w:color="auto"/>
            <w:bottom w:val="none" w:sz="0" w:space="0" w:color="auto"/>
            <w:right w:val="none" w:sz="0" w:space="0" w:color="auto"/>
          </w:divBdr>
        </w:div>
        <w:div w:id="206261859">
          <w:marLeft w:val="0"/>
          <w:marRight w:val="0"/>
          <w:marTop w:val="0"/>
          <w:marBottom w:val="0"/>
          <w:divBdr>
            <w:top w:val="none" w:sz="0" w:space="0" w:color="auto"/>
            <w:left w:val="none" w:sz="0" w:space="0" w:color="auto"/>
            <w:bottom w:val="none" w:sz="0" w:space="0" w:color="auto"/>
            <w:right w:val="none" w:sz="0" w:space="0" w:color="auto"/>
          </w:divBdr>
        </w:div>
        <w:div w:id="1186673546">
          <w:marLeft w:val="0"/>
          <w:marRight w:val="0"/>
          <w:marTop w:val="0"/>
          <w:marBottom w:val="0"/>
          <w:divBdr>
            <w:top w:val="none" w:sz="0" w:space="0" w:color="auto"/>
            <w:left w:val="none" w:sz="0" w:space="0" w:color="auto"/>
            <w:bottom w:val="none" w:sz="0" w:space="0" w:color="auto"/>
            <w:right w:val="none" w:sz="0" w:space="0" w:color="auto"/>
          </w:divBdr>
        </w:div>
        <w:div w:id="1242833810">
          <w:marLeft w:val="0"/>
          <w:marRight w:val="0"/>
          <w:marTop w:val="0"/>
          <w:marBottom w:val="0"/>
          <w:divBdr>
            <w:top w:val="none" w:sz="0" w:space="0" w:color="auto"/>
            <w:left w:val="none" w:sz="0" w:space="0" w:color="auto"/>
            <w:bottom w:val="none" w:sz="0" w:space="0" w:color="auto"/>
            <w:right w:val="none" w:sz="0" w:space="0" w:color="auto"/>
          </w:divBdr>
        </w:div>
        <w:div w:id="987435334">
          <w:marLeft w:val="0"/>
          <w:marRight w:val="0"/>
          <w:marTop w:val="0"/>
          <w:marBottom w:val="0"/>
          <w:divBdr>
            <w:top w:val="none" w:sz="0" w:space="0" w:color="auto"/>
            <w:left w:val="none" w:sz="0" w:space="0" w:color="auto"/>
            <w:bottom w:val="none" w:sz="0" w:space="0" w:color="auto"/>
            <w:right w:val="none" w:sz="0" w:space="0" w:color="auto"/>
          </w:divBdr>
        </w:div>
        <w:div w:id="1081676144">
          <w:marLeft w:val="0"/>
          <w:marRight w:val="0"/>
          <w:marTop w:val="0"/>
          <w:marBottom w:val="0"/>
          <w:divBdr>
            <w:top w:val="none" w:sz="0" w:space="0" w:color="auto"/>
            <w:left w:val="none" w:sz="0" w:space="0" w:color="auto"/>
            <w:bottom w:val="none" w:sz="0" w:space="0" w:color="auto"/>
            <w:right w:val="none" w:sz="0" w:space="0" w:color="auto"/>
          </w:divBdr>
        </w:div>
        <w:div w:id="2135250449">
          <w:marLeft w:val="0"/>
          <w:marRight w:val="0"/>
          <w:marTop w:val="0"/>
          <w:marBottom w:val="0"/>
          <w:divBdr>
            <w:top w:val="none" w:sz="0" w:space="0" w:color="auto"/>
            <w:left w:val="none" w:sz="0" w:space="0" w:color="auto"/>
            <w:bottom w:val="none" w:sz="0" w:space="0" w:color="auto"/>
            <w:right w:val="none" w:sz="0" w:space="0" w:color="auto"/>
          </w:divBdr>
        </w:div>
        <w:div w:id="1837763829">
          <w:marLeft w:val="0"/>
          <w:marRight w:val="0"/>
          <w:marTop w:val="0"/>
          <w:marBottom w:val="0"/>
          <w:divBdr>
            <w:top w:val="none" w:sz="0" w:space="0" w:color="auto"/>
            <w:left w:val="none" w:sz="0" w:space="0" w:color="auto"/>
            <w:bottom w:val="none" w:sz="0" w:space="0" w:color="auto"/>
            <w:right w:val="none" w:sz="0" w:space="0" w:color="auto"/>
          </w:divBdr>
        </w:div>
        <w:div w:id="303195384">
          <w:marLeft w:val="0"/>
          <w:marRight w:val="0"/>
          <w:marTop w:val="0"/>
          <w:marBottom w:val="0"/>
          <w:divBdr>
            <w:top w:val="none" w:sz="0" w:space="0" w:color="auto"/>
            <w:left w:val="none" w:sz="0" w:space="0" w:color="auto"/>
            <w:bottom w:val="none" w:sz="0" w:space="0" w:color="auto"/>
            <w:right w:val="none" w:sz="0" w:space="0" w:color="auto"/>
          </w:divBdr>
        </w:div>
        <w:div w:id="448473920">
          <w:marLeft w:val="0"/>
          <w:marRight w:val="0"/>
          <w:marTop w:val="0"/>
          <w:marBottom w:val="0"/>
          <w:divBdr>
            <w:top w:val="none" w:sz="0" w:space="0" w:color="auto"/>
            <w:left w:val="none" w:sz="0" w:space="0" w:color="auto"/>
            <w:bottom w:val="none" w:sz="0" w:space="0" w:color="auto"/>
            <w:right w:val="none" w:sz="0" w:space="0" w:color="auto"/>
          </w:divBdr>
        </w:div>
        <w:div w:id="1053192443">
          <w:marLeft w:val="0"/>
          <w:marRight w:val="0"/>
          <w:marTop w:val="0"/>
          <w:marBottom w:val="0"/>
          <w:divBdr>
            <w:top w:val="none" w:sz="0" w:space="0" w:color="auto"/>
            <w:left w:val="none" w:sz="0" w:space="0" w:color="auto"/>
            <w:bottom w:val="none" w:sz="0" w:space="0" w:color="auto"/>
            <w:right w:val="none" w:sz="0" w:space="0" w:color="auto"/>
          </w:divBdr>
        </w:div>
        <w:div w:id="1677266657">
          <w:marLeft w:val="0"/>
          <w:marRight w:val="0"/>
          <w:marTop w:val="0"/>
          <w:marBottom w:val="0"/>
          <w:divBdr>
            <w:top w:val="none" w:sz="0" w:space="0" w:color="auto"/>
            <w:left w:val="none" w:sz="0" w:space="0" w:color="auto"/>
            <w:bottom w:val="none" w:sz="0" w:space="0" w:color="auto"/>
            <w:right w:val="none" w:sz="0" w:space="0" w:color="auto"/>
          </w:divBdr>
        </w:div>
        <w:div w:id="1711564106">
          <w:marLeft w:val="0"/>
          <w:marRight w:val="0"/>
          <w:marTop w:val="0"/>
          <w:marBottom w:val="0"/>
          <w:divBdr>
            <w:top w:val="none" w:sz="0" w:space="0" w:color="auto"/>
            <w:left w:val="none" w:sz="0" w:space="0" w:color="auto"/>
            <w:bottom w:val="none" w:sz="0" w:space="0" w:color="auto"/>
            <w:right w:val="none" w:sz="0" w:space="0" w:color="auto"/>
          </w:divBdr>
        </w:div>
        <w:div w:id="1582254814">
          <w:marLeft w:val="0"/>
          <w:marRight w:val="0"/>
          <w:marTop w:val="0"/>
          <w:marBottom w:val="0"/>
          <w:divBdr>
            <w:top w:val="none" w:sz="0" w:space="0" w:color="auto"/>
            <w:left w:val="none" w:sz="0" w:space="0" w:color="auto"/>
            <w:bottom w:val="none" w:sz="0" w:space="0" w:color="auto"/>
            <w:right w:val="none" w:sz="0" w:space="0" w:color="auto"/>
          </w:divBdr>
        </w:div>
        <w:div w:id="1112826768">
          <w:marLeft w:val="0"/>
          <w:marRight w:val="0"/>
          <w:marTop w:val="0"/>
          <w:marBottom w:val="0"/>
          <w:divBdr>
            <w:top w:val="none" w:sz="0" w:space="0" w:color="auto"/>
            <w:left w:val="none" w:sz="0" w:space="0" w:color="auto"/>
            <w:bottom w:val="none" w:sz="0" w:space="0" w:color="auto"/>
            <w:right w:val="none" w:sz="0" w:space="0" w:color="auto"/>
          </w:divBdr>
        </w:div>
        <w:div w:id="697268867">
          <w:marLeft w:val="0"/>
          <w:marRight w:val="0"/>
          <w:marTop w:val="0"/>
          <w:marBottom w:val="0"/>
          <w:divBdr>
            <w:top w:val="none" w:sz="0" w:space="0" w:color="auto"/>
            <w:left w:val="none" w:sz="0" w:space="0" w:color="auto"/>
            <w:bottom w:val="none" w:sz="0" w:space="0" w:color="auto"/>
            <w:right w:val="none" w:sz="0" w:space="0" w:color="auto"/>
          </w:divBdr>
        </w:div>
        <w:div w:id="767385025">
          <w:marLeft w:val="0"/>
          <w:marRight w:val="0"/>
          <w:marTop w:val="0"/>
          <w:marBottom w:val="0"/>
          <w:divBdr>
            <w:top w:val="none" w:sz="0" w:space="0" w:color="auto"/>
            <w:left w:val="none" w:sz="0" w:space="0" w:color="auto"/>
            <w:bottom w:val="none" w:sz="0" w:space="0" w:color="auto"/>
            <w:right w:val="none" w:sz="0" w:space="0" w:color="auto"/>
          </w:divBdr>
        </w:div>
        <w:div w:id="1539508001">
          <w:marLeft w:val="0"/>
          <w:marRight w:val="0"/>
          <w:marTop w:val="0"/>
          <w:marBottom w:val="0"/>
          <w:divBdr>
            <w:top w:val="none" w:sz="0" w:space="0" w:color="auto"/>
            <w:left w:val="none" w:sz="0" w:space="0" w:color="auto"/>
            <w:bottom w:val="none" w:sz="0" w:space="0" w:color="auto"/>
            <w:right w:val="none" w:sz="0" w:space="0" w:color="auto"/>
          </w:divBdr>
        </w:div>
        <w:div w:id="163516570">
          <w:marLeft w:val="0"/>
          <w:marRight w:val="0"/>
          <w:marTop w:val="0"/>
          <w:marBottom w:val="0"/>
          <w:divBdr>
            <w:top w:val="none" w:sz="0" w:space="0" w:color="auto"/>
            <w:left w:val="none" w:sz="0" w:space="0" w:color="auto"/>
            <w:bottom w:val="none" w:sz="0" w:space="0" w:color="auto"/>
            <w:right w:val="none" w:sz="0" w:space="0" w:color="auto"/>
          </w:divBdr>
        </w:div>
        <w:div w:id="1572348051">
          <w:marLeft w:val="0"/>
          <w:marRight w:val="0"/>
          <w:marTop w:val="0"/>
          <w:marBottom w:val="0"/>
          <w:divBdr>
            <w:top w:val="none" w:sz="0" w:space="0" w:color="auto"/>
            <w:left w:val="none" w:sz="0" w:space="0" w:color="auto"/>
            <w:bottom w:val="none" w:sz="0" w:space="0" w:color="auto"/>
            <w:right w:val="none" w:sz="0" w:space="0" w:color="auto"/>
          </w:divBdr>
        </w:div>
        <w:div w:id="1190023646">
          <w:marLeft w:val="0"/>
          <w:marRight w:val="0"/>
          <w:marTop w:val="0"/>
          <w:marBottom w:val="0"/>
          <w:divBdr>
            <w:top w:val="none" w:sz="0" w:space="0" w:color="auto"/>
            <w:left w:val="none" w:sz="0" w:space="0" w:color="auto"/>
            <w:bottom w:val="none" w:sz="0" w:space="0" w:color="auto"/>
            <w:right w:val="none" w:sz="0" w:space="0" w:color="auto"/>
          </w:divBdr>
        </w:div>
        <w:div w:id="1693145295">
          <w:marLeft w:val="0"/>
          <w:marRight w:val="0"/>
          <w:marTop w:val="0"/>
          <w:marBottom w:val="0"/>
          <w:divBdr>
            <w:top w:val="none" w:sz="0" w:space="0" w:color="auto"/>
            <w:left w:val="none" w:sz="0" w:space="0" w:color="auto"/>
            <w:bottom w:val="none" w:sz="0" w:space="0" w:color="auto"/>
            <w:right w:val="none" w:sz="0" w:space="0" w:color="auto"/>
          </w:divBdr>
        </w:div>
        <w:div w:id="599874107">
          <w:marLeft w:val="0"/>
          <w:marRight w:val="0"/>
          <w:marTop w:val="0"/>
          <w:marBottom w:val="0"/>
          <w:divBdr>
            <w:top w:val="none" w:sz="0" w:space="0" w:color="auto"/>
            <w:left w:val="none" w:sz="0" w:space="0" w:color="auto"/>
            <w:bottom w:val="none" w:sz="0" w:space="0" w:color="auto"/>
            <w:right w:val="none" w:sz="0" w:space="0" w:color="auto"/>
          </w:divBdr>
        </w:div>
        <w:div w:id="720790145">
          <w:marLeft w:val="0"/>
          <w:marRight w:val="0"/>
          <w:marTop w:val="0"/>
          <w:marBottom w:val="0"/>
          <w:divBdr>
            <w:top w:val="none" w:sz="0" w:space="0" w:color="auto"/>
            <w:left w:val="none" w:sz="0" w:space="0" w:color="auto"/>
            <w:bottom w:val="none" w:sz="0" w:space="0" w:color="auto"/>
            <w:right w:val="none" w:sz="0" w:space="0" w:color="auto"/>
          </w:divBdr>
        </w:div>
        <w:div w:id="638730072">
          <w:marLeft w:val="0"/>
          <w:marRight w:val="0"/>
          <w:marTop w:val="0"/>
          <w:marBottom w:val="0"/>
          <w:divBdr>
            <w:top w:val="none" w:sz="0" w:space="0" w:color="auto"/>
            <w:left w:val="none" w:sz="0" w:space="0" w:color="auto"/>
            <w:bottom w:val="none" w:sz="0" w:space="0" w:color="auto"/>
            <w:right w:val="none" w:sz="0" w:space="0" w:color="auto"/>
          </w:divBdr>
        </w:div>
        <w:div w:id="1032657451">
          <w:marLeft w:val="0"/>
          <w:marRight w:val="0"/>
          <w:marTop w:val="0"/>
          <w:marBottom w:val="0"/>
          <w:divBdr>
            <w:top w:val="none" w:sz="0" w:space="0" w:color="auto"/>
            <w:left w:val="none" w:sz="0" w:space="0" w:color="auto"/>
            <w:bottom w:val="none" w:sz="0" w:space="0" w:color="auto"/>
            <w:right w:val="none" w:sz="0" w:space="0" w:color="auto"/>
          </w:divBdr>
        </w:div>
        <w:div w:id="1996912111">
          <w:marLeft w:val="0"/>
          <w:marRight w:val="0"/>
          <w:marTop w:val="0"/>
          <w:marBottom w:val="0"/>
          <w:divBdr>
            <w:top w:val="none" w:sz="0" w:space="0" w:color="auto"/>
            <w:left w:val="none" w:sz="0" w:space="0" w:color="auto"/>
            <w:bottom w:val="none" w:sz="0" w:space="0" w:color="auto"/>
            <w:right w:val="none" w:sz="0" w:space="0" w:color="auto"/>
          </w:divBdr>
        </w:div>
        <w:div w:id="2077896751">
          <w:marLeft w:val="0"/>
          <w:marRight w:val="0"/>
          <w:marTop w:val="0"/>
          <w:marBottom w:val="0"/>
          <w:divBdr>
            <w:top w:val="none" w:sz="0" w:space="0" w:color="auto"/>
            <w:left w:val="none" w:sz="0" w:space="0" w:color="auto"/>
            <w:bottom w:val="none" w:sz="0" w:space="0" w:color="auto"/>
            <w:right w:val="none" w:sz="0" w:space="0" w:color="auto"/>
          </w:divBdr>
        </w:div>
        <w:div w:id="368264488">
          <w:marLeft w:val="0"/>
          <w:marRight w:val="0"/>
          <w:marTop w:val="0"/>
          <w:marBottom w:val="0"/>
          <w:divBdr>
            <w:top w:val="none" w:sz="0" w:space="0" w:color="auto"/>
            <w:left w:val="none" w:sz="0" w:space="0" w:color="auto"/>
            <w:bottom w:val="none" w:sz="0" w:space="0" w:color="auto"/>
            <w:right w:val="none" w:sz="0" w:space="0" w:color="auto"/>
          </w:divBdr>
        </w:div>
        <w:div w:id="969045429">
          <w:marLeft w:val="0"/>
          <w:marRight w:val="0"/>
          <w:marTop w:val="0"/>
          <w:marBottom w:val="0"/>
          <w:divBdr>
            <w:top w:val="none" w:sz="0" w:space="0" w:color="auto"/>
            <w:left w:val="none" w:sz="0" w:space="0" w:color="auto"/>
            <w:bottom w:val="none" w:sz="0" w:space="0" w:color="auto"/>
            <w:right w:val="none" w:sz="0" w:space="0" w:color="auto"/>
          </w:divBdr>
        </w:div>
        <w:div w:id="1330327721">
          <w:marLeft w:val="0"/>
          <w:marRight w:val="0"/>
          <w:marTop w:val="0"/>
          <w:marBottom w:val="0"/>
          <w:divBdr>
            <w:top w:val="none" w:sz="0" w:space="0" w:color="auto"/>
            <w:left w:val="none" w:sz="0" w:space="0" w:color="auto"/>
            <w:bottom w:val="none" w:sz="0" w:space="0" w:color="auto"/>
            <w:right w:val="none" w:sz="0" w:space="0" w:color="auto"/>
          </w:divBdr>
        </w:div>
        <w:div w:id="1546867858">
          <w:marLeft w:val="0"/>
          <w:marRight w:val="0"/>
          <w:marTop w:val="0"/>
          <w:marBottom w:val="0"/>
          <w:divBdr>
            <w:top w:val="none" w:sz="0" w:space="0" w:color="auto"/>
            <w:left w:val="none" w:sz="0" w:space="0" w:color="auto"/>
            <w:bottom w:val="none" w:sz="0" w:space="0" w:color="auto"/>
            <w:right w:val="none" w:sz="0" w:space="0" w:color="auto"/>
          </w:divBdr>
        </w:div>
        <w:div w:id="220871010">
          <w:marLeft w:val="0"/>
          <w:marRight w:val="0"/>
          <w:marTop w:val="0"/>
          <w:marBottom w:val="0"/>
          <w:divBdr>
            <w:top w:val="none" w:sz="0" w:space="0" w:color="auto"/>
            <w:left w:val="none" w:sz="0" w:space="0" w:color="auto"/>
            <w:bottom w:val="none" w:sz="0" w:space="0" w:color="auto"/>
            <w:right w:val="none" w:sz="0" w:space="0" w:color="auto"/>
          </w:divBdr>
        </w:div>
        <w:div w:id="256988055">
          <w:marLeft w:val="0"/>
          <w:marRight w:val="0"/>
          <w:marTop w:val="0"/>
          <w:marBottom w:val="0"/>
          <w:divBdr>
            <w:top w:val="none" w:sz="0" w:space="0" w:color="auto"/>
            <w:left w:val="none" w:sz="0" w:space="0" w:color="auto"/>
            <w:bottom w:val="none" w:sz="0" w:space="0" w:color="auto"/>
            <w:right w:val="none" w:sz="0" w:space="0" w:color="auto"/>
          </w:divBdr>
        </w:div>
        <w:div w:id="1956520967">
          <w:marLeft w:val="0"/>
          <w:marRight w:val="0"/>
          <w:marTop w:val="0"/>
          <w:marBottom w:val="0"/>
          <w:divBdr>
            <w:top w:val="none" w:sz="0" w:space="0" w:color="auto"/>
            <w:left w:val="none" w:sz="0" w:space="0" w:color="auto"/>
            <w:bottom w:val="none" w:sz="0" w:space="0" w:color="auto"/>
            <w:right w:val="none" w:sz="0" w:space="0" w:color="auto"/>
          </w:divBdr>
        </w:div>
      </w:divsChild>
    </w:div>
    <w:div w:id="898249944">
      <w:bodyDiv w:val="1"/>
      <w:marLeft w:val="0"/>
      <w:marRight w:val="0"/>
      <w:marTop w:val="0"/>
      <w:marBottom w:val="0"/>
      <w:divBdr>
        <w:top w:val="none" w:sz="0" w:space="0" w:color="auto"/>
        <w:left w:val="none" w:sz="0" w:space="0" w:color="auto"/>
        <w:bottom w:val="none" w:sz="0" w:space="0" w:color="auto"/>
        <w:right w:val="none" w:sz="0" w:space="0" w:color="auto"/>
      </w:divBdr>
    </w:div>
    <w:div w:id="913276568">
      <w:bodyDiv w:val="1"/>
      <w:marLeft w:val="0"/>
      <w:marRight w:val="0"/>
      <w:marTop w:val="0"/>
      <w:marBottom w:val="0"/>
      <w:divBdr>
        <w:top w:val="none" w:sz="0" w:space="0" w:color="auto"/>
        <w:left w:val="none" w:sz="0" w:space="0" w:color="auto"/>
        <w:bottom w:val="none" w:sz="0" w:space="0" w:color="auto"/>
        <w:right w:val="none" w:sz="0" w:space="0" w:color="auto"/>
      </w:divBdr>
      <w:divsChild>
        <w:div w:id="1570581058">
          <w:marLeft w:val="547"/>
          <w:marRight w:val="0"/>
          <w:marTop w:val="0"/>
          <w:marBottom w:val="0"/>
          <w:divBdr>
            <w:top w:val="none" w:sz="0" w:space="0" w:color="auto"/>
            <w:left w:val="none" w:sz="0" w:space="0" w:color="auto"/>
            <w:bottom w:val="none" w:sz="0" w:space="0" w:color="auto"/>
            <w:right w:val="none" w:sz="0" w:space="0" w:color="auto"/>
          </w:divBdr>
        </w:div>
      </w:divsChild>
    </w:div>
    <w:div w:id="942225146">
      <w:bodyDiv w:val="1"/>
      <w:marLeft w:val="0"/>
      <w:marRight w:val="0"/>
      <w:marTop w:val="0"/>
      <w:marBottom w:val="0"/>
      <w:divBdr>
        <w:top w:val="none" w:sz="0" w:space="0" w:color="auto"/>
        <w:left w:val="none" w:sz="0" w:space="0" w:color="auto"/>
        <w:bottom w:val="none" w:sz="0" w:space="0" w:color="auto"/>
        <w:right w:val="none" w:sz="0" w:space="0" w:color="auto"/>
      </w:divBdr>
      <w:divsChild>
        <w:div w:id="1509639027">
          <w:marLeft w:val="547"/>
          <w:marRight w:val="0"/>
          <w:marTop w:val="0"/>
          <w:marBottom w:val="0"/>
          <w:divBdr>
            <w:top w:val="none" w:sz="0" w:space="0" w:color="auto"/>
            <w:left w:val="none" w:sz="0" w:space="0" w:color="auto"/>
            <w:bottom w:val="none" w:sz="0" w:space="0" w:color="auto"/>
            <w:right w:val="none" w:sz="0" w:space="0" w:color="auto"/>
          </w:divBdr>
        </w:div>
      </w:divsChild>
    </w:div>
    <w:div w:id="960502851">
      <w:bodyDiv w:val="1"/>
      <w:marLeft w:val="0"/>
      <w:marRight w:val="0"/>
      <w:marTop w:val="0"/>
      <w:marBottom w:val="0"/>
      <w:divBdr>
        <w:top w:val="none" w:sz="0" w:space="0" w:color="auto"/>
        <w:left w:val="none" w:sz="0" w:space="0" w:color="auto"/>
        <w:bottom w:val="none" w:sz="0" w:space="0" w:color="auto"/>
        <w:right w:val="none" w:sz="0" w:space="0" w:color="auto"/>
      </w:divBdr>
    </w:div>
    <w:div w:id="980304392">
      <w:bodyDiv w:val="1"/>
      <w:marLeft w:val="0"/>
      <w:marRight w:val="0"/>
      <w:marTop w:val="0"/>
      <w:marBottom w:val="0"/>
      <w:divBdr>
        <w:top w:val="none" w:sz="0" w:space="0" w:color="auto"/>
        <w:left w:val="none" w:sz="0" w:space="0" w:color="auto"/>
        <w:bottom w:val="none" w:sz="0" w:space="0" w:color="auto"/>
        <w:right w:val="none" w:sz="0" w:space="0" w:color="auto"/>
      </w:divBdr>
    </w:div>
    <w:div w:id="988091277">
      <w:bodyDiv w:val="1"/>
      <w:marLeft w:val="0"/>
      <w:marRight w:val="0"/>
      <w:marTop w:val="0"/>
      <w:marBottom w:val="0"/>
      <w:divBdr>
        <w:top w:val="none" w:sz="0" w:space="0" w:color="auto"/>
        <w:left w:val="none" w:sz="0" w:space="0" w:color="auto"/>
        <w:bottom w:val="none" w:sz="0" w:space="0" w:color="auto"/>
        <w:right w:val="none" w:sz="0" w:space="0" w:color="auto"/>
      </w:divBdr>
    </w:div>
    <w:div w:id="1052582004">
      <w:bodyDiv w:val="1"/>
      <w:marLeft w:val="0"/>
      <w:marRight w:val="0"/>
      <w:marTop w:val="0"/>
      <w:marBottom w:val="0"/>
      <w:divBdr>
        <w:top w:val="none" w:sz="0" w:space="0" w:color="auto"/>
        <w:left w:val="none" w:sz="0" w:space="0" w:color="auto"/>
        <w:bottom w:val="none" w:sz="0" w:space="0" w:color="auto"/>
        <w:right w:val="none" w:sz="0" w:space="0" w:color="auto"/>
      </w:divBdr>
    </w:div>
    <w:div w:id="1088888143">
      <w:bodyDiv w:val="1"/>
      <w:marLeft w:val="0"/>
      <w:marRight w:val="0"/>
      <w:marTop w:val="0"/>
      <w:marBottom w:val="0"/>
      <w:divBdr>
        <w:top w:val="none" w:sz="0" w:space="0" w:color="auto"/>
        <w:left w:val="none" w:sz="0" w:space="0" w:color="auto"/>
        <w:bottom w:val="none" w:sz="0" w:space="0" w:color="auto"/>
        <w:right w:val="none" w:sz="0" w:space="0" w:color="auto"/>
      </w:divBdr>
    </w:div>
    <w:div w:id="1112629891">
      <w:bodyDiv w:val="1"/>
      <w:marLeft w:val="0"/>
      <w:marRight w:val="0"/>
      <w:marTop w:val="0"/>
      <w:marBottom w:val="0"/>
      <w:divBdr>
        <w:top w:val="none" w:sz="0" w:space="0" w:color="auto"/>
        <w:left w:val="none" w:sz="0" w:space="0" w:color="auto"/>
        <w:bottom w:val="none" w:sz="0" w:space="0" w:color="auto"/>
        <w:right w:val="none" w:sz="0" w:space="0" w:color="auto"/>
      </w:divBdr>
    </w:div>
    <w:div w:id="1175001637">
      <w:bodyDiv w:val="1"/>
      <w:marLeft w:val="0"/>
      <w:marRight w:val="0"/>
      <w:marTop w:val="0"/>
      <w:marBottom w:val="0"/>
      <w:divBdr>
        <w:top w:val="none" w:sz="0" w:space="0" w:color="auto"/>
        <w:left w:val="none" w:sz="0" w:space="0" w:color="auto"/>
        <w:bottom w:val="none" w:sz="0" w:space="0" w:color="auto"/>
        <w:right w:val="none" w:sz="0" w:space="0" w:color="auto"/>
      </w:divBdr>
      <w:divsChild>
        <w:div w:id="602612293">
          <w:marLeft w:val="547"/>
          <w:marRight w:val="0"/>
          <w:marTop w:val="0"/>
          <w:marBottom w:val="0"/>
          <w:divBdr>
            <w:top w:val="none" w:sz="0" w:space="0" w:color="auto"/>
            <w:left w:val="none" w:sz="0" w:space="0" w:color="auto"/>
            <w:bottom w:val="none" w:sz="0" w:space="0" w:color="auto"/>
            <w:right w:val="none" w:sz="0" w:space="0" w:color="auto"/>
          </w:divBdr>
        </w:div>
      </w:divsChild>
    </w:div>
    <w:div w:id="1306161207">
      <w:bodyDiv w:val="1"/>
      <w:marLeft w:val="0"/>
      <w:marRight w:val="0"/>
      <w:marTop w:val="0"/>
      <w:marBottom w:val="0"/>
      <w:divBdr>
        <w:top w:val="none" w:sz="0" w:space="0" w:color="auto"/>
        <w:left w:val="none" w:sz="0" w:space="0" w:color="auto"/>
        <w:bottom w:val="none" w:sz="0" w:space="0" w:color="auto"/>
        <w:right w:val="none" w:sz="0" w:space="0" w:color="auto"/>
      </w:divBdr>
    </w:div>
    <w:div w:id="1418748210">
      <w:bodyDiv w:val="1"/>
      <w:marLeft w:val="0"/>
      <w:marRight w:val="0"/>
      <w:marTop w:val="0"/>
      <w:marBottom w:val="0"/>
      <w:divBdr>
        <w:top w:val="none" w:sz="0" w:space="0" w:color="auto"/>
        <w:left w:val="none" w:sz="0" w:space="0" w:color="auto"/>
        <w:bottom w:val="none" w:sz="0" w:space="0" w:color="auto"/>
        <w:right w:val="none" w:sz="0" w:space="0" w:color="auto"/>
      </w:divBdr>
      <w:divsChild>
        <w:div w:id="151257941">
          <w:marLeft w:val="547"/>
          <w:marRight w:val="0"/>
          <w:marTop w:val="0"/>
          <w:marBottom w:val="0"/>
          <w:divBdr>
            <w:top w:val="none" w:sz="0" w:space="0" w:color="auto"/>
            <w:left w:val="none" w:sz="0" w:space="0" w:color="auto"/>
            <w:bottom w:val="none" w:sz="0" w:space="0" w:color="auto"/>
            <w:right w:val="none" w:sz="0" w:space="0" w:color="auto"/>
          </w:divBdr>
        </w:div>
      </w:divsChild>
    </w:div>
    <w:div w:id="1480881080">
      <w:bodyDiv w:val="1"/>
      <w:marLeft w:val="0"/>
      <w:marRight w:val="0"/>
      <w:marTop w:val="0"/>
      <w:marBottom w:val="0"/>
      <w:divBdr>
        <w:top w:val="none" w:sz="0" w:space="0" w:color="auto"/>
        <w:left w:val="none" w:sz="0" w:space="0" w:color="auto"/>
        <w:bottom w:val="none" w:sz="0" w:space="0" w:color="auto"/>
        <w:right w:val="none" w:sz="0" w:space="0" w:color="auto"/>
      </w:divBdr>
    </w:div>
    <w:div w:id="1504976697">
      <w:bodyDiv w:val="1"/>
      <w:marLeft w:val="0"/>
      <w:marRight w:val="0"/>
      <w:marTop w:val="0"/>
      <w:marBottom w:val="0"/>
      <w:divBdr>
        <w:top w:val="none" w:sz="0" w:space="0" w:color="auto"/>
        <w:left w:val="none" w:sz="0" w:space="0" w:color="auto"/>
        <w:bottom w:val="none" w:sz="0" w:space="0" w:color="auto"/>
        <w:right w:val="none" w:sz="0" w:space="0" w:color="auto"/>
      </w:divBdr>
    </w:div>
    <w:div w:id="1529298360">
      <w:bodyDiv w:val="1"/>
      <w:marLeft w:val="0"/>
      <w:marRight w:val="0"/>
      <w:marTop w:val="0"/>
      <w:marBottom w:val="0"/>
      <w:divBdr>
        <w:top w:val="none" w:sz="0" w:space="0" w:color="auto"/>
        <w:left w:val="none" w:sz="0" w:space="0" w:color="auto"/>
        <w:bottom w:val="none" w:sz="0" w:space="0" w:color="auto"/>
        <w:right w:val="none" w:sz="0" w:space="0" w:color="auto"/>
      </w:divBdr>
    </w:div>
    <w:div w:id="1542092172">
      <w:bodyDiv w:val="1"/>
      <w:marLeft w:val="0"/>
      <w:marRight w:val="0"/>
      <w:marTop w:val="0"/>
      <w:marBottom w:val="0"/>
      <w:divBdr>
        <w:top w:val="none" w:sz="0" w:space="0" w:color="auto"/>
        <w:left w:val="none" w:sz="0" w:space="0" w:color="auto"/>
        <w:bottom w:val="none" w:sz="0" w:space="0" w:color="auto"/>
        <w:right w:val="none" w:sz="0" w:space="0" w:color="auto"/>
      </w:divBdr>
    </w:div>
    <w:div w:id="1568102073">
      <w:bodyDiv w:val="1"/>
      <w:marLeft w:val="0"/>
      <w:marRight w:val="0"/>
      <w:marTop w:val="0"/>
      <w:marBottom w:val="0"/>
      <w:divBdr>
        <w:top w:val="none" w:sz="0" w:space="0" w:color="auto"/>
        <w:left w:val="none" w:sz="0" w:space="0" w:color="auto"/>
        <w:bottom w:val="none" w:sz="0" w:space="0" w:color="auto"/>
        <w:right w:val="none" w:sz="0" w:space="0" w:color="auto"/>
      </w:divBdr>
      <w:divsChild>
        <w:div w:id="915239625">
          <w:marLeft w:val="0"/>
          <w:marRight w:val="0"/>
          <w:marTop w:val="0"/>
          <w:marBottom w:val="0"/>
          <w:divBdr>
            <w:top w:val="none" w:sz="0" w:space="0" w:color="auto"/>
            <w:left w:val="none" w:sz="0" w:space="0" w:color="auto"/>
            <w:bottom w:val="none" w:sz="0" w:space="0" w:color="auto"/>
            <w:right w:val="none" w:sz="0" w:space="0" w:color="auto"/>
          </w:divBdr>
        </w:div>
        <w:div w:id="933586803">
          <w:marLeft w:val="0"/>
          <w:marRight w:val="0"/>
          <w:marTop w:val="0"/>
          <w:marBottom w:val="0"/>
          <w:divBdr>
            <w:top w:val="none" w:sz="0" w:space="0" w:color="auto"/>
            <w:left w:val="none" w:sz="0" w:space="0" w:color="auto"/>
            <w:bottom w:val="none" w:sz="0" w:space="0" w:color="auto"/>
            <w:right w:val="none" w:sz="0" w:space="0" w:color="auto"/>
          </w:divBdr>
        </w:div>
      </w:divsChild>
    </w:div>
    <w:div w:id="1638026063">
      <w:bodyDiv w:val="1"/>
      <w:marLeft w:val="0"/>
      <w:marRight w:val="0"/>
      <w:marTop w:val="0"/>
      <w:marBottom w:val="0"/>
      <w:divBdr>
        <w:top w:val="none" w:sz="0" w:space="0" w:color="auto"/>
        <w:left w:val="none" w:sz="0" w:space="0" w:color="auto"/>
        <w:bottom w:val="none" w:sz="0" w:space="0" w:color="auto"/>
        <w:right w:val="none" w:sz="0" w:space="0" w:color="auto"/>
      </w:divBdr>
      <w:divsChild>
        <w:div w:id="1907229517">
          <w:marLeft w:val="0"/>
          <w:marRight w:val="0"/>
          <w:marTop w:val="0"/>
          <w:marBottom w:val="0"/>
          <w:divBdr>
            <w:top w:val="none" w:sz="0" w:space="0" w:color="auto"/>
            <w:left w:val="none" w:sz="0" w:space="0" w:color="auto"/>
            <w:bottom w:val="none" w:sz="0" w:space="0" w:color="auto"/>
            <w:right w:val="none" w:sz="0" w:space="0" w:color="auto"/>
          </w:divBdr>
        </w:div>
        <w:div w:id="1552691127">
          <w:marLeft w:val="0"/>
          <w:marRight w:val="0"/>
          <w:marTop w:val="0"/>
          <w:marBottom w:val="0"/>
          <w:divBdr>
            <w:top w:val="none" w:sz="0" w:space="0" w:color="auto"/>
            <w:left w:val="none" w:sz="0" w:space="0" w:color="auto"/>
            <w:bottom w:val="none" w:sz="0" w:space="0" w:color="auto"/>
            <w:right w:val="none" w:sz="0" w:space="0" w:color="auto"/>
          </w:divBdr>
        </w:div>
        <w:div w:id="1843740833">
          <w:marLeft w:val="547"/>
          <w:marRight w:val="0"/>
          <w:marTop w:val="0"/>
          <w:marBottom w:val="0"/>
          <w:divBdr>
            <w:top w:val="none" w:sz="0" w:space="0" w:color="auto"/>
            <w:left w:val="none" w:sz="0" w:space="0" w:color="auto"/>
            <w:bottom w:val="none" w:sz="0" w:space="0" w:color="auto"/>
            <w:right w:val="none" w:sz="0" w:space="0" w:color="auto"/>
          </w:divBdr>
        </w:div>
        <w:div w:id="1139491820">
          <w:marLeft w:val="547"/>
          <w:marRight w:val="0"/>
          <w:marTop w:val="0"/>
          <w:marBottom w:val="0"/>
          <w:divBdr>
            <w:top w:val="none" w:sz="0" w:space="0" w:color="auto"/>
            <w:left w:val="none" w:sz="0" w:space="0" w:color="auto"/>
            <w:bottom w:val="none" w:sz="0" w:space="0" w:color="auto"/>
            <w:right w:val="none" w:sz="0" w:space="0" w:color="auto"/>
          </w:divBdr>
        </w:div>
      </w:divsChild>
    </w:div>
    <w:div w:id="1656951217">
      <w:bodyDiv w:val="1"/>
      <w:marLeft w:val="0"/>
      <w:marRight w:val="0"/>
      <w:marTop w:val="0"/>
      <w:marBottom w:val="0"/>
      <w:divBdr>
        <w:top w:val="none" w:sz="0" w:space="0" w:color="auto"/>
        <w:left w:val="none" w:sz="0" w:space="0" w:color="auto"/>
        <w:bottom w:val="none" w:sz="0" w:space="0" w:color="auto"/>
        <w:right w:val="none" w:sz="0" w:space="0" w:color="auto"/>
      </w:divBdr>
      <w:divsChild>
        <w:div w:id="1545365891">
          <w:marLeft w:val="547"/>
          <w:marRight w:val="0"/>
          <w:marTop w:val="0"/>
          <w:marBottom w:val="0"/>
          <w:divBdr>
            <w:top w:val="none" w:sz="0" w:space="0" w:color="auto"/>
            <w:left w:val="none" w:sz="0" w:space="0" w:color="auto"/>
            <w:bottom w:val="none" w:sz="0" w:space="0" w:color="auto"/>
            <w:right w:val="none" w:sz="0" w:space="0" w:color="auto"/>
          </w:divBdr>
        </w:div>
      </w:divsChild>
    </w:div>
    <w:div w:id="1764299331">
      <w:bodyDiv w:val="1"/>
      <w:marLeft w:val="0"/>
      <w:marRight w:val="0"/>
      <w:marTop w:val="0"/>
      <w:marBottom w:val="0"/>
      <w:divBdr>
        <w:top w:val="none" w:sz="0" w:space="0" w:color="auto"/>
        <w:left w:val="none" w:sz="0" w:space="0" w:color="auto"/>
        <w:bottom w:val="none" w:sz="0" w:space="0" w:color="auto"/>
        <w:right w:val="none" w:sz="0" w:space="0" w:color="auto"/>
      </w:divBdr>
    </w:div>
    <w:div w:id="1768816824">
      <w:bodyDiv w:val="1"/>
      <w:marLeft w:val="0"/>
      <w:marRight w:val="0"/>
      <w:marTop w:val="0"/>
      <w:marBottom w:val="0"/>
      <w:divBdr>
        <w:top w:val="none" w:sz="0" w:space="0" w:color="auto"/>
        <w:left w:val="none" w:sz="0" w:space="0" w:color="auto"/>
        <w:bottom w:val="none" w:sz="0" w:space="0" w:color="auto"/>
        <w:right w:val="none" w:sz="0" w:space="0" w:color="auto"/>
      </w:divBdr>
    </w:div>
    <w:div w:id="1770657018">
      <w:bodyDiv w:val="1"/>
      <w:marLeft w:val="0"/>
      <w:marRight w:val="0"/>
      <w:marTop w:val="0"/>
      <w:marBottom w:val="0"/>
      <w:divBdr>
        <w:top w:val="none" w:sz="0" w:space="0" w:color="auto"/>
        <w:left w:val="none" w:sz="0" w:space="0" w:color="auto"/>
        <w:bottom w:val="none" w:sz="0" w:space="0" w:color="auto"/>
        <w:right w:val="none" w:sz="0" w:space="0" w:color="auto"/>
      </w:divBdr>
    </w:div>
    <w:div w:id="1777864486">
      <w:bodyDiv w:val="1"/>
      <w:marLeft w:val="0"/>
      <w:marRight w:val="0"/>
      <w:marTop w:val="0"/>
      <w:marBottom w:val="0"/>
      <w:divBdr>
        <w:top w:val="none" w:sz="0" w:space="0" w:color="auto"/>
        <w:left w:val="none" w:sz="0" w:space="0" w:color="auto"/>
        <w:bottom w:val="none" w:sz="0" w:space="0" w:color="auto"/>
        <w:right w:val="none" w:sz="0" w:space="0" w:color="auto"/>
      </w:divBdr>
    </w:div>
    <w:div w:id="1785153225">
      <w:bodyDiv w:val="1"/>
      <w:marLeft w:val="0"/>
      <w:marRight w:val="0"/>
      <w:marTop w:val="0"/>
      <w:marBottom w:val="0"/>
      <w:divBdr>
        <w:top w:val="none" w:sz="0" w:space="0" w:color="auto"/>
        <w:left w:val="none" w:sz="0" w:space="0" w:color="auto"/>
        <w:bottom w:val="none" w:sz="0" w:space="0" w:color="auto"/>
        <w:right w:val="none" w:sz="0" w:space="0" w:color="auto"/>
      </w:divBdr>
    </w:div>
    <w:div w:id="1789814691">
      <w:bodyDiv w:val="1"/>
      <w:marLeft w:val="0"/>
      <w:marRight w:val="0"/>
      <w:marTop w:val="0"/>
      <w:marBottom w:val="0"/>
      <w:divBdr>
        <w:top w:val="none" w:sz="0" w:space="0" w:color="auto"/>
        <w:left w:val="none" w:sz="0" w:space="0" w:color="auto"/>
        <w:bottom w:val="none" w:sz="0" w:space="0" w:color="auto"/>
        <w:right w:val="none" w:sz="0" w:space="0" w:color="auto"/>
      </w:divBdr>
    </w:div>
    <w:div w:id="1845511635">
      <w:bodyDiv w:val="1"/>
      <w:marLeft w:val="0"/>
      <w:marRight w:val="0"/>
      <w:marTop w:val="0"/>
      <w:marBottom w:val="0"/>
      <w:divBdr>
        <w:top w:val="none" w:sz="0" w:space="0" w:color="auto"/>
        <w:left w:val="none" w:sz="0" w:space="0" w:color="auto"/>
        <w:bottom w:val="none" w:sz="0" w:space="0" w:color="auto"/>
        <w:right w:val="none" w:sz="0" w:space="0" w:color="auto"/>
      </w:divBdr>
    </w:div>
    <w:div w:id="1951428607">
      <w:bodyDiv w:val="1"/>
      <w:marLeft w:val="0"/>
      <w:marRight w:val="0"/>
      <w:marTop w:val="0"/>
      <w:marBottom w:val="0"/>
      <w:divBdr>
        <w:top w:val="none" w:sz="0" w:space="0" w:color="auto"/>
        <w:left w:val="none" w:sz="0" w:space="0" w:color="auto"/>
        <w:bottom w:val="none" w:sz="0" w:space="0" w:color="auto"/>
        <w:right w:val="none" w:sz="0" w:space="0" w:color="auto"/>
      </w:divBdr>
    </w:div>
    <w:div w:id="1967466112">
      <w:bodyDiv w:val="1"/>
      <w:marLeft w:val="0"/>
      <w:marRight w:val="0"/>
      <w:marTop w:val="0"/>
      <w:marBottom w:val="0"/>
      <w:divBdr>
        <w:top w:val="none" w:sz="0" w:space="0" w:color="auto"/>
        <w:left w:val="none" w:sz="0" w:space="0" w:color="auto"/>
        <w:bottom w:val="none" w:sz="0" w:space="0" w:color="auto"/>
        <w:right w:val="none" w:sz="0" w:space="0" w:color="auto"/>
      </w:divBdr>
      <w:divsChild>
        <w:div w:id="1871605440">
          <w:marLeft w:val="0"/>
          <w:marRight w:val="0"/>
          <w:marTop w:val="0"/>
          <w:marBottom w:val="0"/>
          <w:divBdr>
            <w:top w:val="none" w:sz="0" w:space="0" w:color="auto"/>
            <w:left w:val="none" w:sz="0" w:space="0" w:color="auto"/>
            <w:bottom w:val="none" w:sz="0" w:space="0" w:color="auto"/>
            <w:right w:val="none" w:sz="0" w:space="0" w:color="auto"/>
          </w:divBdr>
        </w:div>
      </w:divsChild>
    </w:div>
    <w:div w:id="1971091654">
      <w:bodyDiv w:val="1"/>
      <w:marLeft w:val="0"/>
      <w:marRight w:val="0"/>
      <w:marTop w:val="0"/>
      <w:marBottom w:val="0"/>
      <w:divBdr>
        <w:top w:val="none" w:sz="0" w:space="0" w:color="auto"/>
        <w:left w:val="none" w:sz="0" w:space="0" w:color="auto"/>
        <w:bottom w:val="none" w:sz="0" w:space="0" w:color="auto"/>
        <w:right w:val="none" w:sz="0" w:space="0" w:color="auto"/>
      </w:divBdr>
    </w:div>
    <w:div w:id="2003778511">
      <w:bodyDiv w:val="1"/>
      <w:marLeft w:val="0"/>
      <w:marRight w:val="0"/>
      <w:marTop w:val="0"/>
      <w:marBottom w:val="0"/>
      <w:divBdr>
        <w:top w:val="none" w:sz="0" w:space="0" w:color="auto"/>
        <w:left w:val="none" w:sz="0" w:space="0" w:color="auto"/>
        <w:bottom w:val="none" w:sz="0" w:space="0" w:color="auto"/>
        <w:right w:val="none" w:sz="0" w:space="0" w:color="auto"/>
      </w:divBdr>
    </w:div>
    <w:div w:id="2036611057">
      <w:bodyDiv w:val="1"/>
      <w:marLeft w:val="0"/>
      <w:marRight w:val="0"/>
      <w:marTop w:val="0"/>
      <w:marBottom w:val="0"/>
      <w:divBdr>
        <w:top w:val="none" w:sz="0" w:space="0" w:color="auto"/>
        <w:left w:val="none" w:sz="0" w:space="0" w:color="auto"/>
        <w:bottom w:val="none" w:sz="0" w:space="0" w:color="auto"/>
        <w:right w:val="none" w:sz="0" w:space="0" w:color="auto"/>
      </w:divBdr>
      <w:divsChild>
        <w:div w:id="373622567">
          <w:marLeft w:val="547"/>
          <w:marRight w:val="0"/>
          <w:marTop w:val="0"/>
          <w:marBottom w:val="0"/>
          <w:divBdr>
            <w:top w:val="none" w:sz="0" w:space="0" w:color="auto"/>
            <w:left w:val="none" w:sz="0" w:space="0" w:color="auto"/>
            <w:bottom w:val="none" w:sz="0" w:space="0" w:color="auto"/>
            <w:right w:val="none" w:sz="0" w:space="0" w:color="auto"/>
          </w:divBdr>
        </w:div>
      </w:divsChild>
    </w:div>
    <w:div w:id="2090888045">
      <w:bodyDiv w:val="1"/>
      <w:marLeft w:val="0"/>
      <w:marRight w:val="0"/>
      <w:marTop w:val="0"/>
      <w:marBottom w:val="0"/>
      <w:divBdr>
        <w:top w:val="none" w:sz="0" w:space="0" w:color="auto"/>
        <w:left w:val="none" w:sz="0" w:space="0" w:color="auto"/>
        <w:bottom w:val="none" w:sz="0" w:space="0" w:color="auto"/>
        <w:right w:val="none" w:sz="0" w:space="0" w:color="auto"/>
      </w:divBdr>
      <w:divsChild>
        <w:div w:id="764884909">
          <w:marLeft w:val="547"/>
          <w:marRight w:val="0"/>
          <w:marTop w:val="0"/>
          <w:marBottom w:val="0"/>
          <w:divBdr>
            <w:top w:val="none" w:sz="0" w:space="0" w:color="auto"/>
            <w:left w:val="none" w:sz="0" w:space="0" w:color="auto"/>
            <w:bottom w:val="none" w:sz="0" w:space="0" w:color="auto"/>
            <w:right w:val="none" w:sz="0" w:space="0" w:color="auto"/>
          </w:divBdr>
        </w:div>
      </w:divsChild>
    </w:div>
    <w:div w:id="2093550874">
      <w:bodyDiv w:val="1"/>
      <w:marLeft w:val="0"/>
      <w:marRight w:val="0"/>
      <w:marTop w:val="0"/>
      <w:marBottom w:val="0"/>
      <w:divBdr>
        <w:top w:val="none" w:sz="0" w:space="0" w:color="auto"/>
        <w:left w:val="none" w:sz="0" w:space="0" w:color="auto"/>
        <w:bottom w:val="none" w:sz="0" w:space="0" w:color="auto"/>
        <w:right w:val="none" w:sz="0" w:space="0" w:color="auto"/>
      </w:divBdr>
      <w:divsChild>
        <w:div w:id="1688173790">
          <w:marLeft w:val="547"/>
          <w:marRight w:val="0"/>
          <w:marTop w:val="0"/>
          <w:marBottom w:val="0"/>
          <w:divBdr>
            <w:top w:val="none" w:sz="0" w:space="0" w:color="auto"/>
            <w:left w:val="none" w:sz="0" w:space="0" w:color="auto"/>
            <w:bottom w:val="none" w:sz="0" w:space="0" w:color="auto"/>
            <w:right w:val="none" w:sz="0" w:space="0" w:color="auto"/>
          </w:divBdr>
        </w:div>
      </w:divsChild>
    </w:div>
    <w:div w:id="2113234785">
      <w:bodyDiv w:val="1"/>
      <w:marLeft w:val="0"/>
      <w:marRight w:val="0"/>
      <w:marTop w:val="0"/>
      <w:marBottom w:val="0"/>
      <w:divBdr>
        <w:top w:val="none" w:sz="0" w:space="0" w:color="auto"/>
        <w:left w:val="none" w:sz="0" w:space="0" w:color="auto"/>
        <w:bottom w:val="none" w:sz="0" w:space="0" w:color="auto"/>
        <w:right w:val="none" w:sz="0" w:space="0" w:color="auto"/>
      </w:divBdr>
      <w:divsChild>
        <w:div w:id="1310013904">
          <w:marLeft w:val="0"/>
          <w:marRight w:val="0"/>
          <w:marTop w:val="0"/>
          <w:marBottom w:val="0"/>
          <w:divBdr>
            <w:top w:val="none" w:sz="0" w:space="0" w:color="auto"/>
            <w:left w:val="none" w:sz="0" w:space="0" w:color="auto"/>
            <w:bottom w:val="none" w:sz="0" w:space="0" w:color="auto"/>
            <w:right w:val="none" w:sz="0" w:space="0" w:color="auto"/>
          </w:divBdr>
          <w:divsChild>
            <w:div w:id="1064639408">
              <w:marLeft w:val="0"/>
              <w:marRight w:val="0"/>
              <w:marTop w:val="0"/>
              <w:marBottom w:val="0"/>
              <w:divBdr>
                <w:top w:val="none" w:sz="0" w:space="0" w:color="auto"/>
                <w:left w:val="none" w:sz="0" w:space="0" w:color="auto"/>
                <w:bottom w:val="none" w:sz="0" w:space="0" w:color="auto"/>
                <w:right w:val="none" w:sz="0" w:space="0" w:color="auto"/>
              </w:divBdr>
            </w:div>
            <w:div w:id="1001812367">
              <w:marLeft w:val="0"/>
              <w:marRight w:val="0"/>
              <w:marTop w:val="0"/>
              <w:marBottom w:val="0"/>
              <w:divBdr>
                <w:top w:val="none" w:sz="0" w:space="0" w:color="auto"/>
                <w:left w:val="none" w:sz="0" w:space="0" w:color="auto"/>
                <w:bottom w:val="none" w:sz="0" w:space="0" w:color="auto"/>
                <w:right w:val="none" w:sz="0" w:space="0" w:color="auto"/>
              </w:divBdr>
            </w:div>
            <w:div w:id="689840945">
              <w:marLeft w:val="0"/>
              <w:marRight w:val="0"/>
              <w:marTop w:val="0"/>
              <w:marBottom w:val="0"/>
              <w:divBdr>
                <w:top w:val="none" w:sz="0" w:space="0" w:color="auto"/>
                <w:left w:val="none" w:sz="0" w:space="0" w:color="auto"/>
                <w:bottom w:val="none" w:sz="0" w:space="0" w:color="auto"/>
                <w:right w:val="none" w:sz="0" w:space="0" w:color="auto"/>
              </w:divBdr>
            </w:div>
            <w:div w:id="436221184">
              <w:marLeft w:val="0"/>
              <w:marRight w:val="0"/>
              <w:marTop w:val="0"/>
              <w:marBottom w:val="0"/>
              <w:divBdr>
                <w:top w:val="none" w:sz="0" w:space="0" w:color="auto"/>
                <w:left w:val="none" w:sz="0" w:space="0" w:color="auto"/>
                <w:bottom w:val="none" w:sz="0" w:space="0" w:color="auto"/>
                <w:right w:val="none" w:sz="0" w:space="0" w:color="auto"/>
              </w:divBdr>
            </w:div>
            <w:div w:id="1563324759">
              <w:marLeft w:val="0"/>
              <w:marRight w:val="0"/>
              <w:marTop w:val="0"/>
              <w:marBottom w:val="0"/>
              <w:divBdr>
                <w:top w:val="none" w:sz="0" w:space="0" w:color="auto"/>
                <w:left w:val="none" w:sz="0" w:space="0" w:color="auto"/>
                <w:bottom w:val="none" w:sz="0" w:space="0" w:color="auto"/>
                <w:right w:val="none" w:sz="0" w:space="0" w:color="auto"/>
              </w:divBdr>
            </w:div>
            <w:div w:id="1379746570">
              <w:marLeft w:val="0"/>
              <w:marRight w:val="0"/>
              <w:marTop w:val="0"/>
              <w:marBottom w:val="0"/>
              <w:divBdr>
                <w:top w:val="none" w:sz="0" w:space="0" w:color="auto"/>
                <w:left w:val="none" w:sz="0" w:space="0" w:color="auto"/>
                <w:bottom w:val="none" w:sz="0" w:space="0" w:color="auto"/>
                <w:right w:val="none" w:sz="0" w:space="0" w:color="auto"/>
              </w:divBdr>
            </w:div>
            <w:div w:id="1977907281">
              <w:marLeft w:val="0"/>
              <w:marRight w:val="0"/>
              <w:marTop w:val="0"/>
              <w:marBottom w:val="0"/>
              <w:divBdr>
                <w:top w:val="none" w:sz="0" w:space="0" w:color="auto"/>
                <w:left w:val="none" w:sz="0" w:space="0" w:color="auto"/>
                <w:bottom w:val="none" w:sz="0" w:space="0" w:color="auto"/>
                <w:right w:val="none" w:sz="0" w:space="0" w:color="auto"/>
              </w:divBdr>
            </w:div>
            <w:div w:id="1847597605">
              <w:marLeft w:val="0"/>
              <w:marRight w:val="0"/>
              <w:marTop w:val="0"/>
              <w:marBottom w:val="0"/>
              <w:divBdr>
                <w:top w:val="none" w:sz="0" w:space="0" w:color="auto"/>
                <w:left w:val="none" w:sz="0" w:space="0" w:color="auto"/>
                <w:bottom w:val="none" w:sz="0" w:space="0" w:color="auto"/>
                <w:right w:val="none" w:sz="0" w:space="0" w:color="auto"/>
              </w:divBdr>
            </w:div>
            <w:div w:id="38942155">
              <w:marLeft w:val="0"/>
              <w:marRight w:val="0"/>
              <w:marTop w:val="0"/>
              <w:marBottom w:val="0"/>
              <w:divBdr>
                <w:top w:val="none" w:sz="0" w:space="0" w:color="auto"/>
                <w:left w:val="none" w:sz="0" w:space="0" w:color="auto"/>
                <w:bottom w:val="none" w:sz="0" w:space="0" w:color="auto"/>
                <w:right w:val="none" w:sz="0" w:space="0" w:color="auto"/>
              </w:divBdr>
            </w:div>
            <w:div w:id="1255744637">
              <w:marLeft w:val="0"/>
              <w:marRight w:val="0"/>
              <w:marTop w:val="0"/>
              <w:marBottom w:val="0"/>
              <w:divBdr>
                <w:top w:val="none" w:sz="0" w:space="0" w:color="auto"/>
                <w:left w:val="none" w:sz="0" w:space="0" w:color="auto"/>
                <w:bottom w:val="none" w:sz="0" w:space="0" w:color="auto"/>
                <w:right w:val="none" w:sz="0" w:space="0" w:color="auto"/>
              </w:divBdr>
            </w:div>
            <w:div w:id="1556624605">
              <w:marLeft w:val="0"/>
              <w:marRight w:val="0"/>
              <w:marTop w:val="0"/>
              <w:marBottom w:val="0"/>
              <w:divBdr>
                <w:top w:val="none" w:sz="0" w:space="0" w:color="auto"/>
                <w:left w:val="none" w:sz="0" w:space="0" w:color="auto"/>
                <w:bottom w:val="none" w:sz="0" w:space="0" w:color="auto"/>
                <w:right w:val="none" w:sz="0" w:space="0" w:color="auto"/>
              </w:divBdr>
            </w:div>
            <w:div w:id="512690784">
              <w:marLeft w:val="0"/>
              <w:marRight w:val="0"/>
              <w:marTop w:val="0"/>
              <w:marBottom w:val="0"/>
              <w:divBdr>
                <w:top w:val="none" w:sz="0" w:space="0" w:color="auto"/>
                <w:left w:val="none" w:sz="0" w:space="0" w:color="auto"/>
                <w:bottom w:val="none" w:sz="0" w:space="0" w:color="auto"/>
                <w:right w:val="none" w:sz="0" w:space="0" w:color="auto"/>
              </w:divBdr>
            </w:div>
            <w:div w:id="65687656">
              <w:marLeft w:val="0"/>
              <w:marRight w:val="0"/>
              <w:marTop w:val="0"/>
              <w:marBottom w:val="0"/>
              <w:divBdr>
                <w:top w:val="none" w:sz="0" w:space="0" w:color="auto"/>
                <w:left w:val="none" w:sz="0" w:space="0" w:color="auto"/>
                <w:bottom w:val="none" w:sz="0" w:space="0" w:color="auto"/>
                <w:right w:val="none" w:sz="0" w:space="0" w:color="auto"/>
              </w:divBdr>
            </w:div>
            <w:div w:id="1087534432">
              <w:marLeft w:val="0"/>
              <w:marRight w:val="0"/>
              <w:marTop w:val="0"/>
              <w:marBottom w:val="0"/>
              <w:divBdr>
                <w:top w:val="none" w:sz="0" w:space="0" w:color="auto"/>
                <w:left w:val="none" w:sz="0" w:space="0" w:color="auto"/>
                <w:bottom w:val="none" w:sz="0" w:space="0" w:color="auto"/>
                <w:right w:val="none" w:sz="0" w:space="0" w:color="auto"/>
              </w:divBdr>
            </w:div>
            <w:div w:id="551163337">
              <w:marLeft w:val="0"/>
              <w:marRight w:val="0"/>
              <w:marTop w:val="0"/>
              <w:marBottom w:val="0"/>
              <w:divBdr>
                <w:top w:val="none" w:sz="0" w:space="0" w:color="auto"/>
                <w:left w:val="none" w:sz="0" w:space="0" w:color="auto"/>
                <w:bottom w:val="none" w:sz="0" w:space="0" w:color="auto"/>
                <w:right w:val="none" w:sz="0" w:space="0" w:color="auto"/>
              </w:divBdr>
            </w:div>
            <w:div w:id="1257404814">
              <w:marLeft w:val="0"/>
              <w:marRight w:val="0"/>
              <w:marTop w:val="0"/>
              <w:marBottom w:val="0"/>
              <w:divBdr>
                <w:top w:val="none" w:sz="0" w:space="0" w:color="auto"/>
                <w:left w:val="none" w:sz="0" w:space="0" w:color="auto"/>
                <w:bottom w:val="none" w:sz="0" w:space="0" w:color="auto"/>
                <w:right w:val="none" w:sz="0" w:space="0" w:color="auto"/>
              </w:divBdr>
            </w:div>
            <w:div w:id="1534923601">
              <w:marLeft w:val="0"/>
              <w:marRight w:val="0"/>
              <w:marTop w:val="0"/>
              <w:marBottom w:val="0"/>
              <w:divBdr>
                <w:top w:val="none" w:sz="0" w:space="0" w:color="auto"/>
                <w:left w:val="none" w:sz="0" w:space="0" w:color="auto"/>
                <w:bottom w:val="none" w:sz="0" w:space="0" w:color="auto"/>
                <w:right w:val="none" w:sz="0" w:space="0" w:color="auto"/>
              </w:divBdr>
            </w:div>
            <w:div w:id="367072412">
              <w:marLeft w:val="0"/>
              <w:marRight w:val="0"/>
              <w:marTop w:val="0"/>
              <w:marBottom w:val="0"/>
              <w:divBdr>
                <w:top w:val="none" w:sz="0" w:space="0" w:color="auto"/>
                <w:left w:val="none" w:sz="0" w:space="0" w:color="auto"/>
                <w:bottom w:val="none" w:sz="0" w:space="0" w:color="auto"/>
                <w:right w:val="none" w:sz="0" w:space="0" w:color="auto"/>
              </w:divBdr>
            </w:div>
            <w:div w:id="850609064">
              <w:marLeft w:val="0"/>
              <w:marRight w:val="0"/>
              <w:marTop w:val="0"/>
              <w:marBottom w:val="0"/>
              <w:divBdr>
                <w:top w:val="none" w:sz="0" w:space="0" w:color="auto"/>
                <w:left w:val="none" w:sz="0" w:space="0" w:color="auto"/>
                <w:bottom w:val="none" w:sz="0" w:space="0" w:color="auto"/>
                <w:right w:val="none" w:sz="0" w:space="0" w:color="auto"/>
              </w:divBdr>
            </w:div>
            <w:div w:id="840392661">
              <w:marLeft w:val="0"/>
              <w:marRight w:val="0"/>
              <w:marTop w:val="0"/>
              <w:marBottom w:val="0"/>
              <w:divBdr>
                <w:top w:val="none" w:sz="0" w:space="0" w:color="auto"/>
                <w:left w:val="none" w:sz="0" w:space="0" w:color="auto"/>
                <w:bottom w:val="none" w:sz="0" w:space="0" w:color="auto"/>
                <w:right w:val="none" w:sz="0" w:space="0" w:color="auto"/>
              </w:divBdr>
            </w:div>
            <w:div w:id="303580014">
              <w:marLeft w:val="0"/>
              <w:marRight w:val="0"/>
              <w:marTop w:val="0"/>
              <w:marBottom w:val="0"/>
              <w:divBdr>
                <w:top w:val="none" w:sz="0" w:space="0" w:color="auto"/>
                <w:left w:val="none" w:sz="0" w:space="0" w:color="auto"/>
                <w:bottom w:val="none" w:sz="0" w:space="0" w:color="auto"/>
                <w:right w:val="none" w:sz="0" w:space="0" w:color="auto"/>
              </w:divBdr>
            </w:div>
            <w:div w:id="1829906262">
              <w:marLeft w:val="0"/>
              <w:marRight w:val="0"/>
              <w:marTop w:val="0"/>
              <w:marBottom w:val="0"/>
              <w:divBdr>
                <w:top w:val="none" w:sz="0" w:space="0" w:color="auto"/>
                <w:left w:val="none" w:sz="0" w:space="0" w:color="auto"/>
                <w:bottom w:val="none" w:sz="0" w:space="0" w:color="auto"/>
                <w:right w:val="none" w:sz="0" w:space="0" w:color="auto"/>
              </w:divBdr>
            </w:div>
            <w:div w:id="879241129">
              <w:marLeft w:val="0"/>
              <w:marRight w:val="0"/>
              <w:marTop w:val="0"/>
              <w:marBottom w:val="0"/>
              <w:divBdr>
                <w:top w:val="none" w:sz="0" w:space="0" w:color="auto"/>
                <w:left w:val="none" w:sz="0" w:space="0" w:color="auto"/>
                <w:bottom w:val="none" w:sz="0" w:space="0" w:color="auto"/>
                <w:right w:val="none" w:sz="0" w:space="0" w:color="auto"/>
              </w:divBdr>
            </w:div>
            <w:div w:id="143132916">
              <w:marLeft w:val="0"/>
              <w:marRight w:val="0"/>
              <w:marTop w:val="0"/>
              <w:marBottom w:val="0"/>
              <w:divBdr>
                <w:top w:val="none" w:sz="0" w:space="0" w:color="auto"/>
                <w:left w:val="none" w:sz="0" w:space="0" w:color="auto"/>
                <w:bottom w:val="none" w:sz="0" w:space="0" w:color="auto"/>
                <w:right w:val="none" w:sz="0" w:space="0" w:color="auto"/>
              </w:divBdr>
            </w:div>
            <w:div w:id="28334800">
              <w:marLeft w:val="0"/>
              <w:marRight w:val="0"/>
              <w:marTop w:val="0"/>
              <w:marBottom w:val="0"/>
              <w:divBdr>
                <w:top w:val="none" w:sz="0" w:space="0" w:color="auto"/>
                <w:left w:val="none" w:sz="0" w:space="0" w:color="auto"/>
                <w:bottom w:val="none" w:sz="0" w:space="0" w:color="auto"/>
                <w:right w:val="none" w:sz="0" w:space="0" w:color="auto"/>
              </w:divBdr>
            </w:div>
            <w:div w:id="100149512">
              <w:marLeft w:val="0"/>
              <w:marRight w:val="0"/>
              <w:marTop w:val="0"/>
              <w:marBottom w:val="0"/>
              <w:divBdr>
                <w:top w:val="none" w:sz="0" w:space="0" w:color="auto"/>
                <w:left w:val="none" w:sz="0" w:space="0" w:color="auto"/>
                <w:bottom w:val="none" w:sz="0" w:space="0" w:color="auto"/>
                <w:right w:val="none" w:sz="0" w:space="0" w:color="auto"/>
              </w:divBdr>
            </w:div>
            <w:div w:id="967512495">
              <w:marLeft w:val="0"/>
              <w:marRight w:val="0"/>
              <w:marTop w:val="0"/>
              <w:marBottom w:val="0"/>
              <w:divBdr>
                <w:top w:val="none" w:sz="0" w:space="0" w:color="auto"/>
                <w:left w:val="none" w:sz="0" w:space="0" w:color="auto"/>
                <w:bottom w:val="none" w:sz="0" w:space="0" w:color="auto"/>
                <w:right w:val="none" w:sz="0" w:space="0" w:color="auto"/>
              </w:divBdr>
            </w:div>
            <w:div w:id="1672872982">
              <w:marLeft w:val="0"/>
              <w:marRight w:val="0"/>
              <w:marTop w:val="0"/>
              <w:marBottom w:val="0"/>
              <w:divBdr>
                <w:top w:val="none" w:sz="0" w:space="0" w:color="auto"/>
                <w:left w:val="none" w:sz="0" w:space="0" w:color="auto"/>
                <w:bottom w:val="none" w:sz="0" w:space="0" w:color="auto"/>
                <w:right w:val="none" w:sz="0" w:space="0" w:color="auto"/>
              </w:divBdr>
            </w:div>
            <w:div w:id="1163207035">
              <w:marLeft w:val="0"/>
              <w:marRight w:val="0"/>
              <w:marTop w:val="0"/>
              <w:marBottom w:val="0"/>
              <w:divBdr>
                <w:top w:val="none" w:sz="0" w:space="0" w:color="auto"/>
                <w:left w:val="none" w:sz="0" w:space="0" w:color="auto"/>
                <w:bottom w:val="none" w:sz="0" w:space="0" w:color="auto"/>
                <w:right w:val="none" w:sz="0" w:space="0" w:color="auto"/>
              </w:divBdr>
            </w:div>
            <w:div w:id="129441630">
              <w:marLeft w:val="0"/>
              <w:marRight w:val="0"/>
              <w:marTop w:val="0"/>
              <w:marBottom w:val="0"/>
              <w:divBdr>
                <w:top w:val="none" w:sz="0" w:space="0" w:color="auto"/>
                <w:left w:val="none" w:sz="0" w:space="0" w:color="auto"/>
                <w:bottom w:val="none" w:sz="0" w:space="0" w:color="auto"/>
                <w:right w:val="none" w:sz="0" w:space="0" w:color="auto"/>
              </w:divBdr>
            </w:div>
            <w:div w:id="1586190180">
              <w:marLeft w:val="0"/>
              <w:marRight w:val="0"/>
              <w:marTop w:val="0"/>
              <w:marBottom w:val="0"/>
              <w:divBdr>
                <w:top w:val="none" w:sz="0" w:space="0" w:color="auto"/>
                <w:left w:val="none" w:sz="0" w:space="0" w:color="auto"/>
                <w:bottom w:val="none" w:sz="0" w:space="0" w:color="auto"/>
                <w:right w:val="none" w:sz="0" w:space="0" w:color="auto"/>
              </w:divBdr>
            </w:div>
            <w:div w:id="808862370">
              <w:marLeft w:val="0"/>
              <w:marRight w:val="0"/>
              <w:marTop w:val="0"/>
              <w:marBottom w:val="0"/>
              <w:divBdr>
                <w:top w:val="none" w:sz="0" w:space="0" w:color="auto"/>
                <w:left w:val="none" w:sz="0" w:space="0" w:color="auto"/>
                <w:bottom w:val="none" w:sz="0" w:space="0" w:color="auto"/>
                <w:right w:val="none" w:sz="0" w:space="0" w:color="auto"/>
              </w:divBdr>
            </w:div>
            <w:div w:id="1687949074">
              <w:marLeft w:val="0"/>
              <w:marRight w:val="0"/>
              <w:marTop w:val="0"/>
              <w:marBottom w:val="0"/>
              <w:divBdr>
                <w:top w:val="none" w:sz="0" w:space="0" w:color="auto"/>
                <w:left w:val="none" w:sz="0" w:space="0" w:color="auto"/>
                <w:bottom w:val="none" w:sz="0" w:space="0" w:color="auto"/>
                <w:right w:val="none" w:sz="0" w:space="0" w:color="auto"/>
              </w:divBdr>
            </w:div>
            <w:div w:id="693774971">
              <w:marLeft w:val="0"/>
              <w:marRight w:val="0"/>
              <w:marTop w:val="0"/>
              <w:marBottom w:val="0"/>
              <w:divBdr>
                <w:top w:val="none" w:sz="0" w:space="0" w:color="auto"/>
                <w:left w:val="none" w:sz="0" w:space="0" w:color="auto"/>
                <w:bottom w:val="none" w:sz="0" w:space="0" w:color="auto"/>
                <w:right w:val="none" w:sz="0" w:space="0" w:color="auto"/>
              </w:divBdr>
            </w:div>
            <w:div w:id="1351878280">
              <w:marLeft w:val="0"/>
              <w:marRight w:val="0"/>
              <w:marTop w:val="0"/>
              <w:marBottom w:val="0"/>
              <w:divBdr>
                <w:top w:val="none" w:sz="0" w:space="0" w:color="auto"/>
                <w:left w:val="none" w:sz="0" w:space="0" w:color="auto"/>
                <w:bottom w:val="none" w:sz="0" w:space="0" w:color="auto"/>
                <w:right w:val="none" w:sz="0" w:space="0" w:color="auto"/>
              </w:divBdr>
            </w:div>
            <w:div w:id="517306476">
              <w:marLeft w:val="0"/>
              <w:marRight w:val="0"/>
              <w:marTop w:val="0"/>
              <w:marBottom w:val="0"/>
              <w:divBdr>
                <w:top w:val="none" w:sz="0" w:space="0" w:color="auto"/>
                <w:left w:val="none" w:sz="0" w:space="0" w:color="auto"/>
                <w:bottom w:val="none" w:sz="0" w:space="0" w:color="auto"/>
                <w:right w:val="none" w:sz="0" w:space="0" w:color="auto"/>
              </w:divBdr>
            </w:div>
            <w:div w:id="2138183273">
              <w:marLeft w:val="0"/>
              <w:marRight w:val="0"/>
              <w:marTop w:val="0"/>
              <w:marBottom w:val="0"/>
              <w:divBdr>
                <w:top w:val="none" w:sz="0" w:space="0" w:color="auto"/>
                <w:left w:val="none" w:sz="0" w:space="0" w:color="auto"/>
                <w:bottom w:val="none" w:sz="0" w:space="0" w:color="auto"/>
                <w:right w:val="none" w:sz="0" w:space="0" w:color="auto"/>
              </w:divBdr>
            </w:div>
            <w:div w:id="1378427538">
              <w:marLeft w:val="0"/>
              <w:marRight w:val="0"/>
              <w:marTop w:val="0"/>
              <w:marBottom w:val="0"/>
              <w:divBdr>
                <w:top w:val="none" w:sz="0" w:space="0" w:color="auto"/>
                <w:left w:val="none" w:sz="0" w:space="0" w:color="auto"/>
                <w:bottom w:val="none" w:sz="0" w:space="0" w:color="auto"/>
                <w:right w:val="none" w:sz="0" w:space="0" w:color="auto"/>
              </w:divBdr>
            </w:div>
            <w:div w:id="1510826426">
              <w:marLeft w:val="0"/>
              <w:marRight w:val="0"/>
              <w:marTop w:val="0"/>
              <w:marBottom w:val="0"/>
              <w:divBdr>
                <w:top w:val="none" w:sz="0" w:space="0" w:color="auto"/>
                <w:left w:val="none" w:sz="0" w:space="0" w:color="auto"/>
                <w:bottom w:val="none" w:sz="0" w:space="0" w:color="auto"/>
                <w:right w:val="none" w:sz="0" w:space="0" w:color="auto"/>
              </w:divBdr>
            </w:div>
            <w:div w:id="1046445442">
              <w:marLeft w:val="0"/>
              <w:marRight w:val="0"/>
              <w:marTop w:val="0"/>
              <w:marBottom w:val="0"/>
              <w:divBdr>
                <w:top w:val="none" w:sz="0" w:space="0" w:color="auto"/>
                <w:left w:val="none" w:sz="0" w:space="0" w:color="auto"/>
                <w:bottom w:val="none" w:sz="0" w:space="0" w:color="auto"/>
                <w:right w:val="none" w:sz="0" w:space="0" w:color="auto"/>
              </w:divBdr>
            </w:div>
            <w:div w:id="409816016">
              <w:marLeft w:val="0"/>
              <w:marRight w:val="0"/>
              <w:marTop w:val="0"/>
              <w:marBottom w:val="0"/>
              <w:divBdr>
                <w:top w:val="none" w:sz="0" w:space="0" w:color="auto"/>
                <w:left w:val="none" w:sz="0" w:space="0" w:color="auto"/>
                <w:bottom w:val="none" w:sz="0" w:space="0" w:color="auto"/>
                <w:right w:val="none" w:sz="0" w:space="0" w:color="auto"/>
              </w:divBdr>
            </w:div>
            <w:div w:id="2127849858">
              <w:marLeft w:val="0"/>
              <w:marRight w:val="0"/>
              <w:marTop w:val="0"/>
              <w:marBottom w:val="0"/>
              <w:divBdr>
                <w:top w:val="none" w:sz="0" w:space="0" w:color="auto"/>
                <w:left w:val="none" w:sz="0" w:space="0" w:color="auto"/>
                <w:bottom w:val="none" w:sz="0" w:space="0" w:color="auto"/>
                <w:right w:val="none" w:sz="0" w:space="0" w:color="auto"/>
              </w:divBdr>
            </w:div>
            <w:div w:id="1321040512">
              <w:marLeft w:val="0"/>
              <w:marRight w:val="0"/>
              <w:marTop w:val="0"/>
              <w:marBottom w:val="0"/>
              <w:divBdr>
                <w:top w:val="none" w:sz="0" w:space="0" w:color="auto"/>
                <w:left w:val="none" w:sz="0" w:space="0" w:color="auto"/>
                <w:bottom w:val="none" w:sz="0" w:space="0" w:color="auto"/>
                <w:right w:val="none" w:sz="0" w:space="0" w:color="auto"/>
              </w:divBdr>
            </w:div>
            <w:div w:id="937905402">
              <w:marLeft w:val="0"/>
              <w:marRight w:val="0"/>
              <w:marTop w:val="0"/>
              <w:marBottom w:val="0"/>
              <w:divBdr>
                <w:top w:val="none" w:sz="0" w:space="0" w:color="auto"/>
                <w:left w:val="none" w:sz="0" w:space="0" w:color="auto"/>
                <w:bottom w:val="none" w:sz="0" w:space="0" w:color="auto"/>
                <w:right w:val="none" w:sz="0" w:space="0" w:color="auto"/>
              </w:divBdr>
            </w:div>
            <w:div w:id="1068186256">
              <w:marLeft w:val="0"/>
              <w:marRight w:val="0"/>
              <w:marTop w:val="0"/>
              <w:marBottom w:val="0"/>
              <w:divBdr>
                <w:top w:val="none" w:sz="0" w:space="0" w:color="auto"/>
                <w:left w:val="none" w:sz="0" w:space="0" w:color="auto"/>
                <w:bottom w:val="none" w:sz="0" w:space="0" w:color="auto"/>
                <w:right w:val="none" w:sz="0" w:space="0" w:color="auto"/>
              </w:divBdr>
            </w:div>
            <w:div w:id="1145396650">
              <w:marLeft w:val="0"/>
              <w:marRight w:val="0"/>
              <w:marTop w:val="0"/>
              <w:marBottom w:val="0"/>
              <w:divBdr>
                <w:top w:val="none" w:sz="0" w:space="0" w:color="auto"/>
                <w:left w:val="none" w:sz="0" w:space="0" w:color="auto"/>
                <w:bottom w:val="none" w:sz="0" w:space="0" w:color="auto"/>
                <w:right w:val="none" w:sz="0" w:space="0" w:color="auto"/>
              </w:divBdr>
            </w:div>
            <w:div w:id="1637025625">
              <w:marLeft w:val="0"/>
              <w:marRight w:val="0"/>
              <w:marTop w:val="0"/>
              <w:marBottom w:val="0"/>
              <w:divBdr>
                <w:top w:val="none" w:sz="0" w:space="0" w:color="auto"/>
                <w:left w:val="none" w:sz="0" w:space="0" w:color="auto"/>
                <w:bottom w:val="none" w:sz="0" w:space="0" w:color="auto"/>
                <w:right w:val="none" w:sz="0" w:space="0" w:color="auto"/>
              </w:divBdr>
            </w:div>
            <w:div w:id="1979604628">
              <w:marLeft w:val="0"/>
              <w:marRight w:val="0"/>
              <w:marTop w:val="0"/>
              <w:marBottom w:val="0"/>
              <w:divBdr>
                <w:top w:val="none" w:sz="0" w:space="0" w:color="auto"/>
                <w:left w:val="none" w:sz="0" w:space="0" w:color="auto"/>
                <w:bottom w:val="none" w:sz="0" w:space="0" w:color="auto"/>
                <w:right w:val="none" w:sz="0" w:space="0" w:color="auto"/>
              </w:divBdr>
            </w:div>
            <w:div w:id="165555456">
              <w:marLeft w:val="0"/>
              <w:marRight w:val="0"/>
              <w:marTop w:val="0"/>
              <w:marBottom w:val="0"/>
              <w:divBdr>
                <w:top w:val="none" w:sz="0" w:space="0" w:color="auto"/>
                <w:left w:val="none" w:sz="0" w:space="0" w:color="auto"/>
                <w:bottom w:val="none" w:sz="0" w:space="0" w:color="auto"/>
                <w:right w:val="none" w:sz="0" w:space="0" w:color="auto"/>
              </w:divBdr>
            </w:div>
            <w:div w:id="1928809906">
              <w:marLeft w:val="0"/>
              <w:marRight w:val="0"/>
              <w:marTop w:val="0"/>
              <w:marBottom w:val="0"/>
              <w:divBdr>
                <w:top w:val="none" w:sz="0" w:space="0" w:color="auto"/>
                <w:left w:val="none" w:sz="0" w:space="0" w:color="auto"/>
                <w:bottom w:val="none" w:sz="0" w:space="0" w:color="auto"/>
                <w:right w:val="none" w:sz="0" w:space="0" w:color="auto"/>
              </w:divBdr>
            </w:div>
            <w:div w:id="1303920537">
              <w:marLeft w:val="0"/>
              <w:marRight w:val="0"/>
              <w:marTop w:val="0"/>
              <w:marBottom w:val="0"/>
              <w:divBdr>
                <w:top w:val="none" w:sz="0" w:space="0" w:color="auto"/>
                <w:left w:val="none" w:sz="0" w:space="0" w:color="auto"/>
                <w:bottom w:val="none" w:sz="0" w:space="0" w:color="auto"/>
                <w:right w:val="none" w:sz="0" w:space="0" w:color="auto"/>
              </w:divBdr>
            </w:div>
            <w:div w:id="1910650514">
              <w:marLeft w:val="0"/>
              <w:marRight w:val="0"/>
              <w:marTop w:val="0"/>
              <w:marBottom w:val="0"/>
              <w:divBdr>
                <w:top w:val="none" w:sz="0" w:space="0" w:color="auto"/>
                <w:left w:val="none" w:sz="0" w:space="0" w:color="auto"/>
                <w:bottom w:val="none" w:sz="0" w:space="0" w:color="auto"/>
                <w:right w:val="none" w:sz="0" w:space="0" w:color="auto"/>
              </w:divBdr>
            </w:div>
            <w:div w:id="496920864">
              <w:marLeft w:val="0"/>
              <w:marRight w:val="0"/>
              <w:marTop w:val="0"/>
              <w:marBottom w:val="0"/>
              <w:divBdr>
                <w:top w:val="none" w:sz="0" w:space="0" w:color="auto"/>
                <w:left w:val="none" w:sz="0" w:space="0" w:color="auto"/>
                <w:bottom w:val="none" w:sz="0" w:space="0" w:color="auto"/>
                <w:right w:val="none" w:sz="0" w:space="0" w:color="auto"/>
              </w:divBdr>
            </w:div>
            <w:div w:id="179055326">
              <w:marLeft w:val="0"/>
              <w:marRight w:val="0"/>
              <w:marTop w:val="0"/>
              <w:marBottom w:val="0"/>
              <w:divBdr>
                <w:top w:val="none" w:sz="0" w:space="0" w:color="auto"/>
                <w:left w:val="none" w:sz="0" w:space="0" w:color="auto"/>
                <w:bottom w:val="none" w:sz="0" w:space="0" w:color="auto"/>
                <w:right w:val="none" w:sz="0" w:space="0" w:color="auto"/>
              </w:divBdr>
            </w:div>
            <w:div w:id="677387905">
              <w:marLeft w:val="0"/>
              <w:marRight w:val="0"/>
              <w:marTop w:val="0"/>
              <w:marBottom w:val="0"/>
              <w:divBdr>
                <w:top w:val="none" w:sz="0" w:space="0" w:color="auto"/>
                <w:left w:val="none" w:sz="0" w:space="0" w:color="auto"/>
                <w:bottom w:val="none" w:sz="0" w:space="0" w:color="auto"/>
                <w:right w:val="none" w:sz="0" w:space="0" w:color="auto"/>
              </w:divBdr>
            </w:div>
            <w:div w:id="978728773">
              <w:marLeft w:val="0"/>
              <w:marRight w:val="0"/>
              <w:marTop w:val="0"/>
              <w:marBottom w:val="0"/>
              <w:divBdr>
                <w:top w:val="none" w:sz="0" w:space="0" w:color="auto"/>
                <w:left w:val="none" w:sz="0" w:space="0" w:color="auto"/>
                <w:bottom w:val="none" w:sz="0" w:space="0" w:color="auto"/>
                <w:right w:val="none" w:sz="0" w:space="0" w:color="auto"/>
              </w:divBdr>
            </w:div>
            <w:div w:id="1596550774">
              <w:marLeft w:val="0"/>
              <w:marRight w:val="0"/>
              <w:marTop w:val="0"/>
              <w:marBottom w:val="0"/>
              <w:divBdr>
                <w:top w:val="none" w:sz="0" w:space="0" w:color="auto"/>
                <w:left w:val="none" w:sz="0" w:space="0" w:color="auto"/>
                <w:bottom w:val="none" w:sz="0" w:space="0" w:color="auto"/>
                <w:right w:val="none" w:sz="0" w:space="0" w:color="auto"/>
              </w:divBdr>
            </w:div>
            <w:div w:id="1481775201">
              <w:marLeft w:val="0"/>
              <w:marRight w:val="0"/>
              <w:marTop w:val="0"/>
              <w:marBottom w:val="0"/>
              <w:divBdr>
                <w:top w:val="none" w:sz="0" w:space="0" w:color="auto"/>
                <w:left w:val="none" w:sz="0" w:space="0" w:color="auto"/>
                <w:bottom w:val="none" w:sz="0" w:space="0" w:color="auto"/>
                <w:right w:val="none" w:sz="0" w:space="0" w:color="auto"/>
              </w:divBdr>
            </w:div>
            <w:div w:id="1156845890">
              <w:marLeft w:val="0"/>
              <w:marRight w:val="0"/>
              <w:marTop w:val="0"/>
              <w:marBottom w:val="0"/>
              <w:divBdr>
                <w:top w:val="none" w:sz="0" w:space="0" w:color="auto"/>
                <w:left w:val="none" w:sz="0" w:space="0" w:color="auto"/>
                <w:bottom w:val="none" w:sz="0" w:space="0" w:color="auto"/>
                <w:right w:val="none" w:sz="0" w:space="0" w:color="auto"/>
              </w:divBdr>
            </w:div>
            <w:div w:id="322855569">
              <w:marLeft w:val="0"/>
              <w:marRight w:val="0"/>
              <w:marTop w:val="0"/>
              <w:marBottom w:val="0"/>
              <w:divBdr>
                <w:top w:val="none" w:sz="0" w:space="0" w:color="auto"/>
                <w:left w:val="none" w:sz="0" w:space="0" w:color="auto"/>
                <w:bottom w:val="none" w:sz="0" w:space="0" w:color="auto"/>
                <w:right w:val="none" w:sz="0" w:space="0" w:color="auto"/>
              </w:divBdr>
            </w:div>
            <w:div w:id="170148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Colors" Target="diagrams/colors1.xml"/><Relationship Id="rId18" Type="http://schemas.openxmlformats.org/officeDocument/2006/relationships/image" Target="media/image4.png"/><Relationship Id="rId26" Type="http://schemas.microsoft.com/office/2007/relationships/diagramDrawing" Target="diagrams/drawing2.xml"/><Relationship Id="rId39" Type="http://schemas.openxmlformats.org/officeDocument/2006/relationships/diagramData" Target="diagrams/data5.xml"/><Relationship Id="rId21" Type="http://schemas.openxmlformats.org/officeDocument/2006/relationships/image" Target="media/image7.png"/><Relationship Id="rId34" Type="http://schemas.openxmlformats.org/officeDocument/2006/relationships/diagramData" Target="diagrams/data4.xml"/><Relationship Id="rId42" Type="http://schemas.openxmlformats.org/officeDocument/2006/relationships/diagramColors" Target="diagrams/colors5.xml"/><Relationship Id="rId47" Type="http://schemas.openxmlformats.org/officeDocument/2006/relationships/image" Target="media/image13.png"/><Relationship Id="rId50" Type="http://schemas.openxmlformats.org/officeDocument/2006/relationships/image" Target="media/image16.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diagramData" Target="diagrams/data3.xml"/><Relationship Id="rId11" Type="http://schemas.openxmlformats.org/officeDocument/2006/relationships/diagramLayout" Target="diagrams/layout1.xml"/><Relationship Id="rId24" Type="http://schemas.openxmlformats.org/officeDocument/2006/relationships/diagramQuickStyle" Target="diagrams/quickStyle2.xml"/><Relationship Id="rId32" Type="http://schemas.openxmlformats.org/officeDocument/2006/relationships/diagramColors" Target="diagrams/colors3.xml"/><Relationship Id="rId37" Type="http://schemas.openxmlformats.org/officeDocument/2006/relationships/diagramColors" Target="diagrams/colors4.xml"/><Relationship Id="rId40" Type="http://schemas.openxmlformats.org/officeDocument/2006/relationships/diagramLayout" Target="diagrams/layout5.xml"/><Relationship Id="rId45" Type="http://schemas.openxmlformats.org/officeDocument/2006/relationships/image" Target="media/image11.png"/><Relationship Id="rId53" Type="http://schemas.openxmlformats.org/officeDocument/2006/relationships/image" Target="media/image19.png"/><Relationship Id="rId5" Type="http://schemas.openxmlformats.org/officeDocument/2006/relationships/webSettings" Target="webSettings.xml"/><Relationship Id="rId10" Type="http://schemas.openxmlformats.org/officeDocument/2006/relationships/diagramData" Target="diagrams/data1.xml"/><Relationship Id="rId19" Type="http://schemas.openxmlformats.org/officeDocument/2006/relationships/image" Target="media/image5.png"/><Relationship Id="rId31" Type="http://schemas.openxmlformats.org/officeDocument/2006/relationships/diagramQuickStyle" Target="diagrams/quickStyle3.xml"/><Relationship Id="rId44" Type="http://schemas.openxmlformats.org/officeDocument/2006/relationships/image" Target="media/image10.png"/><Relationship Id="rId52"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www.servidor.gov.br/central-sipec" TargetMode="External"/><Relationship Id="rId14" Type="http://schemas.microsoft.com/office/2007/relationships/diagramDrawing" Target="diagrams/drawing1.xml"/><Relationship Id="rId22" Type="http://schemas.openxmlformats.org/officeDocument/2006/relationships/diagramData" Target="diagrams/data2.xml"/><Relationship Id="rId27" Type="http://schemas.openxmlformats.org/officeDocument/2006/relationships/image" Target="media/image8.png"/><Relationship Id="rId30" Type="http://schemas.openxmlformats.org/officeDocument/2006/relationships/diagramLayout" Target="diagrams/layout3.xml"/><Relationship Id="rId35" Type="http://schemas.openxmlformats.org/officeDocument/2006/relationships/diagramLayout" Target="diagrams/layout4.xml"/><Relationship Id="rId43" Type="http://schemas.microsoft.com/office/2007/relationships/diagramDrawing" Target="diagrams/drawing5.xml"/><Relationship Id="rId48" Type="http://schemas.openxmlformats.org/officeDocument/2006/relationships/image" Target="media/image14.png"/><Relationship Id="rId56" Type="http://schemas.openxmlformats.org/officeDocument/2006/relationships/theme" Target="theme/theme1.xml"/><Relationship Id="rId8" Type="http://schemas.openxmlformats.org/officeDocument/2006/relationships/image" Target="media/image1.emf"/><Relationship Id="rId51"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diagramQuickStyle" Target="diagrams/quickStyle1.xml"/><Relationship Id="rId17" Type="http://schemas.openxmlformats.org/officeDocument/2006/relationships/image" Target="media/image3.png"/><Relationship Id="rId25" Type="http://schemas.openxmlformats.org/officeDocument/2006/relationships/diagramColors" Target="diagrams/colors2.xml"/><Relationship Id="rId33" Type="http://schemas.microsoft.com/office/2007/relationships/diagramDrawing" Target="diagrams/drawing3.xml"/><Relationship Id="rId38" Type="http://schemas.microsoft.com/office/2007/relationships/diagramDrawing" Target="diagrams/drawing4.xml"/><Relationship Id="rId46" Type="http://schemas.openxmlformats.org/officeDocument/2006/relationships/image" Target="media/image12.png"/><Relationship Id="rId20" Type="http://schemas.openxmlformats.org/officeDocument/2006/relationships/image" Target="media/image6.png"/><Relationship Id="rId41" Type="http://schemas.openxmlformats.org/officeDocument/2006/relationships/diagramQuickStyle" Target="diagrams/quickStyle5.xm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servidor.gov.br/central-sipec" TargetMode="External"/><Relationship Id="rId23" Type="http://schemas.openxmlformats.org/officeDocument/2006/relationships/diagramLayout" Target="diagrams/layout2.xml"/><Relationship Id="rId28" Type="http://schemas.openxmlformats.org/officeDocument/2006/relationships/image" Target="media/image9.png"/><Relationship Id="rId36" Type="http://schemas.openxmlformats.org/officeDocument/2006/relationships/diagramQuickStyle" Target="diagrams/quickStyle4.xml"/><Relationship Id="rId49"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1460FD-56F3-4EA3-99E1-D9668C47AF01}"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pt-BR"/>
        </a:p>
      </dgm:t>
    </dgm:pt>
    <dgm:pt modelId="{B13821FB-E752-49E0-ADA7-C82311E14185}">
      <dgm:prSet phldrT="[Texto]" custT="1"/>
      <dgm:spPr>
        <a:solidFill>
          <a:schemeClr val="accent1">
            <a:lumMod val="20000"/>
            <a:lumOff val="80000"/>
          </a:schemeClr>
        </a:solidFill>
      </dgm:spPr>
      <dgm:t>
        <a:bodyPr/>
        <a:lstStyle/>
        <a:p>
          <a:r>
            <a:rPr lang="pt-BR" sz="1400" u="sng" dirty="0" smtClean="0">
              <a:solidFill>
                <a:sysClr val="windowText" lastClr="000000"/>
              </a:solidFill>
            </a:rPr>
            <a:t>Elaboração</a:t>
          </a:r>
        </a:p>
        <a:p>
          <a:r>
            <a:rPr lang="pt-BR" sz="1100" dirty="0" smtClean="0">
              <a:solidFill>
                <a:sysClr val="windowText" lastClr="000000"/>
              </a:solidFill>
            </a:rPr>
            <a:t>A unidade de gestão de pessoas de cada órgão ou entidade poderá preencher o PDP, via Sistema SIPEC, com as necessidades de desenvolvimento do servidor.</a:t>
          </a:r>
        </a:p>
        <a:p>
          <a:r>
            <a:rPr lang="pt-BR" sz="1100" dirty="0" smtClean="0">
              <a:solidFill>
                <a:sysClr val="windowText" lastClr="000000"/>
              </a:solidFill>
            </a:rPr>
            <a:t>A utilização do modelo de gestão por competências é preferencial, mas não obrigatório. O importante é identificar a necessidade a ser atendida e alinhar a ação de desenvolvimento que atenderá aquela necessidade aos objetivos estratégicos do órgão ou entidade.</a:t>
          </a:r>
          <a:endParaRPr lang="pt-BR" sz="1100" dirty="0">
            <a:solidFill>
              <a:sysClr val="windowText" lastClr="000000"/>
            </a:solidFill>
          </a:endParaRPr>
        </a:p>
      </dgm:t>
    </dgm:pt>
    <dgm:pt modelId="{9D391A88-CDFC-4DE0-A9A4-CD5436A927EC}" type="parTrans" cxnId="{2400981D-7DFC-4B2B-847C-E110193939C7}">
      <dgm:prSet/>
      <dgm:spPr/>
      <dgm:t>
        <a:bodyPr/>
        <a:lstStyle/>
        <a:p>
          <a:endParaRPr lang="pt-BR"/>
        </a:p>
      </dgm:t>
    </dgm:pt>
    <dgm:pt modelId="{7200F3C3-CB01-45F9-BBA6-BFD66F83640B}" type="sibTrans" cxnId="{2400981D-7DFC-4B2B-847C-E110193939C7}">
      <dgm:prSet/>
      <dgm:spPr/>
      <dgm:t>
        <a:bodyPr/>
        <a:lstStyle/>
        <a:p>
          <a:endParaRPr lang="pt-BR"/>
        </a:p>
      </dgm:t>
    </dgm:pt>
    <dgm:pt modelId="{4CA7956C-85C6-401B-B232-D4417D7E3285}">
      <dgm:prSet phldrT="[Texto]" custT="1"/>
      <dgm:spPr>
        <a:solidFill>
          <a:schemeClr val="accent5">
            <a:lumMod val="40000"/>
            <a:lumOff val="60000"/>
            <a:alpha val="90000"/>
          </a:schemeClr>
        </a:solidFill>
      </dgm:spPr>
      <dgm:t>
        <a:bodyPr/>
        <a:lstStyle/>
        <a:p>
          <a:endParaRPr lang="pt-BR" sz="900" b="1" dirty="0" smtClean="0"/>
        </a:p>
        <a:p>
          <a:r>
            <a:rPr lang="pt-BR" sz="1200" b="1" dirty="0" smtClean="0"/>
            <a:t>Centralizada</a:t>
          </a:r>
        </a:p>
        <a:p>
          <a:r>
            <a:rPr lang="pt-BR" sz="1050" dirty="0" smtClean="0"/>
            <a:t>A elaboração pode ser feita de maneira centralizada pela unidade de gestão de pessoas do órgão ou entidade, ou seja, a unidade de gestão de pessoas consulta e analisa as necessidades de cada unidade e faz os lançamentos no Sistema SIPEC.</a:t>
          </a:r>
        </a:p>
        <a:p>
          <a:r>
            <a:rPr lang="pt-BR" sz="700" dirty="0" smtClean="0"/>
            <a:t> </a:t>
          </a:r>
          <a:endParaRPr lang="pt-BR" sz="700" dirty="0"/>
        </a:p>
      </dgm:t>
    </dgm:pt>
    <dgm:pt modelId="{64EA4232-772B-488E-9CB3-5BE31E5C4FB4}" type="parTrans" cxnId="{64CEF697-EDB6-4716-9B9D-886F891BA825}">
      <dgm:prSet/>
      <dgm:spPr/>
      <dgm:t>
        <a:bodyPr/>
        <a:lstStyle/>
        <a:p>
          <a:endParaRPr lang="pt-BR"/>
        </a:p>
      </dgm:t>
    </dgm:pt>
    <dgm:pt modelId="{B4CE2EA4-7C84-4277-8068-F485091A5116}" type="sibTrans" cxnId="{64CEF697-EDB6-4716-9B9D-886F891BA825}">
      <dgm:prSet/>
      <dgm:spPr/>
      <dgm:t>
        <a:bodyPr/>
        <a:lstStyle/>
        <a:p>
          <a:endParaRPr lang="pt-BR"/>
        </a:p>
      </dgm:t>
    </dgm:pt>
    <dgm:pt modelId="{1FB90FE3-0BA3-4A95-BD05-DA0710E73D34}">
      <dgm:prSet phldrT="[Texto]" custT="1"/>
      <dgm:spPr>
        <a:solidFill>
          <a:schemeClr val="accent5">
            <a:lumMod val="60000"/>
            <a:lumOff val="40000"/>
            <a:alpha val="90000"/>
          </a:schemeClr>
        </a:solidFill>
      </dgm:spPr>
      <dgm:t>
        <a:bodyPr/>
        <a:lstStyle/>
        <a:p>
          <a:r>
            <a:rPr lang="pt-BR" sz="1200" b="1" dirty="0" smtClean="0"/>
            <a:t>Descentralizada</a:t>
          </a:r>
        </a:p>
        <a:p>
          <a:r>
            <a:rPr lang="pt-BR" sz="1050" dirty="0" smtClean="0"/>
            <a:t>A elaboração pode ser feita de maneira descentralizada pelo órgão ou entidade, ou seja, a unidade de gestão de pessoas solicita que cada unidade analise suas necessidades, recolhe as informações, consolida os dados e lança no Sistema SIPEC.</a:t>
          </a:r>
          <a:endParaRPr lang="pt-BR" sz="1050" dirty="0"/>
        </a:p>
      </dgm:t>
    </dgm:pt>
    <dgm:pt modelId="{69A9BBD6-8F92-48F8-A384-0A5A4FBCF1A5}" type="parTrans" cxnId="{F2A0A438-BF0A-42E5-8A86-C3E164BC3080}">
      <dgm:prSet/>
      <dgm:spPr/>
      <dgm:t>
        <a:bodyPr/>
        <a:lstStyle/>
        <a:p>
          <a:endParaRPr lang="pt-BR"/>
        </a:p>
      </dgm:t>
    </dgm:pt>
    <dgm:pt modelId="{F358121F-0C43-4DA8-B6D7-B7D53FF5DF3C}" type="sibTrans" cxnId="{F2A0A438-BF0A-42E5-8A86-C3E164BC3080}">
      <dgm:prSet/>
      <dgm:spPr/>
      <dgm:t>
        <a:bodyPr/>
        <a:lstStyle/>
        <a:p>
          <a:endParaRPr lang="pt-BR"/>
        </a:p>
      </dgm:t>
    </dgm:pt>
    <dgm:pt modelId="{6BA645C5-572C-49E0-B309-B781C36F7792}">
      <dgm:prSet phldrT="[Texto]" custT="1"/>
      <dgm:spPr>
        <a:solidFill>
          <a:schemeClr val="accent6">
            <a:lumMod val="20000"/>
            <a:lumOff val="80000"/>
          </a:schemeClr>
        </a:solidFill>
      </dgm:spPr>
      <dgm:t>
        <a:bodyPr/>
        <a:lstStyle/>
        <a:p>
          <a:r>
            <a:rPr lang="pt-BR" sz="1400" u="sng" dirty="0" smtClean="0">
              <a:solidFill>
                <a:sysClr val="windowText" lastClr="000000"/>
              </a:solidFill>
            </a:rPr>
            <a:t>Lançamento no Sistema SIPEC</a:t>
          </a:r>
          <a:endParaRPr lang="pt-BR" sz="1400" u="sng" dirty="0">
            <a:solidFill>
              <a:sysClr val="windowText" lastClr="000000"/>
            </a:solidFill>
          </a:endParaRPr>
        </a:p>
      </dgm:t>
    </dgm:pt>
    <dgm:pt modelId="{2A9E2F24-A563-4EEA-8D73-22B2BDF77FB7}" type="parTrans" cxnId="{F61B79EB-F8BD-4861-8844-E8A4F3043D6F}">
      <dgm:prSet/>
      <dgm:spPr/>
      <dgm:t>
        <a:bodyPr/>
        <a:lstStyle/>
        <a:p>
          <a:endParaRPr lang="pt-BR"/>
        </a:p>
      </dgm:t>
    </dgm:pt>
    <dgm:pt modelId="{378584BF-70D9-4DD7-B8FB-8593F2737B68}" type="sibTrans" cxnId="{F61B79EB-F8BD-4861-8844-E8A4F3043D6F}">
      <dgm:prSet/>
      <dgm:spPr/>
      <dgm:t>
        <a:bodyPr/>
        <a:lstStyle/>
        <a:p>
          <a:endParaRPr lang="pt-BR"/>
        </a:p>
      </dgm:t>
    </dgm:pt>
    <dgm:pt modelId="{8AB6C931-D004-49E9-9A91-D491433E1A06}">
      <dgm:prSet phldrT="[Texto]" custT="1"/>
      <dgm:spPr>
        <a:solidFill>
          <a:schemeClr val="accent6">
            <a:lumMod val="40000"/>
            <a:lumOff val="60000"/>
            <a:alpha val="90000"/>
          </a:schemeClr>
        </a:solidFill>
      </dgm:spPr>
      <dgm:t>
        <a:bodyPr/>
        <a:lstStyle/>
        <a:p>
          <a:r>
            <a:rPr lang="pt-BR" sz="1200" b="1" dirty="0" smtClean="0"/>
            <a:t>Centralizada</a:t>
          </a:r>
        </a:p>
        <a:p>
          <a:r>
            <a:rPr lang="pt-BR" sz="1000" dirty="0" smtClean="0"/>
            <a:t>A unidade de gestão de pessoas lança no Sistema SIPEC as necessidades consolidadas de todo seu órgão ou entidade, complementando e ajustando as informações e informando as ações de desenvolvimento transversais e não transversais.</a:t>
          </a:r>
          <a:endParaRPr lang="pt-BR" sz="1000" dirty="0"/>
        </a:p>
      </dgm:t>
    </dgm:pt>
    <dgm:pt modelId="{2D5C8626-10AF-408A-A565-6583E1213F3A}" type="parTrans" cxnId="{56ABA5B2-0DB7-4247-A464-88AF5DED200F}">
      <dgm:prSet/>
      <dgm:spPr/>
      <dgm:t>
        <a:bodyPr/>
        <a:lstStyle/>
        <a:p>
          <a:endParaRPr lang="pt-BR"/>
        </a:p>
      </dgm:t>
    </dgm:pt>
    <dgm:pt modelId="{5BAEF795-FF6B-4B5D-87CB-9F719EDC67A6}" type="sibTrans" cxnId="{56ABA5B2-0DB7-4247-A464-88AF5DED200F}">
      <dgm:prSet/>
      <dgm:spPr/>
      <dgm:t>
        <a:bodyPr/>
        <a:lstStyle/>
        <a:p>
          <a:endParaRPr lang="pt-BR"/>
        </a:p>
      </dgm:t>
    </dgm:pt>
    <dgm:pt modelId="{8D8B6677-9A17-4CB5-9ABF-EA2F72AB282C}">
      <dgm:prSet phldrT="[Texto]" custT="1"/>
      <dgm:spPr>
        <a:solidFill>
          <a:schemeClr val="accent6">
            <a:lumMod val="60000"/>
            <a:lumOff val="40000"/>
            <a:alpha val="90000"/>
          </a:schemeClr>
        </a:solidFill>
      </dgm:spPr>
      <dgm:t>
        <a:bodyPr/>
        <a:lstStyle/>
        <a:p>
          <a:r>
            <a:rPr lang="pt-BR" sz="1200" b="1" dirty="0" smtClean="0"/>
            <a:t>Descentralizada</a:t>
          </a:r>
        </a:p>
        <a:p>
          <a:r>
            <a:rPr lang="pt-BR" sz="1000" dirty="0" smtClean="0"/>
            <a:t>O lançamento descentralizado das informações no Sistema SIPEC só estará disponível para o PDP 2020/2021.</a:t>
          </a:r>
          <a:endParaRPr lang="pt-BR" sz="1000" dirty="0"/>
        </a:p>
      </dgm:t>
    </dgm:pt>
    <dgm:pt modelId="{99ACEDD3-EF3E-4FE2-A064-28FFC4A81E19}" type="parTrans" cxnId="{EE0CCF7A-131B-4AD2-8AD2-29E6619AB0F8}">
      <dgm:prSet/>
      <dgm:spPr/>
      <dgm:t>
        <a:bodyPr/>
        <a:lstStyle/>
        <a:p>
          <a:endParaRPr lang="pt-BR"/>
        </a:p>
      </dgm:t>
    </dgm:pt>
    <dgm:pt modelId="{2101734D-E532-40E6-BD16-90B5D116CBEE}" type="sibTrans" cxnId="{EE0CCF7A-131B-4AD2-8AD2-29E6619AB0F8}">
      <dgm:prSet/>
      <dgm:spPr/>
      <dgm:t>
        <a:bodyPr/>
        <a:lstStyle/>
        <a:p>
          <a:endParaRPr lang="pt-BR"/>
        </a:p>
      </dgm:t>
    </dgm:pt>
    <dgm:pt modelId="{D600273E-2195-46A7-A3BF-732083978A35}">
      <dgm:prSet phldrT="[Texto]" custT="1"/>
      <dgm:spPr>
        <a:solidFill>
          <a:schemeClr val="accent2">
            <a:lumMod val="20000"/>
            <a:lumOff val="80000"/>
          </a:schemeClr>
        </a:solidFill>
      </dgm:spPr>
      <dgm:t>
        <a:bodyPr/>
        <a:lstStyle/>
        <a:p>
          <a:r>
            <a:rPr lang="pt-BR" sz="1400" u="sng" dirty="0" smtClean="0">
              <a:solidFill>
                <a:sysClr val="windowText" lastClr="000000"/>
              </a:solidFill>
            </a:rPr>
            <a:t>Aprovação do PDP pelo órgão ou entidade</a:t>
          </a:r>
          <a:endParaRPr lang="pt-BR" sz="1400" u="sng" dirty="0">
            <a:solidFill>
              <a:sysClr val="windowText" lastClr="000000"/>
            </a:solidFill>
          </a:endParaRPr>
        </a:p>
      </dgm:t>
    </dgm:pt>
    <dgm:pt modelId="{AE79B246-3BF1-4986-92A0-283974C9FEC8}" type="parTrans" cxnId="{048155BE-0EE7-481E-B1AC-D8B6EA92AF03}">
      <dgm:prSet/>
      <dgm:spPr/>
      <dgm:t>
        <a:bodyPr/>
        <a:lstStyle/>
        <a:p>
          <a:endParaRPr lang="pt-BR"/>
        </a:p>
      </dgm:t>
    </dgm:pt>
    <dgm:pt modelId="{9021E031-3497-4DE9-9431-7184425CAF16}" type="sibTrans" cxnId="{048155BE-0EE7-481E-B1AC-D8B6EA92AF03}">
      <dgm:prSet/>
      <dgm:spPr/>
      <dgm:t>
        <a:bodyPr/>
        <a:lstStyle/>
        <a:p>
          <a:endParaRPr lang="pt-BR"/>
        </a:p>
      </dgm:t>
    </dgm:pt>
    <dgm:pt modelId="{77E222F6-4221-4680-A99C-F6D4CD6E8251}">
      <dgm:prSet phldrT="[Texto]"/>
      <dgm:spPr>
        <a:solidFill>
          <a:schemeClr val="accent2">
            <a:lumMod val="40000"/>
            <a:lumOff val="60000"/>
            <a:alpha val="90000"/>
          </a:schemeClr>
        </a:solidFill>
      </dgm:spPr>
      <dgm:t>
        <a:bodyPr/>
        <a:lstStyle/>
        <a:p>
          <a:r>
            <a:rPr lang="pt-BR" dirty="0" smtClean="0"/>
            <a:t>A autoridade máxima de cada órgão ou entidade deverá aprovar o PDP antes do envio, via Sistema SIPEC, ao órgão central</a:t>
          </a:r>
          <a:endParaRPr lang="pt-BR" dirty="0"/>
        </a:p>
      </dgm:t>
    </dgm:pt>
    <dgm:pt modelId="{E70F6B83-7703-47CB-B168-E9DCDF58591D}" type="parTrans" cxnId="{59469D8A-14B3-437D-8251-CFCF036D175F}">
      <dgm:prSet/>
      <dgm:spPr/>
      <dgm:t>
        <a:bodyPr/>
        <a:lstStyle/>
        <a:p>
          <a:endParaRPr lang="pt-BR"/>
        </a:p>
      </dgm:t>
    </dgm:pt>
    <dgm:pt modelId="{9001CFC9-ED68-42FC-9E10-5BE6D45C1FCF}" type="sibTrans" cxnId="{59469D8A-14B3-437D-8251-CFCF036D175F}">
      <dgm:prSet/>
      <dgm:spPr/>
      <dgm:t>
        <a:bodyPr/>
        <a:lstStyle/>
        <a:p>
          <a:endParaRPr lang="pt-BR"/>
        </a:p>
      </dgm:t>
    </dgm:pt>
    <dgm:pt modelId="{BCADEA0E-FEA1-4B7B-94EC-52FFAD6BAF8D}">
      <dgm:prSet phldrT="[Texto]"/>
      <dgm:spPr/>
      <dgm:t>
        <a:bodyPr/>
        <a:lstStyle/>
        <a:p>
          <a:r>
            <a:rPr lang="pt-BR" dirty="0" smtClean="0"/>
            <a:t>Cada órgão ou entidade (unidade de gestão de pessoas), envia, via Sistema SIPEC, o PDP aprovado.</a:t>
          </a:r>
          <a:endParaRPr lang="pt-BR" dirty="0"/>
        </a:p>
      </dgm:t>
    </dgm:pt>
    <dgm:pt modelId="{C5526C4A-02A5-4AFD-A88E-B164EC4049A1}" type="parTrans" cxnId="{C724DD81-5EB6-4BA9-8479-233B05671BFC}">
      <dgm:prSet/>
      <dgm:spPr/>
      <dgm:t>
        <a:bodyPr/>
        <a:lstStyle/>
        <a:p>
          <a:endParaRPr lang="pt-BR"/>
        </a:p>
      </dgm:t>
    </dgm:pt>
    <dgm:pt modelId="{93F15CFC-1671-4EEE-AB6C-A6A8CD139186}" type="sibTrans" cxnId="{C724DD81-5EB6-4BA9-8479-233B05671BFC}">
      <dgm:prSet/>
      <dgm:spPr/>
      <dgm:t>
        <a:bodyPr/>
        <a:lstStyle/>
        <a:p>
          <a:endParaRPr lang="pt-BR"/>
        </a:p>
      </dgm:t>
    </dgm:pt>
    <dgm:pt modelId="{76EF6C3C-56B8-4466-8045-F32C14C91CD9}">
      <dgm:prSet phldrT="[Texto]" custT="1"/>
      <dgm:spPr/>
      <dgm:t>
        <a:bodyPr/>
        <a:lstStyle/>
        <a:p>
          <a:r>
            <a:rPr lang="pt-BR" sz="1400" u="sng" dirty="0" smtClean="0">
              <a:solidFill>
                <a:sysClr val="windowText" lastClr="000000"/>
              </a:solidFill>
            </a:rPr>
            <a:t>Envio do PDP ao órgão central do SIPEC</a:t>
          </a:r>
          <a:endParaRPr lang="pt-BR" sz="1400" u="sng" dirty="0">
            <a:solidFill>
              <a:sysClr val="windowText" lastClr="000000"/>
            </a:solidFill>
          </a:endParaRPr>
        </a:p>
      </dgm:t>
    </dgm:pt>
    <dgm:pt modelId="{1802B956-2BCA-426F-8892-748F5002BAEE}" type="parTrans" cxnId="{824880EB-FAE7-48F5-B32F-2ABB74187063}">
      <dgm:prSet/>
      <dgm:spPr/>
      <dgm:t>
        <a:bodyPr/>
        <a:lstStyle/>
        <a:p>
          <a:endParaRPr lang="pt-BR"/>
        </a:p>
      </dgm:t>
    </dgm:pt>
    <dgm:pt modelId="{373A7F7B-50B4-4915-ABCF-BFC55720CF63}" type="sibTrans" cxnId="{824880EB-FAE7-48F5-B32F-2ABB74187063}">
      <dgm:prSet/>
      <dgm:spPr/>
      <dgm:t>
        <a:bodyPr/>
        <a:lstStyle/>
        <a:p>
          <a:endParaRPr lang="pt-BR"/>
        </a:p>
      </dgm:t>
    </dgm:pt>
    <dgm:pt modelId="{6408D656-E17F-4AE6-86B7-7F8B87B22CDB}" type="pres">
      <dgm:prSet presAssocID="{661460FD-56F3-4EA3-99E1-D9668C47AF01}" presName="Name0" presStyleCnt="0">
        <dgm:presLayoutVars>
          <dgm:dir/>
          <dgm:animLvl val="lvl"/>
          <dgm:resizeHandles val="exact"/>
        </dgm:presLayoutVars>
      </dgm:prSet>
      <dgm:spPr/>
      <dgm:t>
        <a:bodyPr/>
        <a:lstStyle/>
        <a:p>
          <a:endParaRPr lang="pt-BR"/>
        </a:p>
      </dgm:t>
    </dgm:pt>
    <dgm:pt modelId="{9454F255-5F3F-4892-B548-E8C543D64A4C}" type="pres">
      <dgm:prSet presAssocID="{76EF6C3C-56B8-4466-8045-F32C14C91CD9}" presName="boxAndChildren" presStyleCnt="0"/>
      <dgm:spPr/>
    </dgm:pt>
    <dgm:pt modelId="{BC74B5C7-26C2-4857-BC9A-C379F702A133}" type="pres">
      <dgm:prSet presAssocID="{76EF6C3C-56B8-4466-8045-F32C14C91CD9}" presName="parentTextBox" presStyleLbl="node1" presStyleIdx="0" presStyleCnt="4"/>
      <dgm:spPr/>
      <dgm:t>
        <a:bodyPr/>
        <a:lstStyle/>
        <a:p>
          <a:endParaRPr lang="pt-BR"/>
        </a:p>
      </dgm:t>
    </dgm:pt>
    <dgm:pt modelId="{DAB66F81-24A3-4FF8-B569-A55D6DDFBCD0}" type="pres">
      <dgm:prSet presAssocID="{76EF6C3C-56B8-4466-8045-F32C14C91CD9}" presName="entireBox" presStyleLbl="node1" presStyleIdx="0" presStyleCnt="4"/>
      <dgm:spPr/>
      <dgm:t>
        <a:bodyPr/>
        <a:lstStyle/>
        <a:p>
          <a:endParaRPr lang="pt-BR"/>
        </a:p>
      </dgm:t>
    </dgm:pt>
    <dgm:pt modelId="{75409F07-F5FB-48FA-BD4F-156A48504FBA}" type="pres">
      <dgm:prSet presAssocID="{76EF6C3C-56B8-4466-8045-F32C14C91CD9}" presName="descendantBox" presStyleCnt="0"/>
      <dgm:spPr/>
    </dgm:pt>
    <dgm:pt modelId="{D24C5CB4-1776-47F7-A6A4-20B7EE9BF9BB}" type="pres">
      <dgm:prSet presAssocID="{BCADEA0E-FEA1-4B7B-94EC-52FFAD6BAF8D}" presName="childTextBox" presStyleLbl="fgAccFollowNode1" presStyleIdx="0" presStyleCnt="6">
        <dgm:presLayoutVars>
          <dgm:bulletEnabled val="1"/>
        </dgm:presLayoutVars>
      </dgm:prSet>
      <dgm:spPr/>
      <dgm:t>
        <a:bodyPr/>
        <a:lstStyle/>
        <a:p>
          <a:endParaRPr lang="pt-BR"/>
        </a:p>
      </dgm:t>
    </dgm:pt>
    <dgm:pt modelId="{37C450C1-499B-4FF9-A4B8-BA70AC613A4F}" type="pres">
      <dgm:prSet presAssocID="{9021E031-3497-4DE9-9431-7184425CAF16}" presName="sp" presStyleCnt="0"/>
      <dgm:spPr/>
    </dgm:pt>
    <dgm:pt modelId="{2DBF44C5-7703-440D-A05C-0A4D288A4A38}" type="pres">
      <dgm:prSet presAssocID="{D600273E-2195-46A7-A3BF-732083978A35}" presName="arrowAndChildren" presStyleCnt="0"/>
      <dgm:spPr/>
    </dgm:pt>
    <dgm:pt modelId="{751D978B-9798-44A5-A3EE-98D1A1FDC5A0}" type="pres">
      <dgm:prSet presAssocID="{D600273E-2195-46A7-A3BF-732083978A35}" presName="parentTextArrow" presStyleLbl="node1" presStyleIdx="0" presStyleCnt="4"/>
      <dgm:spPr/>
      <dgm:t>
        <a:bodyPr/>
        <a:lstStyle/>
        <a:p>
          <a:endParaRPr lang="pt-BR"/>
        </a:p>
      </dgm:t>
    </dgm:pt>
    <dgm:pt modelId="{74C72F36-FE3E-49A6-9FB9-EAD2DC347EE7}" type="pres">
      <dgm:prSet presAssocID="{D600273E-2195-46A7-A3BF-732083978A35}" presName="arrow" presStyleLbl="node1" presStyleIdx="1" presStyleCnt="4" custLinFactNeighborY="1403"/>
      <dgm:spPr/>
      <dgm:t>
        <a:bodyPr/>
        <a:lstStyle/>
        <a:p>
          <a:endParaRPr lang="pt-BR"/>
        </a:p>
      </dgm:t>
    </dgm:pt>
    <dgm:pt modelId="{F5FC239F-DD8A-4979-BF30-368346C2C49C}" type="pres">
      <dgm:prSet presAssocID="{D600273E-2195-46A7-A3BF-732083978A35}" presName="descendantArrow" presStyleCnt="0"/>
      <dgm:spPr/>
    </dgm:pt>
    <dgm:pt modelId="{4A6B646D-205A-4FDB-BD06-20F4A1F17461}" type="pres">
      <dgm:prSet presAssocID="{77E222F6-4221-4680-A99C-F6D4CD6E8251}" presName="childTextArrow" presStyleLbl="fgAccFollowNode1" presStyleIdx="1" presStyleCnt="6" custScaleY="164423" custLinFactNeighborX="-101" custLinFactNeighborY="28305">
        <dgm:presLayoutVars>
          <dgm:bulletEnabled val="1"/>
        </dgm:presLayoutVars>
      </dgm:prSet>
      <dgm:spPr/>
      <dgm:t>
        <a:bodyPr/>
        <a:lstStyle/>
        <a:p>
          <a:endParaRPr lang="pt-BR"/>
        </a:p>
      </dgm:t>
    </dgm:pt>
    <dgm:pt modelId="{B9B1D814-9F19-48FB-922A-74457101F4D5}" type="pres">
      <dgm:prSet presAssocID="{378584BF-70D9-4DD7-B8FB-8593F2737B68}" presName="sp" presStyleCnt="0"/>
      <dgm:spPr/>
    </dgm:pt>
    <dgm:pt modelId="{6A2D450E-C740-4D90-A212-9C6EB6CC9A79}" type="pres">
      <dgm:prSet presAssocID="{6BA645C5-572C-49E0-B309-B781C36F7792}" presName="arrowAndChildren" presStyleCnt="0"/>
      <dgm:spPr/>
    </dgm:pt>
    <dgm:pt modelId="{FF10E848-5AEA-464E-9C9A-CCF78485B5D2}" type="pres">
      <dgm:prSet presAssocID="{6BA645C5-572C-49E0-B309-B781C36F7792}" presName="parentTextArrow" presStyleLbl="node1" presStyleIdx="1" presStyleCnt="4"/>
      <dgm:spPr/>
      <dgm:t>
        <a:bodyPr/>
        <a:lstStyle/>
        <a:p>
          <a:endParaRPr lang="pt-BR"/>
        </a:p>
      </dgm:t>
    </dgm:pt>
    <dgm:pt modelId="{CB3298B3-D454-471A-88B0-ABD96C9E7959}" type="pres">
      <dgm:prSet presAssocID="{6BA645C5-572C-49E0-B309-B781C36F7792}" presName="arrow" presStyleLbl="node1" presStyleIdx="2" presStyleCnt="4" custScaleY="121176"/>
      <dgm:spPr/>
      <dgm:t>
        <a:bodyPr/>
        <a:lstStyle/>
        <a:p>
          <a:endParaRPr lang="pt-BR"/>
        </a:p>
      </dgm:t>
    </dgm:pt>
    <dgm:pt modelId="{46C542FB-D24A-4CFB-ADB8-4FB41156DEA1}" type="pres">
      <dgm:prSet presAssocID="{6BA645C5-572C-49E0-B309-B781C36F7792}" presName="descendantArrow" presStyleCnt="0"/>
      <dgm:spPr/>
    </dgm:pt>
    <dgm:pt modelId="{33CF461F-A223-4B9A-ABC6-F5183776AB4F}" type="pres">
      <dgm:prSet presAssocID="{8AB6C931-D004-49E9-9A91-D491433E1A06}" presName="childTextArrow" presStyleLbl="fgAccFollowNode1" presStyleIdx="2" presStyleCnt="6" custScaleY="198226" custLinFactNeighborY="17357">
        <dgm:presLayoutVars>
          <dgm:bulletEnabled val="1"/>
        </dgm:presLayoutVars>
      </dgm:prSet>
      <dgm:spPr/>
      <dgm:t>
        <a:bodyPr/>
        <a:lstStyle/>
        <a:p>
          <a:endParaRPr lang="pt-BR"/>
        </a:p>
      </dgm:t>
    </dgm:pt>
    <dgm:pt modelId="{34D0A19D-CCD4-40B8-9A3A-AE299F3884BA}" type="pres">
      <dgm:prSet presAssocID="{8D8B6677-9A17-4CB5-9ABF-EA2F72AB282C}" presName="childTextArrow" presStyleLbl="fgAccFollowNode1" presStyleIdx="3" presStyleCnt="6" custScaleY="194036" custLinFactNeighborY="17357">
        <dgm:presLayoutVars>
          <dgm:bulletEnabled val="1"/>
        </dgm:presLayoutVars>
      </dgm:prSet>
      <dgm:spPr/>
      <dgm:t>
        <a:bodyPr/>
        <a:lstStyle/>
        <a:p>
          <a:endParaRPr lang="pt-BR"/>
        </a:p>
      </dgm:t>
    </dgm:pt>
    <dgm:pt modelId="{A8B5D05D-D7D7-43AB-B11B-CE45E7396619}" type="pres">
      <dgm:prSet presAssocID="{7200F3C3-CB01-45F9-BBA6-BFD66F83640B}" presName="sp" presStyleCnt="0"/>
      <dgm:spPr/>
    </dgm:pt>
    <dgm:pt modelId="{2E9EF076-1894-4596-9A1D-53E4A6E7536D}" type="pres">
      <dgm:prSet presAssocID="{B13821FB-E752-49E0-ADA7-C82311E14185}" presName="arrowAndChildren" presStyleCnt="0"/>
      <dgm:spPr/>
    </dgm:pt>
    <dgm:pt modelId="{DCDBB36E-DAC8-4BFA-A307-22EE3DC786D2}" type="pres">
      <dgm:prSet presAssocID="{B13821FB-E752-49E0-ADA7-C82311E14185}" presName="parentTextArrow" presStyleLbl="node1" presStyleIdx="2" presStyleCnt="4"/>
      <dgm:spPr/>
      <dgm:t>
        <a:bodyPr/>
        <a:lstStyle/>
        <a:p>
          <a:endParaRPr lang="pt-BR"/>
        </a:p>
      </dgm:t>
    </dgm:pt>
    <dgm:pt modelId="{F7C124D8-BC62-42E8-9C06-BCD6CCAD7AE5}" type="pres">
      <dgm:prSet presAssocID="{B13821FB-E752-49E0-ADA7-C82311E14185}" presName="arrow" presStyleLbl="node1" presStyleIdx="3" presStyleCnt="4" custAng="0" custScaleY="198208"/>
      <dgm:spPr/>
      <dgm:t>
        <a:bodyPr/>
        <a:lstStyle/>
        <a:p>
          <a:endParaRPr lang="pt-BR"/>
        </a:p>
      </dgm:t>
    </dgm:pt>
    <dgm:pt modelId="{67106BE6-86AF-4050-828C-8D10026A1F8E}" type="pres">
      <dgm:prSet presAssocID="{B13821FB-E752-49E0-ADA7-C82311E14185}" presName="descendantArrow" presStyleCnt="0"/>
      <dgm:spPr/>
    </dgm:pt>
    <dgm:pt modelId="{9BD722D1-335F-46FD-911A-8DEBA44FB111}" type="pres">
      <dgm:prSet presAssocID="{4CA7956C-85C6-401B-B232-D4417D7E3285}" presName="childTextArrow" presStyleLbl="fgAccFollowNode1" presStyleIdx="4" presStyleCnt="6" custScaleY="289542" custLinFactNeighborY="87003">
        <dgm:presLayoutVars>
          <dgm:bulletEnabled val="1"/>
        </dgm:presLayoutVars>
      </dgm:prSet>
      <dgm:spPr/>
      <dgm:t>
        <a:bodyPr/>
        <a:lstStyle/>
        <a:p>
          <a:endParaRPr lang="pt-BR"/>
        </a:p>
      </dgm:t>
    </dgm:pt>
    <dgm:pt modelId="{7FE75ED6-7D7E-49E8-A01F-7F515C8A048A}" type="pres">
      <dgm:prSet presAssocID="{1FB90FE3-0BA3-4A95-BD05-DA0710E73D34}" presName="childTextArrow" presStyleLbl="fgAccFollowNode1" presStyleIdx="5" presStyleCnt="6" custScaleY="284387" custLinFactNeighborX="-402" custLinFactNeighborY="89581">
        <dgm:presLayoutVars>
          <dgm:bulletEnabled val="1"/>
        </dgm:presLayoutVars>
      </dgm:prSet>
      <dgm:spPr/>
      <dgm:t>
        <a:bodyPr/>
        <a:lstStyle/>
        <a:p>
          <a:endParaRPr lang="pt-BR"/>
        </a:p>
      </dgm:t>
    </dgm:pt>
  </dgm:ptLst>
  <dgm:cxnLst>
    <dgm:cxn modelId="{EE0CCF7A-131B-4AD2-8AD2-29E6619AB0F8}" srcId="{6BA645C5-572C-49E0-B309-B781C36F7792}" destId="{8D8B6677-9A17-4CB5-9ABF-EA2F72AB282C}" srcOrd="1" destOrd="0" parTransId="{99ACEDD3-EF3E-4FE2-A064-28FFC4A81E19}" sibTransId="{2101734D-E532-40E6-BD16-90B5D116CBEE}"/>
    <dgm:cxn modelId="{824880EB-FAE7-48F5-B32F-2ABB74187063}" srcId="{661460FD-56F3-4EA3-99E1-D9668C47AF01}" destId="{76EF6C3C-56B8-4466-8045-F32C14C91CD9}" srcOrd="3" destOrd="0" parTransId="{1802B956-2BCA-426F-8892-748F5002BAEE}" sibTransId="{373A7F7B-50B4-4915-ABCF-BFC55720CF63}"/>
    <dgm:cxn modelId="{9AD014EF-CC9C-496F-986C-163ED113EC0F}" type="presOf" srcId="{8AB6C931-D004-49E9-9A91-D491433E1A06}" destId="{33CF461F-A223-4B9A-ABC6-F5183776AB4F}" srcOrd="0" destOrd="0" presId="urn:microsoft.com/office/officeart/2005/8/layout/process4"/>
    <dgm:cxn modelId="{70FF1C84-2048-4BE0-B886-FB3625908F35}" type="presOf" srcId="{6BA645C5-572C-49E0-B309-B781C36F7792}" destId="{FF10E848-5AEA-464E-9C9A-CCF78485B5D2}" srcOrd="0" destOrd="0" presId="urn:microsoft.com/office/officeart/2005/8/layout/process4"/>
    <dgm:cxn modelId="{C25F67A1-CDEA-4CEA-BB17-6AD13ECB575B}" type="presOf" srcId="{B13821FB-E752-49E0-ADA7-C82311E14185}" destId="{F7C124D8-BC62-42E8-9C06-BCD6CCAD7AE5}" srcOrd="1" destOrd="0" presId="urn:microsoft.com/office/officeart/2005/8/layout/process4"/>
    <dgm:cxn modelId="{EE090D70-246E-41AF-8463-2F095C957278}" type="presOf" srcId="{661460FD-56F3-4EA3-99E1-D9668C47AF01}" destId="{6408D656-E17F-4AE6-86B7-7F8B87B22CDB}" srcOrd="0" destOrd="0" presId="urn:microsoft.com/office/officeart/2005/8/layout/process4"/>
    <dgm:cxn modelId="{20B796B5-90E6-4781-B015-8B9AAFD79435}" type="presOf" srcId="{8D8B6677-9A17-4CB5-9ABF-EA2F72AB282C}" destId="{34D0A19D-CCD4-40B8-9A3A-AE299F3884BA}" srcOrd="0" destOrd="0" presId="urn:microsoft.com/office/officeart/2005/8/layout/process4"/>
    <dgm:cxn modelId="{ACAFC289-5E9E-4328-A28D-83CA3F1ADF15}" type="presOf" srcId="{BCADEA0E-FEA1-4B7B-94EC-52FFAD6BAF8D}" destId="{D24C5CB4-1776-47F7-A6A4-20B7EE9BF9BB}" srcOrd="0" destOrd="0" presId="urn:microsoft.com/office/officeart/2005/8/layout/process4"/>
    <dgm:cxn modelId="{2FCFB149-06DF-4A3F-9B61-7D80BFAC4003}" type="presOf" srcId="{D600273E-2195-46A7-A3BF-732083978A35}" destId="{751D978B-9798-44A5-A3EE-98D1A1FDC5A0}" srcOrd="0" destOrd="0" presId="urn:microsoft.com/office/officeart/2005/8/layout/process4"/>
    <dgm:cxn modelId="{B1952933-AEBB-4FDB-9B73-C24291AA7082}" type="presOf" srcId="{76EF6C3C-56B8-4466-8045-F32C14C91CD9}" destId="{DAB66F81-24A3-4FF8-B569-A55D6DDFBCD0}" srcOrd="1" destOrd="0" presId="urn:microsoft.com/office/officeart/2005/8/layout/process4"/>
    <dgm:cxn modelId="{2E5A0476-3528-469C-9CFB-F250F3E8CB0C}" type="presOf" srcId="{77E222F6-4221-4680-A99C-F6D4CD6E8251}" destId="{4A6B646D-205A-4FDB-BD06-20F4A1F17461}" srcOrd="0" destOrd="0" presId="urn:microsoft.com/office/officeart/2005/8/layout/process4"/>
    <dgm:cxn modelId="{64CEF697-EDB6-4716-9B9D-886F891BA825}" srcId="{B13821FB-E752-49E0-ADA7-C82311E14185}" destId="{4CA7956C-85C6-401B-B232-D4417D7E3285}" srcOrd="0" destOrd="0" parTransId="{64EA4232-772B-488E-9CB3-5BE31E5C4FB4}" sibTransId="{B4CE2EA4-7C84-4277-8068-F485091A5116}"/>
    <dgm:cxn modelId="{60D8E7DA-F84D-470B-8AD0-E3363DEA71BB}" type="presOf" srcId="{76EF6C3C-56B8-4466-8045-F32C14C91CD9}" destId="{BC74B5C7-26C2-4857-BC9A-C379F702A133}" srcOrd="0" destOrd="0" presId="urn:microsoft.com/office/officeart/2005/8/layout/process4"/>
    <dgm:cxn modelId="{0390938C-3EEE-42C6-96AB-E2C0FE74A669}" type="presOf" srcId="{B13821FB-E752-49E0-ADA7-C82311E14185}" destId="{DCDBB36E-DAC8-4BFA-A307-22EE3DC786D2}" srcOrd="0" destOrd="0" presId="urn:microsoft.com/office/officeart/2005/8/layout/process4"/>
    <dgm:cxn modelId="{F2A0A438-BF0A-42E5-8A86-C3E164BC3080}" srcId="{B13821FB-E752-49E0-ADA7-C82311E14185}" destId="{1FB90FE3-0BA3-4A95-BD05-DA0710E73D34}" srcOrd="1" destOrd="0" parTransId="{69A9BBD6-8F92-48F8-A384-0A5A4FBCF1A5}" sibTransId="{F358121F-0C43-4DA8-B6D7-B7D53FF5DF3C}"/>
    <dgm:cxn modelId="{F61B79EB-F8BD-4861-8844-E8A4F3043D6F}" srcId="{661460FD-56F3-4EA3-99E1-D9668C47AF01}" destId="{6BA645C5-572C-49E0-B309-B781C36F7792}" srcOrd="1" destOrd="0" parTransId="{2A9E2F24-A563-4EEA-8D73-22B2BDF77FB7}" sibTransId="{378584BF-70D9-4DD7-B8FB-8593F2737B68}"/>
    <dgm:cxn modelId="{59469D8A-14B3-437D-8251-CFCF036D175F}" srcId="{D600273E-2195-46A7-A3BF-732083978A35}" destId="{77E222F6-4221-4680-A99C-F6D4CD6E8251}" srcOrd="0" destOrd="0" parTransId="{E70F6B83-7703-47CB-B168-E9DCDF58591D}" sibTransId="{9001CFC9-ED68-42FC-9E10-5BE6D45C1FCF}"/>
    <dgm:cxn modelId="{9A3A03BD-8380-45D7-BCF3-6320F2F30EA7}" type="presOf" srcId="{D600273E-2195-46A7-A3BF-732083978A35}" destId="{74C72F36-FE3E-49A6-9FB9-EAD2DC347EE7}" srcOrd="1" destOrd="0" presId="urn:microsoft.com/office/officeart/2005/8/layout/process4"/>
    <dgm:cxn modelId="{C724DD81-5EB6-4BA9-8479-233B05671BFC}" srcId="{76EF6C3C-56B8-4466-8045-F32C14C91CD9}" destId="{BCADEA0E-FEA1-4B7B-94EC-52FFAD6BAF8D}" srcOrd="0" destOrd="0" parTransId="{C5526C4A-02A5-4AFD-A88E-B164EC4049A1}" sibTransId="{93F15CFC-1671-4EEE-AB6C-A6A8CD139186}"/>
    <dgm:cxn modelId="{10C57B8C-71F6-4D78-89EE-14DED1117DEA}" type="presOf" srcId="{4CA7956C-85C6-401B-B232-D4417D7E3285}" destId="{9BD722D1-335F-46FD-911A-8DEBA44FB111}" srcOrd="0" destOrd="0" presId="urn:microsoft.com/office/officeart/2005/8/layout/process4"/>
    <dgm:cxn modelId="{048155BE-0EE7-481E-B1AC-D8B6EA92AF03}" srcId="{661460FD-56F3-4EA3-99E1-D9668C47AF01}" destId="{D600273E-2195-46A7-A3BF-732083978A35}" srcOrd="2" destOrd="0" parTransId="{AE79B246-3BF1-4986-92A0-283974C9FEC8}" sibTransId="{9021E031-3497-4DE9-9431-7184425CAF16}"/>
    <dgm:cxn modelId="{2400981D-7DFC-4B2B-847C-E110193939C7}" srcId="{661460FD-56F3-4EA3-99E1-D9668C47AF01}" destId="{B13821FB-E752-49E0-ADA7-C82311E14185}" srcOrd="0" destOrd="0" parTransId="{9D391A88-CDFC-4DE0-A9A4-CD5436A927EC}" sibTransId="{7200F3C3-CB01-45F9-BBA6-BFD66F83640B}"/>
    <dgm:cxn modelId="{56ABA5B2-0DB7-4247-A464-88AF5DED200F}" srcId="{6BA645C5-572C-49E0-B309-B781C36F7792}" destId="{8AB6C931-D004-49E9-9A91-D491433E1A06}" srcOrd="0" destOrd="0" parTransId="{2D5C8626-10AF-408A-A565-6583E1213F3A}" sibTransId="{5BAEF795-FF6B-4B5D-87CB-9F719EDC67A6}"/>
    <dgm:cxn modelId="{B81BD684-99EF-47FA-A160-053309D11F98}" type="presOf" srcId="{1FB90FE3-0BA3-4A95-BD05-DA0710E73D34}" destId="{7FE75ED6-7D7E-49E8-A01F-7F515C8A048A}" srcOrd="0" destOrd="0" presId="urn:microsoft.com/office/officeart/2005/8/layout/process4"/>
    <dgm:cxn modelId="{D5A25221-BD77-46D1-B44D-01B8CB65039E}" type="presOf" srcId="{6BA645C5-572C-49E0-B309-B781C36F7792}" destId="{CB3298B3-D454-471A-88B0-ABD96C9E7959}" srcOrd="1" destOrd="0" presId="urn:microsoft.com/office/officeart/2005/8/layout/process4"/>
    <dgm:cxn modelId="{3AFD5D8B-895F-4FCC-882A-A981917A1090}" type="presParOf" srcId="{6408D656-E17F-4AE6-86B7-7F8B87B22CDB}" destId="{9454F255-5F3F-4892-B548-E8C543D64A4C}" srcOrd="0" destOrd="0" presId="urn:microsoft.com/office/officeart/2005/8/layout/process4"/>
    <dgm:cxn modelId="{28AC561A-46B7-48CD-8EB3-190F15430558}" type="presParOf" srcId="{9454F255-5F3F-4892-B548-E8C543D64A4C}" destId="{BC74B5C7-26C2-4857-BC9A-C379F702A133}" srcOrd="0" destOrd="0" presId="urn:microsoft.com/office/officeart/2005/8/layout/process4"/>
    <dgm:cxn modelId="{9D13AB33-D0C6-4D05-8C17-AFE2A052F1D4}" type="presParOf" srcId="{9454F255-5F3F-4892-B548-E8C543D64A4C}" destId="{DAB66F81-24A3-4FF8-B569-A55D6DDFBCD0}" srcOrd="1" destOrd="0" presId="urn:microsoft.com/office/officeart/2005/8/layout/process4"/>
    <dgm:cxn modelId="{4A72BFE2-C7B3-4C3B-B519-0EA971B3F001}" type="presParOf" srcId="{9454F255-5F3F-4892-B548-E8C543D64A4C}" destId="{75409F07-F5FB-48FA-BD4F-156A48504FBA}" srcOrd="2" destOrd="0" presId="urn:microsoft.com/office/officeart/2005/8/layout/process4"/>
    <dgm:cxn modelId="{BDC05DCA-D22D-417F-A9CF-0EBEBF2AD400}" type="presParOf" srcId="{75409F07-F5FB-48FA-BD4F-156A48504FBA}" destId="{D24C5CB4-1776-47F7-A6A4-20B7EE9BF9BB}" srcOrd="0" destOrd="0" presId="urn:microsoft.com/office/officeart/2005/8/layout/process4"/>
    <dgm:cxn modelId="{5F1BB61A-0547-4161-AC9D-F289AA259292}" type="presParOf" srcId="{6408D656-E17F-4AE6-86B7-7F8B87B22CDB}" destId="{37C450C1-499B-4FF9-A4B8-BA70AC613A4F}" srcOrd="1" destOrd="0" presId="urn:microsoft.com/office/officeart/2005/8/layout/process4"/>
    <dgm:cxn modelId="{8035F78B-5D4E-4E79-A931-DF38C4D78960}" type="presParOf" srcId="{6408D656-E17F-4AE6-86B7-7F8B87B22CDB}" destId="{2DBF44C5-7703-440D-A05C-0A4D288A4A38}" srcOrd="2" destOrd="0" presId="urn:microsoft.com/office/officeart/2005/8/layout/process4"/>
    <dgm:cxn modelId="{719F2A6D-730A-4273-B6C7-6EA22214E4D6}" type="presParOf" srcId="{2DBF44C5-7703-440D-A05C-0A4D288A4A38}" destId="{751D978B-9798-44A5-A3EE-98D1A1FDC5A0}" srcOrd="0" destOrd="0" presId="urn:microsoft.com/office/officeart/2005/8/layout/process4"/>
    <dgm:cxn modelId="{1CE3E584-E81F-4236-B040-2DAF22C758C5}" type="presParOf" srcId="{2DBF44C5-7703-440D-A05C-0A4D288A4A38}" destId="{74C72F36-FE3E-49A6-9FB9-EAD2DC347EE7}" srcOrd="1" destOrd="0" presId="urn:microsoft.com/office/officeart/2005/8/layout/process4"/>
    <dgm:cxn modelId="{C8661E2E-FB05-42FB-BC30-6463EF2B3B60}" type="presParOf" srcId="{2DBF44C5-7703-440D-A05C-0A4D288A4A38}" destId="{F5FC239F-DD8A-4979-BF30-368346C2C49C}" srcOrd="2" destOrd="0" presId="urn:microsoft.com/office/officeart/2005/8/layout/process4"/>
    <dgm:cxn modelId="{3FE3CB76-2C06-4132-B54E-A591453A8663}" type="presParOf" srcId="{F5FC239F-DD8A-4979-BF30-368346C2C49C}" destId="{4A6B646D-205A-4FDB-BD06-20F4A1F17461}" srcOrd="0" destOrd="0" presId="urn:microsoft.com/office/officeart/2005/8/layout/process4"/>
    <dgm:cxn modelId="{1645FB5F-6188-4331-A3B7-E7E3F0CEF821}" type="presParOf" srcId="{6408D656-E17F-4AE6-86B7-7F8B87B22CDB}" destId="{B9B1D814-9F19-48FB-922A-74457101F4D5}" srcOrd="3" destOrd="0" presId="urn:microsoft.com/office/officeart/2005/8/layout/process4"/>
    <dgm:cxn modelId="{122B63BE-74DF-4F4B-AA6B-333DC7F48D30}" type="presParOf" srcId="{6408D656-E17F-4AE6-86B7-7F8B87B22CDB}" destId="{6A2D450E-C740-4D90-A212-9C6EB6CC9A79}" srcOrd="4" destOrd="0" presId="urn:microsoft.com/office/officeart/2005/8/layout/process4"/>
    <dgm:cxn modelId="{52EC96DA-B8D9-4B4B-BC2C-3AEA9AA6E0FE}" type="presParOf" srcId="{6A2D450E-C740-4D90-A212-9C6EB6CC9A79}" destId="{FF10E848-5AEA-464E-9C9A-CCF78485B5D2}" srcOrd="0" destOrd="0" presId="urn:microsoft.com/office/officeart/2005/8/layout/process4"/>
    <dgm:cxn modelId="{51E0CABE-DD24-4336-B44C-05AC758B626A}" type="presParOf" srcId="{6A2D450E-C740-4D90-A212-9C6EB6CC9A79}" destId="{CB3298B3-D454-471A-88B0-ABD96C9E7959}" srcOrd="1" destOrd="0" presId="urn:microsoft.com/office/officeart/2005/8/layout/process4"/>
    <dgm:cxn modelId="{215CB0D0-E98E-486D-AFBB-A1D019FF01AD}" type="presParOf" srcId="{6A2D450E-C740-4D90-A212-9C6EB6CC9A79}" destId="{46C542FB-D24A-4CFB-ADB8-4FB41156DEA1}" srcOrd="2" destOrd="0" presId="urn:microsoft.com/office/officeart/2005/8/layout/process4"/>
    <dgm:cxn modelId="{8BE4DAF6-B81F-40D6-881C-2B4BA8D96FA7}" type="presParOf" srcId="{46C542FB-D24A-4CFB-ADB8-4FB41156DEA1}" destId="{33CF461F-A223-4B9A-ABC6-F5183776AB4F}" srcOrd="0" destOrd="0" presId="urn:microsoft.com/office/officeart/2005/8/layout/process4"/>
    <dgm:cxn modelId="{A6EA26CC-7354-4AEF-9A2C-E6D8CDA8C512}" type="presParOf" srcId="{46C542FB-D24A-4CFB-ADB8-4FB41156DEA1}" destId="{34D0A19D-CCD4-40B8-9A3A-AE299F3884BA}" srcOrd="1" destOrd="0" presId="urn:microsoft.com/office/officeart/2005/8/layout/process4"/>
    <dgm:cxn modelId="{57D5A35A-02FC-4F79-B2AE-D4C5267D1EAC}" type="presParOf" srcId="{6408D656-E17F-4AE6-86B7-7F8B87B22CDB}" destId="{A8B5D05D-D7D7-43AB-B11B-CE45E7396619}" srcOrd="5" destOrd="0" presId="urn:microsoft.com/office/officeart/2005/8/layout/process4"/>
    <dgm:cxn modelId="{937D6F5E-1A02-45F4-81C3-C4E747BBBB50}" type="presParOf" srcId="{6408D656-E17F-4AE6-86B7-7F8B87B22CDB}" destId="{2E9EF076-1894-4596-9A1D-53E4A6E7536D}" srcOrd="6" destOrd="0" presId="urn:microsoft.com/office/officeart/2005/8/layout/process4"/>
    <dgm:cxn modelId="{E1BA655F-98F4-47F9-8F15-6B42BF736FBA}" type="presParOf" srcId="{2E9EF076-1894-4596-9A1D-53E4A6E7536D}" destId="{DCDBB36E-DAC8-4BFA-A307-22EE3DC786D2}" srcOrd="0" destOrd="0" presId="urn:microsoft.com/office/officeart/2005/8/layout/process4"/>
    <dgm:cxn modelId="{F62B1DC9-DE76-407E-9EF6-1A59C1444BA9}" type="presParOf" srcId="{2E9EF076-1894-4596-9A1D-53E4A6E7536D}" destId="{F7C124D8-BC62-42E8-9C06-BCD6CCAD7AE5}" srcOrd="1" destOrd="0" presId="urn:microsoft.com/office/officeart/2005/8/layout/process4"/>
    <dgm:cxn modelId="{64A0D285-CA43-4845-9122-49931C82763E}" type="presParOf" srcId="{2E9EF076-1894-4596-9A1D-53E4A6E7536D}" destId="{67106BE6-86AF-4050-828C-8D10026A1F8E}" srcOrd="2" destOrd="0" presId="urn:microsoft.com/office/officeart/2005/8/layout/process4"/>
    <dgm:cxn modelId="{06C88C9F-CF38-4F96-822D-5ED7ACE7A1DE}" type="presParOf" srcId="{67106BE6-86AF-4050-828C-8D10026A1F8E}" destId="{9BD722D1-335F-46FD-911A-8DEBA44FB111}" srcOrd="0" destOrd="0" presId="urn:microsoft.com/office/officeart/2005/8/layout/process4"/>
    <dgm:cxn modelId="{F080BA2E-99B0-4A56-8707-B84099125847}" type="presParOf" srcId="{67106BE6-86AF-4050-828C-8D10026A1F8E}" destId="{7FE75ED6-7D7E-49E8-A01F-7F515C8A048A}" srcOrd="1" destOrd="0" presId="urn:microsoft.com/office/officeart/2005/8/layout/process4"/>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AAC98CBA-8B04-4E6A-8211-8C99E32774D3}" type="doc">
      <dgm:prSet loTypeId="urn:microsoft.com/office/officeart/2005/8/layout/process4" loCatId="list" qsTypeId="urn:microsoft.com/office/officeart/2005/8/quickstyle/simple1" qsCatId="simple" csTypeId="urn:microsoft.com/office/officeart/2005/8/colors/colorful4" csCatId="colorful" phldr="1"/>
      <dgm:spPr/>
      <dgm:t>
        <a:bodyPr/>
        <a:lstStyle/>
        <a:p>
          <a:endParaRPr lang="pt-BR"/>
        </a:p>
      </dgm:t>
    </dgm:pt>
    <dgm:pt modelId="{3C1B6437-5B41-4018-B51F-222D2A79AF41}">
      <dgm:prSet phldrT="[Texto]"/>
      <dgm:spPr/>
      <dgm:t>
        <a:bodyPr/>
        <a:lstStyle/>
        <a:p>
          <a:r>
            <a:rPr lang="pt-BR" dirty="0" smtClean="0"/>
            <a:t>Recebimento e análise dos </a:t>
          </a:r>
          <a:r>
            <a:rPr lang="pt-BR" dirty="0" err="1" smtClean="0"/>
            <a:t>PDPs</a:t>
          </a:r>
          <a:endParaRPr lang="pt-BR" dirty="0"/>
        </a:p>
      </dgm:t>
    </dgm:pt>
    <dgm:pt modelId="{71A9A4F2-D404-491F-802C-C01FA289FBB2}" type="parTrans" cxnId="{17E1DE50-4620-43D8-9DA1-D141472A80E9}">
      <dgm:prSet/>
      <dgm:spPr/>
      <dgm:t>
        <a:bodyPr/>
        <a:lstStyle/>
        <a:p>
          <a:endParaRPr lang="pt-BR"/>
        </a:p>
      </dgm:t>
    </dgm:pt>
    <dgm:pt modelId="{FA6EB0BF-0864-411A-B1B7-84F45AC6D94C}" type="sibTrans" cxnId="{17E1DE50-4620-43D8-9DA1-D141472A80E9}">
      <dgm:prSet/>
      <dgm:spPr/>
      <dgm:t>
        <a:bodyPr/>
        <a:lstStyle/>
        <a:p>
          <a:endParaRPr lang="pt-BR"/>
        </a:p>
      </dgm:t>
    </dgm:pt>
    <dgm:pt modelId="{6919C0DA-428D-41AE-80DD-6C1FD6D38E9B}">
      <dgm:prSet phldrT="[Texto]" custT="1"/>
      <dgm:spPr/>
      <dgm:t>
        <a:bodyPr/>
        <a:lstStyle/>
        <a:p>
          <a:r>
            <a:rPr lang="pt-BR" sz="1200" dirty="0" smtClean="0"/>
            <a:t>O órgão central do SIPEC recebe o PDP dos órgãos e entidades, analisa e consolida as ações transversais e as ações não transversais.</a:t>
          </a:r>
          <a:endParaRPr lang="pt-BR" sz="1200" dirty="0"/>
        </a:p>
      </dgm:t>
    </dgm:pt>
    <dgm:pt modelId="{A387C1E6-C5DE-45AB-8A12-176E25B72AC0}" type="parTrans" cxnId="{7C80AED9-56E6-449A-8358-58996E45E588}">
      <dgm:prSet/>
      <dgm:spPr/>
      <dgm:t>
        <a:bodyPr/>
        <a:lstStyle/>
        <a:p>
          <a:endParaRPr lang="pt-BR"/>
        </a:p>
      </dgm:t>
    </dgm:pt>
    <dgm:pt modelId="{E3218C01-D4C5-46A4-B539-151DE265DF54}" type="sibTrans" cxnId="{7C80AED9-56E6-449A-8358-58996E45E588}">
      <dgm:prSet/>
      <dgm:spPr/>
      <dgm:t>
        <a:bodyPr/>
        <a:lstStyle/>
        <a:p>
          <a:endParaRPr lang="pt-BR"/>
        </a:p>
      </dgm:t>
    </dgm:pt>
    <dgm:pt modelId="{99E49449-0D75-4F49-9706-65706374B788}">
      <dgm:prSet phldrT="[Texto]" custT="1"/>
      <dgm:spPr/>
      <dgm:t>
        <a:bodyPr/>
        <a:lstStyle/>
        <a:p>
          <a:r>
            <a:rPr lang="pt-BR" sz="1200" dirty="0" smtClean="0"/>
            <a:t>O órgão central do SIPEC envia a Enap o Plano Consolidado de Ações de Desenvolvimento com as ações transversais.</a:t>
          </a:r>
          <a:endParaRPr lang="pt-BR" sz="1200" dirty="0"/>
        </a:p>
      </dgm:t>
    </dgm:pt>
    <dgm:pt modelId="{D53DA596-8C31-4164-88D2-F97F8163BF55}" type="parTrans" cxnId="{FB11A2A0-63D3-4A14-B42E-4581D32A85D2}">
      <dgm:prSet/>
      <dgm:spPr/>
      <dgm:t>
        <a:bodyPr/>
        <a:lstStyle/>
        <a:p>
          <a:endParaRPr lang="pt-BR"/>
        </a:p>
      </dgm:t>
    </dgm:pt>
    <dgm:pt modelId="{B9124A52-D8B1-4FD1-917F-73B717110A80}" type="sibTrans" cxnId="{FB11A2A0-63D3-4A14-B42E-4581D32A85D2}">
      <dgm:prSet/>
      <dgm:spPr/>
      <dgm:t>
        <a:bodyPr/>
        <a:lstStyle/>
        <a:p>
          <a:endParaRPr lang="pt-BR"/>
        </a:p>
      </dgm:t>
    </dgm:pt>
    <dgm:pt modelId="{F0596178-B4CB-4016-9390-020778C6A7CA}">
      <dgm:prSet phldrT="[Texto]"/>
      <dgm:spPr/>
      <dgm:t>
        <a:bodyPr/>
        <a:lstStyle/>
        <a:p>
          <a:r>
            <a:rPr lang="pt-BR" dirty="0" smtClean="0"/>
            <a:t>Elaboração e divulgação do cronograma das ações</a:t>
          </a:r>
          <a:endParaRPr lang="pt-BR" dirty="0"/>
        </a:p>
      </dgm:t>
    </dgm:pt>
    <dgm:pt modelId="{CC272080-146D-498E-ACD1-CAC571E17538}" type="parTrans" cxnId="{3A143D68-A508-4A6A-9DD9-BECB24677A9D}">
      <dgm:prSet/>
      <dgm:spPr/>
      <dgm:t>
        <a:bodyPr/>
        <a:lstStyle/>
        <a:p>
          <a:endParaRPr lang="pt-BR"/>
        </a:p>
      </dgm:t>
    </dgm:pt>
    <dgm:pt modelId="{C4628C88-41AB-4169-9B47-04E6FE46BDCE}" type="sibTrans" cxnId="{3A143D68-A508-4A6A-9DD9-BECB24677A9D}">
      <dgm:prSet/>
      <dgm:spPr/>
      <dgm:t>
        <a:bodyPr/>
        <a:lstStyle/>
        <a:p>
          <a:endParaRPr lang="pt-BR"/>
        </a:p>
      </dgm:t>
    </dgm:pt>
    <dgm:pt modelId="{6789CF13-D411-4E96-80F6-D14BEA566B33}">
      <dgm:prSet phldrT="[Texto]" custT="1"/>
      <dgm:spPr/>
      <dgm:t>
        <a:bodyPr/>
        <a:lstStyle/>
        <a:p>
          <a:r>
            <a:rPr lang="pt-BR" sz="1200" dirty="0" smtClean="0"/>
            <a:t>A Enap analisa as ações e, em conjunto com as demais escolas de governo, faz o cronograma das ações de desenvolvimento que serão atendidas.</a:t>
          </a:r>
          <a:endParaRPr lang="pt-BR" sz="1200" dirty="0"/>
        </a:p>
      </dgm:t>
    </dgm:pt>
    <dgm:pt modelId="{79D70FE3-43B1-4432-A2FF-001F247CCF90}" type="parTrans" cxnId="{611068FD-D818-41F2-B3F1-5A2430890ABA}">
      <dgm:prSet/>
      <dgm:spPr/>
      <dgm:t>
        <a:bodyPr/>
        <a:lstStyle/>
        <a:p>
          <a:endParaRPr lang="pt-BR"/>
        </a:p>
      </dgm:t>
    </dgm:pt>
    <dgm:pt modelId="{8326A48D-068C-439B-B73C-DC3F3B716C42}" type="sibTrans" cxnId="{611068FD-D818-41F2-B3F1-5A2430890ABA}">
      <dgm:prSet/>
      <dgm:spPr/>
      <dgm:t>
        <a:bodyPr/>
        <a:lstStyle/>
        <a:p>
          <a:endParaRPr lang="pt-BR"/>
        </a:p>
      </dgm:t>
    </dgm:pt>
    <dgm:pt modelId="{98D7E070-C286-49B0-B04D-A6DEF9CA655D}">
      <dgm:prSet phldrT="[Texto]" custT="1"/>
      <dgm:spPr/>
      <dgm:t>
        <a:bodyPr/>
        <a:lstStyle/>
        <a:p>
          <a:r>
            <a:rPr lang="pt-BR" sz="1200" dirty="0" smtClean="0"/>
            <a:t>A Enap divulga o cronograma de ações.</a:t>
          </a:r>
        </a:p>
      </dgm:t>
    </dgm:pt>
    <dgm:pt modelId="{EE8A7D24-A07C-44F6-B7F9-C7401D2B2948}" type="parTrans" cxnId="{91873497-CED3-4F23-9E3E-32FA76955D25}">
      <dgm:prSet/>
      <dgm:spPr/>
      <dgm:t>
        <a:bodyPr/>
        <a:lstStyle/>
        <a:p>
          <a:endParaRPr lang="pt-BR"/>
        </a:p>
      </dgm:t>
    </dgm:pt>
    <dgm:pt modelId="{732B0D2C-403B-40F3-A3A6-32C1BD07FCB8}" type="sibTrans" cxnId="{91873497-CED3-4F23-9E3E-32FA76955D25}">
      <dgm:prSet/>
      <dgm:spPr/>
      <dgm:t>
        <a:bodyPr/>
        <a:lstStyle/>
        <a:p>
          <a:endParaRPr lang="pt-BR"/>
        </a:p>
      </dgm:t>
    </dgm:pt>
    <dgm:pt modelId="{72FB27B8-C838-420A-A280-FC0926A7C7B9}">
      <dgm:prSet phldrT="[Texto]"/>
      <dgm:spPr/>
      <dgm:t>
        <a:bodyPr/>
        <a:lstStyle/>
        <a:p>
          <a:r>
            <a:rPr lang="pt-BR" dirty="0" smtClean="0"/>
            <a:t>Execução das ações</a:t>
          </a:r>
          <a:endParaRPr lang="pt-BR" dirty="0"/>
        </a:p>
      </dgm:t>
    </dgm:pt>
    <dgm:pt modelId="{52716631-7D0C-4670-AF95-0B3F0B545686}" type="parTrans" cxnId="{4BA6F786-8D0A-4117-94B5-799B6B6B3621}">
      <dgm:prSet/>
      <dgm:spPr/>
      <dgm:t>
        <a:bodyPr/>
        <a:lstStyle/>
        <a:p>
          <a:endParaRPr lang="pt-BR"/>
        </a:p>
      </dgm:t>
    </dgm:pt>
    <dgm:pt modelId="{52C80520-F568-446A-9405-C7881D39C411}" type="sibTrans" cxnId="{4BA6F786-8D0A-4117-94B5-799B6B6B3621}">
      <dgm:prSet/>
      <dgm:spPr/>
      <dgm:t>
        <a:bodyPr/>
        <a:lstStyle/>
        <a:p>
          <a:endParaRPr lang="pt-BR"/>
        </a:p>
      </dgm:t>
    </dgm:pt>
    <dgm:pt modelId="{44D7E10C-AE2D-412F-8EDB-C9708713B2F7}">
      <dgm:prSet phldrT="[Texto]" custT="1"/>
      <dgm:spPr/>
      <dgm:t>
        <a:bodyPr/>
        <a:lstStyle/>
        <a:p>
          <a:r>
            <a:rPr lang="pt-BR" sz="1200" dirty="0" smtClean="0"/>
            <a:t>A unidade de gestão de pessoas do órgão ou entidade recebe seu PDP e faz ajustes se necessário (ver revisão).</a:t>
          </a:r>
          <a:endParaRPr lang="pt-BR" sz="1200" dirty="0"/>
        </a:p>
      </dgm:t>
    </dgm:pt>
    <dgm:pt modelId="{6FD634E7-0EAE-412B-86B3-00069C87B840}" type="parTrans" cxnId="{F5A1BF78-4955-4D1B-8698-C38295F5A85E}">
      <dgm:prSet/>
      <dgm:spPr/>
      <dgm:t>
        <a:bodyPr/>
        <a:lstStyle/>
        <a:p>
          <a:endParaRPr lang="pt-BR"/>
        </a:p>
      </dgm:t>
    </dgm:pt>
    <dgm:pt modelId="{07D36943-E81F-4058-AEDA-57118482386E}" type="sibTrans" cxnId="{F5A1BF78-4955-4D1B-8698-C38295F5A85E}">
      <dgm:prSet/>
      <dgm:spPr/>
      <dgm:t>
        <a:bodyPr/>
        <a:lstStyle/>
        <a:p>
          <a:endParaRPr lang="pt-BR"/>
        </a:p>
      </dgm:t>
    </dgm:pt>
    <dgm:pt modelId="{97FCCE09-5D75-4E94-8EB2-10A8D0DD16D2}">
      <dgm:prSet phldrT="[Texto]"/>
      <dgm:spPr/>
      <dgm:t>
        <a:bodyPr/>
        <a:lstStyle/>
        <a:p>
          <a:r>
            <a:rPr lang="pt-BR" dirty="0" smtClean="0"/>
            <a:t>A unidade de gestão de pessoas do órgão ou entidade divulga amplamente aos servidores as ações que serão desenvolvidas e planeja as contratações das ações não transversais e das ações transversais que não poderão ser atendidas pela Enap e demais escolas de governo.</a:t>
          </a:r>
          <a:endParaRPr lang="pt-BR" dirty="0"/>
        </a:p>
      </dgm:t>
    </dgm:pt>
    <dgm:pt modelId="{4703FACE-3B82-47FC-B701-7C14EB8E7B7A}" type="parTrans" cxnId="{95CA0FE1-BE64-4F44-8F72-64D63FA6595C}">
      <dgm:prSet/>
      <dgm:spPr/>
      <dgm:t>
        <a:bodyPr/>
        <a:lstStyle/>
        <a:p>
          <a:endParaRPr lang="pt-BR"/>
        </a:p>
      </dgm:t>
    </dgm:pt>
    <dgm:pt modelId="{9F04CB88-EE81-4A07-9ADF-5AFB095E0B04}" type="sibTrans" cxnId="{95CA0FE1-BE64-4F44-8F72-64D63FA6595C}">
      <dgm:prSet/>
      <dgm:spPr/>
      <dgm:t>
        <a:bodyPr/>
        <a:lstStyle/>
        <a:p>
          <a:endParaRPr lang="pt-BR"/>
        </a:p>
      </dgm:t>
    </dgm:pt>
    <dgm:pt modelId="{9EA2D030-E12D-4711-8FF7-ACFA594B9985}">
      <dgm:prSet phldrT="[Texto]" custT="1"/>
      <dgm:spPr/>
      <dgm:t>
        <a:bodyPr/>
        <a:lstStyle/>
        <a:p>
          <a:r>
            <a:rPr lang="pt-BR" sz="1200" dirty="0" smtClean="0"/>
            <a:t>O órgão central do SIPEC devolve aos órgãos e entidades seus </a:t>
          </a:r>
          <a:r>
            <a:rPr lang="pt-BR" sz="1200" dirty="0" err="1" smtClean="0"/>
            <a:t>PDPs</a:t>
          </a:r>
          <a:r>
            <a:rPr lang="pt-BR" sz="900" dirty="0" smtClean="0"/>
            <a:t>.</a:t>
          </a:r>
        </a:p>
      </dgm:t>
    </dgm:pt>
    <dgm:pt modelId="{478E6510-6A99-4E9E-80E9-E7EEF3848B37}" type="parTrans" cxnId="{332DCC72-850E-4A82-8A05-B8BC8C819BC2}">
      <dgm:prSet/>
      <dgm:spPr/>
      <dgm:t>
        <a:bodyPr/>
        <a:lstStyle/>
        <a:p>
          <a:endParaRPr lang="pt-BR"/>
        </a:p>
      </dgm:t>
    </dgm:pt>
    <dgm:pt modelId="{4C659955-2F7B-4287-933A-F8C9061BA461}" type="sibTrans" cxnId="{332DCC72-850E-4A82-8A05-B8BC8C819BC2}">
      <dgm:prSet/>
      <dgm:spPr/>
      <dgm:t>
        <a:bodyPr/>
        <a:lstStyle/>
        <a:p>
          <a:endParaRPr lang="pt-BR"/>
        </a:p>
      </dgm:t>
    </dgm:pt>
    <dgm:pt modelId="{060C8353-DFD8-42B5-B042-69622B894939}">
      <dgm:prSet phldrT="[Texto]" custT="1"/>
      <dgm:spPr/>
      <dgm:t>
        <a:bodyPr/>
        <a:lstStyle/>
        <a:p>
          <a:r>
            <a:rPr lang="pt-BR" sz="1200" dirty="0" smtClean="0"/>
            <a:t>A unidade de gestão de pessoas do órgão ou entidade executa as  ações, divulga na sua internet e faz o monitoramento via Sistema SIPEC.</a:t>
          </a:r>
          <a:endParaRPr lang="pt-BR" sz="1200" dirty="0"/>
        </a:p>
      </dgm:t>
    </dgm:pt>
    <dgm:pt modelId="{983A29E2-494F-468E-B6BD-597620746139}" type="parTrans" cxnId="{D33B849A-F1E9-4157-A70B-EB71F08F3C73}">
      <dgm:prSet/>
      <dgm:spPr/>
      <dgm:t>
        <a:bodyPr/>
        <a:lstStyle/>
        <a:p>
          <a:endParaRPr lang="pt-BR"/>
        </a:p>
      </dgm:t>
    </dgm:pt>
    <dgm:pt modelId="{950D332A-D545-4DE2-B90A-F68E4A26AA28}" type="sibTrans" cxnId="{D33B849A-F1E9-4157-A70B-EB71F08F3C73}">
      <dgm:prSet/>
      <dgm:spPr/>
      <dgm:t>
        <a:bodyPr/>
        <a:lstStyle/>
        <a:p>
          <a:endParaRPr lang="pt-BR"/>
        </a:p>
      </dgm:t>
    </dgm:pt>
    <dgm:pt modelId="{1C520EDC-A3EF-4E05-B3EE-87A9D9633A82}" type="pres">
      <dgm:prSet presAssocID="{AAC98CBA-8B04-4E6A-8211-8C99E32774D3}" presName="Name0" presStyleCnt="0">
        <dgm:presLayoutVars>
          <dgm:dir/>
          <dgm:animLvl val="lvl"/>
          <dgm:resizeHandles val="exact"/>
        </dgm:presLayoutVars>
      </dgm:prSet>
      <dgm:spPr/>
      <dgm:t>
        <a:bodyPr/>
        <a:lstStyle/>
        <a:p>
          <a:endParaRPr lang="pt-BR"/>
        </a:p>
      </dgm:t>
    </dgm:pt>
    <dgm:pt modelId="{33255903-A47F-4576-9E00-E97004A39669}" type="pres">
      <dgm:prSet presAssocID="{72FB27B8-C838-420A-A280-FC0926A7C7B9}" presName="boxAndChildren" presStyleCnt="0"/>
      <dgm:spPr/>
    </dgm:pt>
    <dgm:pt modelId="{E9F2FA06-1750-4A15-ACE9-2898F0BAA1A8}" type="pres">
      <dgm:prSet presAssocID="{72FB27B8-C838-420A-A280-FC0926A7C7B9}" presName="parentTextBox" presStyleLbl="node1" presStyleIdx="0" presStyleCnt="3"/>
      <dgm:spPr/>
      <dgm:t>
        <a:bodyPr/>
        <a:lstStyle/>
        <a:p>
          <a:endParaRPr lang="pt-BR"/>
        </a:p>
      </dgm:t>
    </dgm:pt>
    <dgm:pt modelId="{D38B5998-C8B5-48AF-B238-D98F1B51CA91}" type="pres">
      <dgm:prSet presAssocID="{72FB27B8-C838-420A-A280-FC0926A7C7B9}" presName="entireBox" presStyleLbl="node1" presStyleIdx="0" presStyleCnt="3"/>
      <dgm:spPr/>
      <dgm:t>
        <a:bodyPr/>
        <a:lstStyle/>
        <a:p>
          <a:endParaRPr lang="pt-BR"/>
        </a:p>
      </dgm:t>
    </dgm:pt>
    <dgm:pt modelId="{6C9D8169-BDC7-4CA6-9F55-307DE0DEC638}" type="pres">
      <dgm:prSet presAssocID="{72FB27B8-C838-420A-A280-FC0926A7C7B9}" presName="descendantBox" presStyleCnt="0"/>
      <dgm:spPr/>
    </dgm:pt>
    <dgm:pt modelId="{7DE8B71F-3CAF-4E8F-85E5-881D23581CB9}" type="pres">
      <dgm:prSet presAssocID="{44D7E10C-AE2D-412F-8EDB-C9708713B2F7}" presName="childTextBox" presStyleLbl="fgAccFollowNode1" presStyleIdx="0" presStyleCnt="8" custScaleY="130210">
        <dgm:presLayoutVars>
          <dgm:bulletEnabled val="1"/>
        </dgm:presLayoutVars>
      </dgm:prSet>
      <dgm:spPr/>
      <dgm:t>
        <a:bodyPr/>
        <a:lstStyle/>
        <a:p>
          <a:endParaRPr lang="pt-BR"/>
        </a:p>
      </dgm:t>
    </dgm:pt>
    <dgm:pt modelId="{32DB117E-8B52-49EE-B6D1-69B5B1D0EB90}" type="pres">
      <dgm:prSet presAssocID="{97FCCE09-5D75-4E94-8EB2-10A8D0DD16D2}" presName="childTextBox" presStyleLbl="fgAccFollowNode1" presStyleIdx="1" presStyleCnt="8" custScaleY="129984">
        <dgm:presLayoutVars>
          <dgm:bulletEnabled val="1"/>
        </dgm:presLayoutVars>
      </dgm:prSet>
      <dgm:spPr/>
      <dgm:t>
        <a:bodyPr/>
        <a:lstStyle/>
        <a:p>
          <a:endParaRPr lang="pt-BR"/>
        </a:p>
      </dgm:t>
    </dgm:pt>
    <dgm:pt modelId="{8C61D6EF-6A2A-4B14-8D60-16348AF72DBA}" type="pres">
      <dgm:prSet presAssocID="{060C8353-DFD8-42B5-B042-69622B894939}" presName="childTextBox" presStyleLbl="fgAccFollowNode1" presStyleIdx="2" presStyleCnt="8" custScaleY="129533">
        <dgm:presLayoutVars>
          <dgm:bulletEnabled val="1"/>
        </dgm:presLayoutVars>
      </dgm:prSet>
      <dgm:spPr/>
      <dgm:t>
        <a:bodyPr/>
        <a:lstStyle/>
        <a:p>
          <a:endParaRPr lang="pt-BR"/>
        </a:p>
      </dgm:t>
    </dgm:pt>
    <dgm:pt modelId="{FE71E22D-385F-4594-99EC-064732F9B32B}" type="pres">
      <dgm:prSet presAssocID="{C4628C88-41AB-4169-9B47-04E6FE46BDCE}" presName="sp" presStyleCnt="0"/>
      <dgm:spPr/>
    </dgm:pt>
    <dgm:pt modelId="{89F6ABDC-CD72-4377-B402-6520399EF094}" type="pres">
      <dgm:prSet presAssocID="{F0596178-B4CB-4016-9390-020778C6A7CA}" presName="arrowAndChildren" presStyleCnt="0"/>
      <dgm:spPr/>
    </dgm:pt>
    <dgm:pt modelId="{24E0EC54-1A56-4700-87E6-19828611E632}" type="pres">
      <dgm:prSet presAssocID="{F0596178-B4CB-4016-9390-020778C6A7CA}" presName="parentTextArrow" presStyleLbl="node1" presStyleIdx="0" presStyleCnt="3"/>
      <dgm:spPr/>
      <dgm:t>
        <a:bodyPr/>
        <a:lstStyle/>
        <a:p>
          <a:endParaRPr lang="pt-BR"/>
        </a:p>
      </dgm:t>
    </dgm:pt>
    <dgm:pt modelId="{EFDA9C4F-37DD-46FF-A6CE-0B94090EEF2D}" type="pres">
      <dgm:prSet presAssocID="{F0596178-B4CB-4016-9390-020778C6A7CA}" presName="arrow" presStyleLbl="node1" presStyleIdx="1" presStyleCnt="3"/>
      <dgm:spPr/>
      <dgm:t>
        <a:bodyPr/>
        <a:lstStyle/>
        <a:p>
          <a:endParaRPr lang="pt-BR"/>
        </a:p>
      </dgm:t>
    </dgm:pt>
    <dgm:pt modelId="{D29D4CBE-62E2-46E2-BE5E-D1D0BCB0D32D}" type="pres">
      <dgm:prSet presAssocID="{F0596178-B4CB-4016-9390-020778C6A7CA}" presName="descendantArrow" presStyleCnt="0"/>
      <dgm:spPr/>
    </dgm:pt>
    <dgm:pt modelId="{A47228C7-E776-4FDB-A7D4-D1840B35219F}" type="pres">
      <dgm:prSet presAssocID="{6789CF13-D411-4E96-80F6-D14BEA566B33}" presName="childTextArrow" presStyleLbl="fgAccFollowNode1" presStyleIdx="3" presStyleCnt="8" custScaleY="132105">
        <dgm:presLayoutVars>
          <dgm:bulletEnabled val="1"/>
        </dgm:presLayoutVars>
      </dgm:prSet>
      <dgm:spPr/>
      <dgm:t>
        <a:bodyPr/>
        <a:lstStyle/>
        <a:p>
          <a:endParaRPr lang="pt-BR"/>
        </a:p>
      </dgm:t>
    </dgm:pt>
    <dgm:pt modelId="{2811BB32-3DB5-4B2B-A4A6-C72BB6856F47}" type="pres">
      <dgm:prSet presAssocID="{98D7E070-C286-49B0-B04D-A6DEF9CA655D}" presName="childTextArrow" presStyleLbl="fgAccFollowNode1" presStyleIdx="4" presStyleCnt="8" custScaleY="132105">
        <dgm:presLayoutVars>
          <dgm:bulletEnabled val="1"/>
        </dgm:presLayoutVars>
      </dgm:prSet>
      <dgm:spPr/>
      <dgm:t>
        <a:bodyPr/>
        <a:lstStyle/>
        <a:p>
          <a:endParaRPr lang="pt-BR"/>
        </a:p>
      </dgm:t>
    </dgm:pt>
    <dgm:pt modelId="{44960865-F95F-4E1D-B033-66711F493C43}" type="pres">
      <dgm:prSet presAssocID="{9EA2D030-E12D-4711-8FF7-ACFA594B9985}" presName="childTextArrow" presStyleLbl="fgAccFollowNode1" presStyleIdx="5" presStyleCnt="8" custScaleY="132105">
        <dgm:presLayoutVars>
          <dgm:bulletEnabled val="1"/>
        </dgm:presLayoutVars>
      </dgm:prSet>
      <dgm:spPr/>
      <dgm:t>
        <a:bodyPr/>
        <a:lstStyle/>
        <a:p>
          <a:endParaRPr lang="pt-BR"/>
        </a:p>
      </dgm:t>
    </dgm:pt>
    <dgm:pt modelId="{D06C1422-EEDE-4B6D-AE78-0AE4ED9CF95D}" type="pres">
      <dgm:prSet presAssocID="{FA6EB0BF-0864-411A-B1B7-84F45AC6D94C}" presName="sp" presStyleCnt="0"/>
      <dgm:spPr/>
    </dgm:pt>
    <dgm:pt modelId="{28291357-3AA0-41AF-819D-3B661390AA93}" type="pres">
      <dgm:prSet presAssocID="{3C1B6437-5B41-4018-B51F-222D2A79AF41}" presName="arrowAndChildren" presStyleCnt="0"/>
      <dgm:spPr/>
    </dgm:pt>
    <dgm:pt modelId="{FB5EF8B4-94B5-4F47-9C74-7F26FFF6F5AF}" type="pres">
      <dgm:prSet presAssocID="{3C1B6437-5B41-4018-B51F-222D2A79AF41}" presName="parentTextArrow" presStyleLbl="node1" presStyleIdx="1" presStyleCnt="3"/>
      <dgm:spPr/>
      <dgm:t>
        <a:bodyPr/>
        <a:lstStyle/>
        <a:p>
          <a:endParaRPr lang="pt-BR"/>
        </a:p>
      </dgm:t>
    </dgm:pt>
    <dgm:pt modelId="{99BF6DB9-5ADE-468D-8217-7C7E9096DF1E}" type="pres">
      <dgm:prSet presAssocID="{3C1B6437-5B41-4018-B51F-222D2A79AF41}" presName="arrow" presStyleLbl="node1" presStyleIdx="2" presStyleCnt="3"/>
      <dgm:spPr/>
      <dgm:t>
        <a:bodyPr/>
        <a:lstStyle/>
        <a:p>
          <a:endParaRPr lang="pt-BR"/>
        </a:p>
      </dgm:t>
    </dgm:pt>
    <dgm:pt modelId="{EAF6EADD-7945-484D-A355-8CDAC96D551F}" type="pres">
      <dgm:prSet presAssocID="{3C1B6437-5B41-4018-B51F-222D2A79AF41}" presName="descendantArrow" presStyleCnt="0"/>
      <dgm:spPr/>
    </dgm:pt>
    <dgm:pt modelId="{CF01A35D-1B74-4E95-8FB7-0E375E184E67}" type="pres">
      <dgm:prSet presAssocID="{6919C0DA-428D-41AE-80DD-6C1FD6D38E9B}" presName="childTextArrow" presStyleLbl="fgAccFollowNode1" presStyleIdx="6" presStyleCnt="8">
        <dgm:presLayoutVars>
          <dgm:bulletEnabled val="1"/>
        </dgm:presLayoutVars>
      </dgm:prSet>
      <dgm:spPr/>
      <dgm:t>
        <a:bodyPr/>
        <a:lstStyle/>
        <a:p>
          <a:endParaRPr lang="pt-BR"/>
        </a:p>
      </dgm:t>
    </dgm:pt>
    <dgm:pt modelId="{C3B949E5-F2EC-4E02-8AA4-820710304206}" type="pres">
      <dgm:prSet presAssocID="{99E49449-0D75-4F49-9706-65706374B788}" presName="childTextArrow" presStyleLbl="fgAccFollowNode1" presStyleIdx="7" presStyleCnt="8">
        <dgm:presLayoutVars>
          <dgm:bulletEnabled val="1"/>
        </dgm:presLayoutVars>
      </dgm:prSet>
      <dgm:spPr/>
      <dgm:t>
        <a:bodyPr/>
        <a:lstStyle/>
        <a:p>
          <a:endParaRPr lang="pt-BR"/>
        </a:p>
      </dgm:t>
    </dgm:pt>
  </dgm:ptLst>
  <dgm:cxnLst>
    <dgm:cxn modelId="{FB11A2A0-63D3-4A14-B42E-4581D32A85D2}" srcId="{3C1B6437-5B41-4018-B51F-222D2A79AF41}" destId="{99E49449-0D75-4F49-9706-65706374B788}" srcOrd="1" destOrd="0" parTransId="{D53DA596-8C31-4164-88D2-F97F8163BF55}" sibTransId="{B9124A52-D8B1-4FD1-917F-73B717110A80}"/>
    <dgm:cxn modelId="{7C80AED9-56E6-449A-8358-58996E45E588}" srcId="{3C1B6437-5B41-4018-B51F-222D2A79AF41}" destId="{6919C0DA-428D-41AE-80DD-6C1FD6D38E9B}" srcOrd="0" destOrd="0" parTransId="{A387C1E6-C5DE-45AB-8A12-176E25B72AC0}" sibTransId="{E3218C01-D4C5-46A4-B539-151DE265DF54}"/>
    <dgm:cxn modelId="{F90BDE84-E199-4D63-B6A3-442C5B67ACE2}" type="presOf" srcId="{98D7E070-C286-49B0-B04D-A6DEF9CA655D}" destId="{2811BB32-3DB5-4B2B-A4A6-C72BB6856F47}" srcOrd="0" destOrd="0" presId="urn:microsoft.com/office/officeart/2005/8/layout/process4"/>
    <dgm:cxn modelId="{33ED16E3-2B6D-4FC6-99A4-DFF20C6CFF1D}" type="presOf" srcId="{6919C0DA-428D-41AE-80DD-6C1FD6D38E9B}" destId="{CF01A35D-1B74-4E95-8FB7-0E375E184E67}" srcOrd="0" destOrd="0" presId="urn:microsoft.com/office/officeart/2005/8/layout/process4"/>
    <dgm:cxn modelId="{83CE5282-8B07-4001-86BC-64C9627B1D61}" type="presOf" srcId="{F0596178-B4CB-4016-9390-020778C6A7CA}" destId="{24E0EC54-1A56-4700-87E6-19828611E632}" srcOrd="0" destOrd="0" presId="urn:microsoft.com/office/officeart/2005/8/layout/process4"/>
    <dgm:cxn modelId="{8A98E637-3DB7-489A-8A58-05A86E1D6640}" type="presOf" srcId="{99E49449-0D75-4F49-9706-65706374B788}" destId="{C3B949E5-F2EC-4E02-8AA4-820710304206}" srcOrd="0" destOrd="0" presId="urn:microsoft.com/office/officeart/2005/8/layout/process4"/>
    <dgm:cxn modelId="{CB813E1E-6FB9-4011-A89D-65B6E2CBD84D}" type="presOf" srcId="{3C1B6437-5B41-4018-B51F-222D2A79AF41}" destId="{FB5EF8B4-94B5-4F47-9C74-7F26FFF6F5AF}" srcOrd="0" destOrd="0" presId="urn:microsoft.com/office/officeart/2005/8/layout/process4"/>
    <dgm:cxn modelId="{F5A1BF78-4955-4D1B-8698-C38295F5A85E}" srcId="{72FB27B8-C838-420A-A280-FC0926A7C7B9}" destId="{44D7E10C-AE2D-412F-8EDB-C9708713B2F7}" srcOrd="0" destOrd="0" parTransId="{6FD634E7-0EAE-412B-86B3-00069C87B840}" sibTransId="{07D36943-E81F-4058-AEDA-57118482386E}"/>
    <dgm:cxn modelId="{FD285ED9-DFB7-4CDD-BBFC-1516944366F2}" type="presOf" srcId="{72FB27B8-C838-420A-A280-FC0926A7C7B9}" destId="{D38B5998-C8B5-48AF-B238-D98F1B51CA91}" srcOrd="1" destOrd="0" presId="urn:microsoft.com/office/officeart/2005/8/layout/process4"/>
    <dgm:cxn modelId="{0408EAD9-6970-4C3D-967D-F5A83114DB0E}" type="presOf" srcId="{060C8353-DFD8-42B5-B042-69622B894939}" destId="{8C61D6EF-6A2A-4B14-8D60-16348AF72DBA}" srcOrd="0" destOrd="0" presId="urn:microsoft.com/office/officeart/2005/8/layout/process4"/>
    <dgm:cxn modelId="{AA0117B5-75DE-4DD8-A9EA-78F6DFE65FC0}" type="presOf" srcId="{97FCCE09-5D75-4E94-8EB2-10A8D0DD16D2}" destId="{32DB117E-8B52-49EE-B6D1-69B5B1D0EB90}" srcOrd="0" destOrd="0" presId="urn:microsoft.com/office/officeart/2005/8/layout/process4"/>
    <dgm:cxn modelId="{611068FD-D818-41F2-B3F1-5A2430890ABA}" srcId="{F0596178-B4CB-4016-9390-020778C6A7CA}" destId="{6789CF13-D411-4E96-80F6-D14BEA566B33}" srcOrd="0" destOrd="0" parTransId="{79D70FE3-43B1-4432-A2FF-001F247CCF90}" sibTransId="{8326A48D-068C-439B-B73C-DC3F3B716C42}"/>
    <dgm:cxn modelId="{9D3C4A85-9184-411E-9927-EC48F7DDB60D}" type="presOf" srcId="{6789CF13-D411-4E96-80F6-D14BEA566B33}" destId="{A47228C7-E776-4FDB-A7D4-D1840B35219F}" srcOrd="0" destOrd="0" presId="urn:microsoft.com/office/officeart/2005/8/layout/process4"/>
    <dgm:cxn modelId="{95CA0FE1-BE64-4F44-8F72-64D63FA6595C}" srcId="{72FB27B8-C838-420A-A280-FC0926A7C7B9}" destId="{97FCCE09-5D75-4E94-8EB2-10A8D0DD16D2}" srcOrd="1" destOrd="0" parTransId="{4703FACE-3B82-47FC-B701-7C14EB8E7B7A}" sibTransId="{9F04CB88-EE81-4A07-9ADF-5AFB095E0B04}"/>
    <dgm:cxn modelId="{8D6C84CB-473A-4A06-9C8F-1E5A3BED8FEF}" type="presOf" srcId="{72FB27B8-C838-420A-A280-FC0926A7C7B9}" destId="{E9F2FA06-1750-4A15-ACE9-2898F0BAA1A8}" srcOrd="0" destOrd="0" presId="urn:microsoft.com/office/officeart/2005/8/layout/process4"/>
    <dgm:cxn modelId="{26D48500-3A71-4A71-A536-138D6B2944CC}" type="presOf" srcId="{9EA2D030-E12D-4711-8FF7-ACFA594B9985}" destId="{44960865-F95F-4E1D-B033-66711F493C43}" srcOrd="0" destOrd="0" presId="urn:microsoft.com/office/officeart/2005/8/layout/process4"/>
    <dgm:cxn modelId="{2BEFDF17-F446-4E56-B936-BBD792E77662}" type="presOf" srcId="{44D7E10C-AE2D-412F-8EDB-C9708713B2F7}" destId="{7DE8B71F-3CAF-4E8F-85E5-881D23581CB9}" srcOrd="0" destOrd="0" presId="urn:microsoft.com/office/officeart/2005/8/layout/process4"/>
    <dgm:cxn modelId="{A8B50F2D-E82B-405D-9DB8-CFFFA00F0EBC}" type="presOf" srcId="{AAC98CBA-8B04-4E6A-8211-8C99E32774D3}" destId="{1C520EDC-A3EF-4E05-B3EE-87A9D9633A82}" srcOrd="0" destOrd="0" presId="urn:microsoft.com/office/officeart/2005/8/layout/process4"/>
    <dgm:cxn modelId="{3A143D68-A508-4A6A-9DD9-BECB24677A9D}" srcId="{AAC98CBA-8B04-4E6A-8211-8C99E32774D3}" destId="{F0596178-B4CB-4016-9390-020778C6A7CA}" srcOrd="1" destOrd="0" parTransId="{CC272080-146D-498E-ACD1-CAC571E17538}" sibTransId="{C4628C88-41AB-4169-9B47-04E6FE46BDCE}"/>
    <dgm:cxn modelId="{332DCC72-850E-4A82-8A05-B8BC8C819BC2}" srcId="{F0596178-B4CB-4016-9390-020778C6A7CA}" destId="{9EA2D030-E12D-4711-8FF7-ACFA594B9985}" srcOrd="2" destOrd="0" parTransId="{478E6510-6A99-4E9E-80E9-E7EEF3848B37}" sibTransId="{4C659955-2F7B-4287-933A-F8C9061BA461}"/>
    <dgm:cxn modelId="{4BA6F786-8D0A-4117-94B5-799B6B6B3621}" srcId="{AAC98CBA-8B04-4E6A-8211-8C99E32774D3}" destId="{72FB27B8-C838-420A-A280-FC0926A7C7B9}" srcOrd="2" destOrd="0" parTransId="{52716631-7D0C-4670-AF95-0B3F0B545686}" sibTransId="{52C80520-F568-446A-9405-C7881D39C411}"/>
    <dgm:cxn modelId="{91873497-CED3-4F23-9E3E-32FA76955D25}" srcId="{F0596178-B4CB-4016-9390-020778C6A7CA}" destId="{98D7E070-C286-49B0-B04D-A6DEF9CA655D}" srcOrd="1" destOrd="0" parTransId="{EE8A7D24-A07C-44F6-B7F9-C7401D2B2948}" sibTransId="{732B0D2C-403B-40F3-A3A6-32C1BD07FCB8}"/>
    <dgm:cxn modelId="{17E1DE50-4620-43D8-9DA1-D141472A80E9}" srcId="{AAC98CBA-8B04-4E6A-8211-8C99E32774D3}" destId="{3C1B6437-5B41-4018-B51F-222D2A79AF41}" srcOrd="0" destOrd="0" parTransId="{71A9A4F2-D404-491F-802C-C01FA289FBB2}" sibTransId="{FA6EB0BF-0864-411A-B1B7-84F45AC6D94C}"/>
    <dgm:cxn modelId="{1269D2BA-EFB0-4F50-A6BF-81B6D8248736}" type="presOf" srcId="{3C1B6437-5B41-4018-B51F-222D2A79AF41}" destId="{99BF6DB9-5ADE-468D-8217-7C7E9096DF1E}" srcOrd="1" destOrd="0" presId="urn:microsoft.com/office/officeart/2005/8/layout/process4"/>
    <dgm:cxn modelId="{A5840998-3115-4101-BCA4-6F7D809AC623}" type="presOf" srcId="{F0596178-B4CB-4016-9390-020778C6A7CA}" destId="{EFDA9C4F-37DD-46FF-A6CE-0B94090EEF2D}" srcOrd="1" destOrd="0" presId="urn:microsoft.com/office/officeart/2005/8/layout/process4"/>
    <dgm:cxn modelId="{D33B849A-F1E9-4157-A70B-EB71F08F3C73}" srcId="{72FB27B8-C838-420A-A280-FC0926A7C7B9}" destId="{060C8353-DFD8-42B5-B042-69622B894939}" srcOrd="2" destOrd="0" parTransId="{983A29E2-494F-468E-B6BD-597620746139}" sibTransId="{950D332A-D545-4DE2-B90A-F68E4A26AA28}"/>
    <dgm:cxn modelId="{A97EAF15-0191-40F3-B2C2-8096CCD8AA07}" type="presParOf" srcId="{1C520EDC-A3EF-4E05-B3EE-87A9D9633A82}" destId="{33255903-A47F-4576-9E00-E97004A39669}" srcOrd="0" destOrd="0" presId="urn:microsoft.com/office/officeart/2005/8/layout/process4"/>
    <dgm:cxn modelId="{D08BC149-14C5-4257-B152-0B2ACB010C49}" type="presParOf" srcId="{33255903-A47F-4576-9E00-E97004A39669}" destId="{E9F2FA06-1750-4A15-ACE9-2898F0BAA1A8}" srcOrd="0" destOrd="0" presId="urn:microsoft.com/office/officeart/2005/8/layout/process4"/>
    <dgm:cxn modelId="{B0CE186D-7B49-43A6-8B59-3CFEEA79950E}" type="presParOf" srcId="{33255903-A47F-4576-9E00-E97004A39669}" destId="{D38B5998-C8B5-48AF-B238-D98F1B51CA91}" srcOrd="1" destOrd="0" presId="urn:microsoft.com/office/officeart/2005/8/layout/process4"/>
    <dgm:cxn modelId="{151BE464-B2CC-4F24-82F1-6C8165FC3FFD}" type="presParOf" srcId="{33255903-A47F-4576-9E00-E97004A39669}" destId="{6C9D8169-BDC7-4CA6-9F55-307DE0DEC638}" srcOrd="2" destOrd="0" presId="urn:microsoft.com/office/officeart/2005/8/layout/process4"/>
    <dgm:cxn modelId="{D4CF640E-7338-43AE-8C8B-7EE8664C4DF8}" type="presParOf" srcId="{6C9D8169-BDC7-4CA6-9F55-307DE0DEC638}" destId="{7DE8B71F-3CAF-4E8F-85E5-881D23581CB9}" srcOrd="0" destOrd="0" presId="urn:microsoft.com/office/officeart/2005/8/layout/process4"/>
    <dgm:cxn modelId="{F01BFFC0-D62B-48F4-87F3-EC3AA2DB5060}" type="presParOf" srcId="{6C9D8169-BDC7-4CA6-9F55-307DE0DEC638}" destId="{32DB117E-8B52-49EE-B6D1-69B5B1D0EB90}" srcOrd="1" destOrd="0" presId="urn:microsoft.com/office/officeart/2005/8/layout/process4"/>
    <dgm:cxn modelId="{A2DDD0AE-3150-4CBA-A2FF-1A3551033F12}" type="presParOf" srcId="{6C9D8169-BDC7-4CA6-9F55-307DE0DEC638}" destId="{8C61D6EF-6A2A-4B14-8D60-16348AF72DBA}" srcOrd="2" destOrd="0" presId="urn:microsoft.com/office/officeart/2005/8/layout/process4"/>
    <dgm:cxn modelId="{D5B69608-EFEA-4165-8D09-BD0008005510}" type="presParOf" srcId="{1C520EDC-A3EF-4E05-B3EE-87A9D9633A82}" destId="{FE71E22D-385F-4594-99EC-064732F9B32B}" srcOrd="1" destOrd="0" presId="urn:microsoft.com/office/officeart/2005/8/layout/process4"/>
    <dgm:cxn modelId="{11792AE8-4FFC-4FA6-8A71-6745F5B7FDC4}" type="presParOf" srcId="{1C520EDC-A3EF-4E05-B3EE-87A9D9633A82}" destId="{89F6ABDC-CD72-4377-B402-6520399EF094}" srcOrd="2" destOrd="0" presId="urn:microsoft.com/office/officeart/2005/8/layout/process4"/>
    <dgm:cxn modelId="{0EE0B420-CFD7-46BA-9023-E2019A292459}" type="presParOf" srcId="{89F6ABDC-CD72-4377-B402-6520399EF094}" destId="{24E0EC54-1A56-4700-87E6-19828611E632}" srcOrd="0" destOrd="0" presId="urn:microsoft.com/office/officeart/2005/8/layout/process4"/>
    <dgm:cxn modelId="{1A6BD6AA-AABA-48AF-AB51-E8D7A3CA4D2E}" type="presParOf" srcId="{89F6ABDC-CD72-4377-B402-6520399EF094}" destId="{EFDA9C4F-37DD-46FF-A6CE-0B94090EEF2D}" srcOrd="1" destOrd="0" presId="urn:microsoft.com/office/officeart/2005/8/layout/process4"/>
    <dgm:cxn modelId="{F387C9FE-5CA8-4D2B-B33D-5D792AE39566}" type="presParOf" srcId="{89F6ABDC-CD72-4377-B402-6520399EF094}" destId="{D29D4CBE-62E2-46E2-BE5E-D1D0BCB0D32D}" srcOrd="2" destOrd="0" presId="urn:microsoft.com/office/officeart/2005/8/layout/process4"/>
    <dgm:cxn modelId="{F1AAAD3C-0787-49FB-8209-DAB43B5AAB72}" type="presParOf" srcId="{D29D4CBE-62E2-46E2-BE5E-D1D0BCB0D32D}" destId="{A47228C7-E776-4FDB-A7D4-D1840B35219F}" srcOrd="0" destOrd="0" presId="urn:microsoft.com/office/officeart/2005/8/layout/process4"/>
    <dgm:cxn modelId="{87D553A4-F4CC-4ABA-A93E-AB9433F80C66}" type="presParOf" srcId="{D29D4CBE-62E2-46E2-BE5E-D1D0BCB0D32D}" destId="{2811BB32-3DB5-4B2B-A4A6-C72BB6856F47}" srcOrd="1" destOrd="0" presId="urn:microsoft.com/office/officeart/2005/8/layout/process4"/>
    <dgm:cxn modelId="{6D368B19-496C-42F6-94CE-8BCBE902EF54}" type="presParOf" srcId="{D29D4CBE-62E2-46E2-BE5E-D1D0BCB0D32D}" destId="{44960865-F95F-4E1D-B033-66711F493C43}" srcOrd="2" destOrd="0" presId="urn:microsoft.com/office/officeart/2005/8/layout/process4"/>
    <dgm:cxn modelId="{41C4D98B-C04A-4049-A0CD-0BA79EFD4E08}" type="presParOf" srcId="{1C520EDC-A3EF-4E05-B3EE-87A9D9633A82}" destId="{D06C1422-EEDE-4B6D-AE78-0AE4ED9CF95D}" srcOrd="3" destOrd="0" presId="urn:microsoft.com/office/officeart/2005/8/layout/process4"/>
    <dgm:cxn modelId="{74EF94D4-248B-4A73-B8D0-ABB739D4708A}" type="presParOf" srcId="{1C520EDC-A3EF-4E05-B3EE-87A9D9633A82}" destId="{28291357-3AA0-41AF-819D-3B661390AA93}" srcOrd="4" destOrd="0" presId="urn:microsoft.com/office/officeart/2005/8/layout/process4"/>
    <dgm:cxn modelId="{458ADF82-66D3-42F0-9E8C-51674FC2AA0A}" type="presParOf" srcId="{28291357-3AA0-41AF-819D-3B661390AA93}" destId="{FB5EF8B4-94B5-4F47-9C74-7F26FFF6F5AF}" srcOrd="0" destOrd="0" presId="urn:microsoft.com/office/officeart/2005/8/layout/process4"/>
    <dgm:cxn modelId="{34297DE2-B620-4502-A8D0-5D9D535A8F56}" type="presParOf" srcId="{28291357-3AA0-41AF-819D-3B661390AA93}" destId="{99BF6DB9-5ADE-468D-8217-7C7E9096DF1E}" srcOrd="1" destOrd="0" presId="urn:microsoft.com/office/officeart/2005/8/layout/process4"/>
    <dgm:cxn modelId="{2C71FF98-05E4-4BC0-89A7-BE8974DDDA67}" type="presParOf" srcId="{28291357-3AA0-41AF-819D-3B661390AA93}" destId="{EAF6EADD-7945-484D-A355-8CDAC96D551F}" srcOrd="2" destOrd="0" presId="urn:microsoft.com/office/officeart/2005/8/layout/process4"/>
    <dgm:cxn modelId="{4F48DF9D-B7F7-4F1A-ABE9-16BD5856C059}" type="presParOf" srcId="{EAF6EADD-7945-484D-A355-8CDAC96D551F}" destId="{CF01A35D-1B74-4E95-8FB7-0E375E184E67}" srcOrd="0" destOrd="0" presId="urn:microsoft.com/office/officeart/2005/8/layout/process4"/>
    <dgm:cxn modelId="{5A5DD75C-B750-43F6-A447-7CEB0FBF4DBB}" type="presParOf" srcId="{EAF6EADD-7945-484D-A355-8CDAC96D551F}" destId="{C3B949E5-F2EC-4E02-8AA4-820710304206}" srcOrd="1" destOrd="0" presId="urn:microsoft.com/office/officeart/2005/8/layout/process4"/>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30D31A6-70DD-4897-9C3F-331F18064CDA}"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pt-BR"/>
        </a:p>
      </dgm:t>
    </dgm:pt>
    <dgm:pt modelId="{5887580E-7D6E-45A2-B9B7-9D6085D4CA2F}">
      <dgm:prSet phldrT="[Texto]"/>
      <dgm:spPr/>
      <dgm:t>
        <a:bodyPr/>
        <a:lstStyle/>
        <a:p>
          <a:r>
            <a:rPr lang="pt-BR" dirty="0" smtClean="0"/>
            <a:t>15/10/2019</a:t>
          </a:r>
          <a:endParaRPr lang="pt-BR" dirty="0"/>
        </a:p>
      </dgm:t>
    </dgm:pt>
    <dgm:pt modelId="{6306E810-BE2C-4B3B-91F8-C0AFFF210825}" type="parTrans" cxnId="{9C723F6B-3F8D-4A0C-A684-161A3DD32654}">
      <dgm:prSet/>
      <dgm:spPr/>
      <dgm:t>
        <a:bodyPr/>
        <a:lstStyle/>
        <a:p>
          <a:endParaRPr lang="pt-BR"/>
        </a:p>
      </dgm:t>
    </dgm:pt>
    <dgm:pt modelId="{B9DA3973-A489-43B4-AD9A-C2E750470B10}" type="sibTrans" cxnId="{9C723F6B-3F8D-4A0C-A684-161A3DD32654}">
      <dgm:prSet/>
      <dgm:spPr/>
      <dgm:t>
        <a:bodyPr/>
        <a:lstStyle/>
        <a:p>
          <a:endParaRPr lang="pt-BR"/>
        </a:p>
      </dgm:t>
    </dgm:pt>
    <dgm:pt modelId="{288DAB6D-3A02-48AC-AA1C-461D87AEFEC5}">
      <dgm:prSet phldrT="[Texto]"/>
      <dgm:spPr/>
      <dgm:t>
        <a:bodyPr/>
        <a:lstStyle/>
        <a:p>
          <a:r>
            <a:rPr lang="pt-BR" dirty="0" smtClean="0"/>
            <a:t>Órgãos e entidades elaboram o PDP e enviam ao órgão central do SIPEC, via sistema. </a:t>
          </a:r>
          <a:endParaRPr lang="pt-BR" dirty="0"/>
        </a:p>
      </dgm:t>
    </dgm:pt>
    <dgm:pt modelId="{9653C202-095C-4E5C-B494-B21C4A80758E}" type="parTrans" cxnId="{DF0D61BA-6F77-4B63-B2D1-68CFB08B813E}">
      <dgm:prSet/>
      <dgm:spPr/>
      <dgm:t>
        <a:bodyPr/>
        <a:lstStyle/>
        <a:p>
          <a:endParaRPr lang="pt-BR"/>
        </a:p>
      </dgm:t>
    </dgm:pt>
    <dgm:pt modelId="{7229FC27-DC68-4E11-BE4D-90F08981936E}" type="sibTrans" cxnId="{DF0D61BA-6F77-4B63-B2D1-68CFB08B813E}">
      <dgm:prSet/>
      <dgm:spPr/>
      <dgm:t>
        <a:bodyPr/>
        <a:lstStyle/>
        <a:p>
          <a:endParaRPr lang="pt-BR"/>
        </a:p>
      </dgm:t>
    </dgm:pt>
    <dgm:pt modelId="{50B53B00-D785-4773-A17C-5D77EBD11F0B}">
      <dgm:prSet phldrT="[Texto]"/>
      <dgm:spPr/>
      <dgm:t>
        <a:bodyPr/>
        <a:lstStyle/>
        <a:p>
          <a:r>
            <a:rPr lang="pt-BR" dirty="0" smtClean="0"/>
            <a:t>15/12/2019</a:t>
          </a:r>
          <a:endParaRPr lang="pt-BR" dirty="0"/>
        </a:p>
      </dgm:t>
    </dgm:pt>
    <dgm:pt modelId="{D2746428-692F-40EB-BF22-265338852C9F}" type="parTrans" cxnId="{6C9E4D7D-DBA6-4D29-8A7B-8A5CEED26529}">
      <dgm:prSet/>
      <dgm:spPr/>
      <dgm:t>
        <a:bodyPr/>
        <a:lstStyle/>
        <a:p>
          <a:endParaRPr lang="pt-BR"/>
        </a:p>
      </dgm:t>
    </dgm:pt>
    <dgm:pt modelId="{338BF6FB-7A31-42A2-9429-37D7084AA684}" type="sibTrans" cxnId="{6C9E4D7D-DBA6-4D29-8A7B-8A5CEED26529}">
      <dgm:prSet/>
      <dgm:spPr/>
      <dgm:t>
        <a:bodyPr/>
        <a:lstStyle/>
        <a:p>
          <a:endParaRPr lang="pt-BR"/>
        </a:p>
      </dgm:t>
    </dgm:pt>
    <dgm:pt modelId="{D9ECC9D2-6D88-4E04-900A-92867771CE5D}">
      <dgm:prSet phldrT="[Texto]"/>
      <dgm:spPr/>
      <dgm:t>
        <a:bodyPr/>
        <a:lstStyle/>
        <a:p>
          <a:r>
            <a:rPr lang="pt-BR" dirty="0" smtClean="0"/>
            <a:t>Órgão central do SIPEC analisa todos os </a:t>
          </a:r>
          <a:r>
            <a:rPr lang="pt-BR" dirty="0" err="1" smtClean="0"/>
            <a:t>PDPs</a:t>
          </a:r>
          <a:r>
            <a:rPr lang="pt-BR" dirty="0" smtClean="0"/>
            <a:t>, consolida as ações e envia à Enap.</a:t>
          </a:r>
          <a:endParaRPr lang="pt-BR" dirty="0"/>
        </a:p>
      </dgm:t>
    </dgm:pt>
    <dgm:pt modelId="{39BDB8EB-F003-46A4-882F-892E3DEB67BC}" type="parTrans" cxnId="{19585CF3-D1FB-494A-9B9D-A5063735B771}">
      <dgm:prSet/>
      <dgm:spPr/>
      <dgm:t>
        <a:bodyPr/>
        <a:lstStyle/>
        <a:p>
          <a:endParaRPr lang="pt-BR"/>
        </a:p>
      </dgm:t>
    </dgm:pt>
    <dgm:pt modelId="{3F329D45-3FB2-4ECC-A21C-3FC673B554E0}" type="sibTrans" cxnId="{19585CF3-D1FB-494A-9B9D-A5063735B771}">
      <dgm:prSet/>
      <dgm:spPr/>
      <dgm:t>
        <a:bodyPr/>
        <a:lstStyle/>
        <a:p>
          <a:endParaRPr lang="pt-BR"/>
        </a:p>
      </dgm:t>
    </dgm:pt>
    <dgm:pt modelId="{19B94D2E-9EA5-45AA-927B-DD3B5CE2C882}">
      <dgm:prSet phldrT="[Texto]"/>
      <dgm:spPr/>
      <dgm:t>
        <a:bodyPr/>
        <a:lstStyle/>
        <a:p>
          <a:r>
            <a:rPr lang="pt-BR" dirty="0" smtClean="0"/>
            <a:t>31/01/2020</a:t>
          </a:r>
          <a:endParaRPr lang="pt-BR" dirty="0"/>
        </a:p>
      </dgm:t>
    </dgm:pt>
    <dgm:pt modelId="{B4C05217-74F3-4B87-BEC8-EC9398293102}" type="parTrans" cxnId="{AA759B8C-EF88-4D8F-9DEB-293D339CDA16}">
      <dgm:prSet/>
      <dgm:spPr/>
      <dgm:t>
        <a:bodyPr/>
        <a:lstStyle/>
        <a:p>
          <a:endParaRPr lang="pt-BR"/>
        </a:p>
      </dgm:t>
    </dgm:pt>
    <dgm:pt modelId="{7755B4A0-B048-4E62-B520-28E727009432}" type="sibTrans" cxnId="{AA759B8C-EF88-4D8F-9DEB-293D339CDA16}">
      <dgm:prSet/>
      <dgm:spPr/>
      <dgm:t>
        <a:bodyPr/>
        <a:lstStyle/>
        <a:p>
          <a:endParaRPr lang="pt-BR"/>
        </a:p>
      </dgm:t>
    </dgm:pt>
    <dgm:pt modelId="{1482F554-55F5-4EE2-85C6-9460E3C103FE}">
      <dgm:prSet phldrT="[Texto]"/>
      <dgm:spPr/>
      <dgm:t>
        <a:bodyPr/>
        <a:lstStyle/>
        <a:p>
          <a:r>
            <a:rPr lang="pt-BR" dirty="0" smtClean="0"/>
            <a:t>Enap devolve ao órgão central do SIPEC as ações que serão desenvolvidas pelas escolas de governo.</a:t>
          </a:r>
          <a:endParaRPr lang="pt-BR" dirty="0"/>
        </a:p>
      </dgm:t>
    </dgm:pt>
    <dgm:pt modelId="{8F8E82C5-1E0E-4015-ABA2-9CE19F95B1ED}" type="parTrans" cxnId="{323AB899-CC89-4384-9625-E08388F48364}">
      <dgm:prSet/>
      <dgm:spPr/>
      <dgm:t>
        <a:bodyPr/>
        <a:lstStyle/>
        <a:p>
          <a:endParaRPr lang="pt-BR"/>
        </a:p>
      </dgm:t>
    </dgm:pt>
    <dgm:pt modelId="{E80DB3AC-8177-4C3B-9314-1F34FA69A3A2}" type="sibTrans" cxnId="{323AB899-CC89-4384-9625-E08388F48364}">
      <dgm:prSet/>
      <dgm:spPr/>
      <dgm:t>
        <a:bodyPr/>
        <a:lstStyle/>
        <a:p>
          <a:endParaRPr lang="pt-BR"/>
        </a:p>
      </dgm:t>
    </dgm:pt>
    <dgm:pt modelId="{E3E342D4-FF1E-4F2F-BC5E-2C6A65C7D1C0}">
      <dgm:prSet phldrT="[Texto]"/>
      <dgm:spPr/>
      <dgm:t>
        <a:bodyPr/>
        <a:lstStyle/>
        <a:p>
          <a:r>
            <a:rPr lang="pt-BR" dirty="0" smtClean="0"/>
            <a:t>28/02/2020</a:t>
          </a:r>
          <a:endParaRPr lang="pt-BR" dirty="0"/>
        </a:p>
      </dgm:t>
    </dgm:pt>
    <dgm:pt modelId="{0F4EE0EF-D95F-420D-976B-F1048AD4C32A}" type="parTrans" cxnId="{E71E4C35-E0C0-4864-89CB-ECC9E9EA5277}">
      <dgm:prSet/>
      <dgm:spPr/>
      <dgm:t>
        <a:bodyPr/>
        <a:lstStyle/>
        <a:p>
          <a:endParaRPr lang="pt-BR"/>
        </a:p>
      </dgm:t>
    </dgm:pt>
    <dgm:pt modelId="{E55AC24A-1F8B-45C1-B604-C8F506B81239}" type="sibTrans" cxnId="{E71E4C35-E0C0-4864-89CB-ECC9E9EA5277}">
      <dgm:prSet/>
      <dgm:spPr/>
      <dgm:t>
        <a:bodyPr/>
        <a:lstStyle/>
        <a:p>
          <a:endParaRPr lang="pt-BR"/>
        </a:p>
      </dgm:t>
    </dgm:pt>
    <dgm:pt modelId="{9A3740A4-8D13-4643-9BAF-3E2C03F84157}">
      <dgm:prSet phldrT="[Texto]"/>
      <dgm:spPr/>
      <dgm:t>
        <a:bodyPr/>
        <a:lstStyle/>
        <a:p>
          <a:r>
            <a:rPr lang="pt-BR" dirty="0" smtClean="0"/>
            <a:t>Órgão central do SIPEC devolve aos órgãos e entidades os </a:t>
          </a:r>
          <a:r>
            <a:rPr lang="pt-BR" dirty="0" err="1" smtClean="0"/>
            <a:t>PDPs</a:t>
          </a:r>
          <a:r>
            <a:rPr lang="pt-BR" dirty="0" smtClean="0"/>
            <a:t>.</a:t>
          </a:r>
          <a:endParaRPr lang="pt-BR" dirty="0"/>
        </a:p>
      </dgm:t>
    </dgm:pt>
    <dgm:pt modelId="{DAA02DCE-A9BB-4300-895F-67F16E9B8B95}" type="parTrans" cxnId="{2F8B6B68-2ED6-4619-890B-E109654F711C}">
      <dgm:prSet/>
      <dgm:spPr/>
      <dgm:t>
        <a:bodyPr/>
        <a:lstStyle/>
        <a:p>
          <a:endParaRPr lang="pt-BR"/>
        </a:p>
      </dgm:t>
    </dgm:pt>
    <dgm:pt modelId="{2B27723D-AFBD-419D-ADC8-1E8372C09BB1}" type="sibTrans" cxnId="{2F8B6B68-2ED6-4619-890B-E109654F711C}">
      <dgm:prSet/>
      <dgm:spPr/>
      <dgm:t>
        <a:bodyPr/>
        <a:lstStyle/>
        <a:p>
          <a:endParaRPr lang="pt-BR"/>
        </a:p>
      </dgm:t>
    </dgm:pt>
    <dgm:pt modelId="{F6CA2BBA-DEDE-466E-989F-AEB6E1FDC08B}">
      <dgm:prSet phldrT="[Texto]"/>
      <dgm:spPr/>
      <dgm:t>
        <a:bodyPr/>
        <a:lstStyle/>
        <a:p>
          <a:r>
            <a:rPr lang="pt-BR" dirty="0" smtClean="0"/>
            <a:t>Enap publica o cronograma de ações transversais.</a:t>
          </a:r>
          <a:endParaRPr lang="pt-BR" dirty="0"/>
        </a:p>
      </dgm:t>
    </dgm:pt>
    <dgm:pt modelId="{B525F3E7-FA86-44DD-BDEC-0B81E7F1F108}" type="parTrans" cxnId="{116276B5-2704-4664-991D-12D6F7DE1C71}">
      <dgm:prSet/>
      <dgm:spPr/>
      <dgm:t>
        <a:bodyPr/>
        <a:lstStyle/>
        <a:p>
          <a:endParaRPr lang="pt-BR"/>
        </a:p>
      </dgm:t>
    </dgm:pt>
    <dgm:pt modelId="{31BB80E9-FDED-4952-9A3B-35EDD4AD62A5}" type="sibTrans" cxnId="{116276B5-2704-4664-991D-12D6F7DE1C71}">
      <dgm:prSet/>
      <dgm:spPr/>
      <dgm:t>
        <a:bodyPr/>
        <a:lstStyle/>
        <a:p>
          <a:endParaRPr lang="pt-BR"/>
        </a:p>
      </dgm:t>
    </dgm:pt>
    <dgm:pt modelId="{0D4795E0-D265-4267-843E-56A52DCDDD5E}" type="pres">
      <dgm:prSet presAssocID="{430D31A6-70DD-4897-9C3F-331F18064CDA}" presName="rootnode" presStyleCnt="0">
        <dgm:presLayoutVars>
          <dgm:chMax/>
          <dgm:chPref/>
          <dgm:dir/>
          <dgm:animLvl val="lvl"/>
        </dgm:presLayoutVars>
      </dgm:prSet>
      <dgm:spPr/>
      <dgm:t>
        <a:bodyPr/>
        <a:lstStyle/>
        <a:p>
          <a:endParaRPr lang="pt-BR"/>
        </a:p>
      </dgm:t>
    </dgm:pt>
    <dgm:pt modelId="{EAF07690-DA6C-465D-BB98-240DE93E441A}" type="pres">
      <dgm:prSet presAssocID="{5887580E-7D6E-45A2-B9B7-9D6085D4CA2F}" presName="composite" presStyleCnt="0"/>
      <dgm:spPr/>
    </dgm:pt>
    <dgm:pt modelId="{6ADD04E2-190C-4D29-9ADB-CF71B957A44B}" type="pres">
      <dgm:prSet presAssocID="{5887580E-7D6E-45A2-B9B7-9D6085D4CA2F}" presName="bentUpArrow1" presStyleLbl="alignImgPlace1" presStyleIdx="0" presStyleCnt="3"/>
      <dgm:spPr/>
    </dgm:pt>
    <dgm:pt modelId="{EC788226-B31B-41CA-84ED-D5DDA38FA4C3}" type="pres">
      <dgm:prSet presAssocID="{5887580E-7D6E-45A2-B9B7-9D6085D4CA2F}" presName="ParentText" presStyleLbl="node1" presStyleIdx="0" presStyleCnt="4">
        <dgm:presLayoutVars>
          <dgm:chMax val="1"/>
          <dgm:chPref val="1"/>
          <dgm:bulletEnabled val="1"/>
        </dgm:presLayoutVars>
      </dgm:prSet>
      <dgm:spPr/>
      <dgm:t>
        <a:bodyPr/>
        <a:lstStyle/>
        <a:p>
          <a:endParaRPr lang="pt-BR"/>
        </a:p>
      </dgm:t>
    </dgm:pt>
    <dgm:pt modelId="{B2F940F1-E91F-456D-AAB4-249CDCBE2A57}" type="pres">
      <dgm:prSet presAssocID="{5887580E-7D6E-45A2-B9B7-9D6085D4CA2F}" presName="ChildText" presStyleLbl="revTx" presStyleIdx="0" presStyleCnt="4">
        <dgm:presLayoutVars>
          <dgm:chMax val="0"/>
          <dgm:chPref val="0"/>
          <dgm:bulletEnabled val="1"/>
        </dgm:presLayoutVars>
      </dgm:prSet>
      <dgm:spPr/>
      <dgm:t>
        <a:bodyPr/>
        <a:lstStyle/>
        <a:p>
          <a:endParaRPr lang="pt-BR"/>
        </a:p>
      </dgm:t>
    </dgm:pt>
    <dgm:pt modelId="{2C737F76-1847-4DC3-977D-05C7B08F1779}" type="pres">
      <dgm:prSet presAssocID="{B9DA3973-A489-43B4-AD9A-C2E750470B10}" presName="sibTrans" presStyleCnt="0"/>
      <dgm:spPr/>
    </dgm:pt>
    <dgm:pt modelId="{13A4917F-4EF9-4B97-BD86-8EC7D1CD5CED}" type="pres">
      <dgm:prSet presAssocID="{50B53B00-D785-4773-A17C-5D77EBD11F0B}" presName="composite" presStyleCnt="0"/>
      <dgm:spPr/>
    </dgm:pt>
    <dgm:pt modelId="{960CCC67-FC41-47D6-A07A-D76F4157C246}" type="pres">
      <dgm:prSet presAssocID="{50B53B00-D785-4773-A17C-5D77EBD11F0B}" presName="bentUpArrow1" presStyleLbl="alignImgPlace1" presStyleIdx="1" presStyleCnt="3"/>
      <dgm:spPr/>
    </dgm:pt>
    <dgm:pt modelId="{5B75C08A-FA52-45E0-A96A-D13FE2F2B765}" type="pres">
      <dgm:prSet presAssocID="{50B53B00-D785-4773-A17C-5D77EBD11F0B}" presName="ParentText" presStyleLbl="node1" presStyleIdx="1" presStyleCnt="4">
        <dgm:presLayoutVars>
          <dgm:chMax val="1"/>
          <dgm:chPref val="1"/>
          <dgm:bulletEnabled val="1"/>
        </dgm:presLayoutVars>
      </dgm:prSet>
      <dgm:spPr/>
      <dgm:t>
        <a:bodyPr/>
        <a:lstStyle/>
        <a:p>
          <a:endParaRPr lang="pt-BR"/>
        </a:p>
      </dgm:t>
    </dgm:pt>
    <dgm:pt modelId="{867A7749-294E-4885-95D6-C107A942BAD4}" type="pres">
      <dgm:prSet presAssocID="{50B53B00-D785-4773-A17C-5D77EBD11F0B}" presName="ChildText" presStyleLbl="revTx" presStyleIdx="1" presStyleCnt="4">
        <dgm:presLayoutVars>
          <dgm:chMax val="0"/>
          <dgm:chPref val="0"/>
          <dgm:bulletEnabled val="1"/>
        </dgm:presLayoutVars>
      </dgm:prSet>
      <dgm:spPr/>
      <dgm:t>
        <a:bodyPr/>
        <a:lstStyle/>
        <a:p>
          <a:endParaRPr lang="pt-BR"/>
        </a:p>
      </dgm:t>
    </dgm:pt>
    <dgm:pt modelId="{215EB6E3-2BE6-42B0-AC2B-DE4954CBEACA}" type="pres">
      <dgm:prSet presAssocID="{338BF6FB-7A31-42A2-9429-37D7084AA684}" presName="sibTrans" presStyleCnt="0"/>
      <dgm:spPr/>
    </dgm:pt>
    <dgm:pt modelId="{0F7A1577-BB25-445B-825C-0A418610E248}" type="pres">
      <dgm:prSet presAssocID="{19B94D2E-9EA5-45AA-927B-DD3B5CE2C882}" presName="composite" presStyleCnt="0"/>
      <dgm:spPr/>
    </dgm:pt>
    <dgm:pt modelId="{2E4312FD-8F64-4BA1-B6AF-A5E8FD55BBF1}" type="pres">
      <dgm:prSet presAssocID="{19B94D2E-9EA5-45AA-927B-DD3B5CE2C882}" presName="bentUpArrow1" presStyleLbl="alignImgPlace1" presStyleIdx="2" presStyleCnt="3"/>
      <dgm:spPr/>
    </dgm:pt>
    <dgm:pt modelId="{E00A8428-DF29-4D0F-ACFF-A31120AED8AC}" type="pres">
      <dgm:prSet presAssocID="{19B94D2E-9EA5-45AA-927B-DD3B5CE2C882}" presName="ParentText" presStyleLbl="node1" presStyleIdx="2" presStyleCnt="4">
        <dgm:presLayoutVars>
          <dgm:chMax val="1"/>
          <dgm:chPref val="1"/>
          <dgm:bulletEnabled val="1"/>
        </dgm:presLayoutVars>
      </dgm:prSet>
      <dgm:spPr/>
      <dgm:t>
        <a:bodyPr/>
        <a:lstStyle/>
        <a:p>
          <a:endParaRPr lang="pt-BR"/>
        </a:p>
      </dgm:t>
    </dgm:pt>
    <dgm:pt modelId="{E57161F8-4C00-4247-8852-C360C9A3E540}" type="pres">
      <dgm:prSet presAssocID="{19B94D2E-9EA5-45AA-927B-DD3B5CE2C882}" presName="ChildText" presStyleLbl="revTx" presStyleIdx="2" presStyleCnt="4">
        <dgm:presLayoutVars>
          <dgm:chMax val="0"/>
          <dgm:chPref val="0"/>
          <dgm:bulletEnabled val="1"/>
        </dgm:presLayoutVars>
      </dgm:prSet>
      <dgm:spPr/>
      <dgm:t>
        <a:bodyPr/>
        <a:lstStyle/>
        <a:p>
          <a:endParaRPr lang="pt-BR"/>
        </a:p>
      </dgm:t>
    </dgm:pt>
    <dgm:pt modelId="{158A011E-8BF1-453C-AE71-488879FC29E4}" type="pres">
      <dgm:prSet presAssocID="{7755B4A0-B048-4E62-B520-28E727009432}" presName="sibTrans" presStyleCnt="0"/>
      <dgm:spPr/>
    </dgm:pt>
    <dgm:pt modelId="{1C438F9E-54A2-4A89-A1C4-09E4F1CD4E38}" type="pres">
      <dgm:prSet presAssocID="{E3E342D4-FF1E-4F2F-BC5E-2C6A65C7D1C0}" presName="composite" presStyleCnt="0"/>
      <dgm:spPr/>
    </dgm:pt>
    <dgm:pt modelId="{94CF45F7-5513-4916-8F04-661618C779BA}" type="pres">
      <dgm:prSet presAssocID="{E3E342D4-FF1E-4F2F-BC5E-2C6A65C7D1C0}" presName="ParentText" presStyleLbl="node1" presStyleIdx="3" presStyleCnt="4">
        <dgm:presLayoutVars>
          <dgm:chMax val="1"/>
          <dgm:chPref val="1"/>
          <dgm:bulletEnabled val="1"/>
        </dgm:presLayoutVars>
      </dgm:prSet>
      <dgm:spPr/>
      <dgm:t>
        <a:bodyPr/>
        <a:lstStyle/>
        <a:p>
          <a:endParaRPr lang="pt-BR"/>
        </a:p>
      </dgm:t>
    </dgm:pt>
    <dgm:pt modelId="{4FA08C9E-0591-45AB-B68A-69183E1A17AE}" type="pres">
      <dgm:prSet presAssocID="{E3E342D4-FF1E-4F2F-BC5E-2C6A65C7D1C0}" presName="FinalChildText" presStyleLbl="revTx" presStyleIdx="3" presStyleCnt="4">
        <dgm:presLayoutVars>
          <dgm:chMax val="0"/>
          <dgm:chPref val="0"/>
          <dgm:bulletEnabled val="1"/>
        </dgm:presLayoutVars>
      </dgm:prSet>
      <dgm:spPr/>
      <dgm:t>
        <a:bodyPr/>
        <a:lstStyle/>
        <a:p>
          <a:endParaRPr lang="pt-BR"/>
        </a:p>
      </dgm:t>
    </dgm:pt>
  </dgm:ptLst>
  <dgm:cxnLst>
    <dgm:cxn modelId="{323AB899-CC89-4384-9625-E08388F48364}" srcId="{19B94D2E-9EA5-45AA-927B-DD3B5CE2C882}" destId="{1482F554-55F5-4EE2-85C6-9460E3C103FE}" srcOrd="0" destOrd="0" parTransId="{8F8E82C5-1E0E-4015-ABA2-9CE19F95B1ED}" sibTransId="{E80DB3AC-8177-4C3B-9314-1F34FA69A3A2}"/>
    <dgm:cxn modelId="{BFF25C3C-083F-4A39-B48F-595E6AF8FA2A}" type="presOf" srcId="{5887580E-7D6E-45A2-B9B7-9D6085D4CA2F}" destId="{EC788226-B31B-41CA-84ED-D5DDA38FA4C3}" srcOrd="0" destOrd="0" presId="urn:microsoft.com/office/officeart/2005/8/layout/StepDownProcess"/>
    <dgm:cxn modelId="{9C723F6B-3F8D-4A0C-A684-161A3DD32654}" srcId="{430D31A6-70DD-4897-9C3F-331F18064CDA}" destId="{5887580E-7D6E-45A2-B9B7-9D6085D4CA2F}" srcOrd="0" destOrd="0" parTransId="{6306E810-BE2C-4B3B-91F8-C0AFFF210825}" sibTransId="{B9DA3973-A489-43B4-AD9A-C2E750470B10}"/>
    <dgm:cxn modelId="{8B38F2D9-E1E5-4F18-A03A-5D5FDA4C99EF}" type="presOf" srcId="{1482F554-55F5-4EE2-85C6-9460E3C103FE}" destId="{E57161F8-4C00-4247-8852-C360C9A3E540}" srcOrd="0" destOrd="0" presId="urn:microsoft.com/office/officeart/2005/8/layout/StepDownProcess"/>
    <dgm:cxn modelId="{AA759B8C-EF88-4D8F-9DEB-293D339CDA16}" srcId="{430D31A6-70DD-4897-9C3F-331F18064CDA}" destId="{19B94D2E-9EA5-45AA-927B-DD3B5CE2C882}" srcOrd="2" destOrd="0" parTransId="{B4C05217-74F3-4B87-BEC8-EC9398293102}" sibTransId="{7755B4A0-B048-4E62-B520-28E727009432}"/>
    <dgm:cxn modelId="{122DA4DE-CD21-497C-BDE8-3974ED45842A}" type="presOf" srcId="{9A3740A4-8D13-4643-9BAF-3E2C03F84157}" destId="{4FA08C9E-0591-45AB-B68A-69183E1A17AE}" srcOrd="0" destOrd="0" presId="urn:microsoft.com/office/officeart/2005/8/layout/StepDownProcess"/>
    <dgm:cxn modelId="{93FB3D36-39F8-4274-931F-77FB67C322C2}" type="presOf" srcId="{19B94D2E-9EA5-45AA-927B-DD3B5CE2C882}" destId="{E00A8428-DF29-4D0F-ACFF-A31120AED8AC}" srcOrd="0" destOrd="0" presId="urn:microsoft.com/office/officeart/2005/8/layout/StepDownProcess"/>
    <dgm:cxn modelId="{DA427DF5-25B0-4A7E-B4FC-D111FC721032}" type="presOf" srcId="{430D31A6-70DD-4897-9C3F-331F18064CDA}" destId="{0D4795E0-D265-4267-843E-56A52DCDDD5E}" srcOrd="0" destOrd="0" presId="urn:microsoft.com/office/officeart/2005/8/layout/StepDownProcess"/>
    <dgm:cxn modelId="{03EC1558-F694-4658-A5CF-B95CA548D358}" type="presOf" srcId="{D9ECC9D2-6D88-4E04-900A-92867771CE5D}" destId="{867A7749-294E-4885-95D6-C107A942BAD4}" srcOrd="0" destOrd="0" presId="urn:microsoft.com/office/officeart/2005/8/layout/StepDownProcess"/>
    <dgm:cxn modelId="{E71E4C35-E0C0-4864-89CB-ECC9E9EA5277}" srcId="{430D31A6-70DD-4897-9C3F-331F18064CDA}" destId="{E3E342D4-FF1E-4F2F-BC5E-2C6A65C7D1C0}" srcOrd="3" destOrd="0" parTransId="{0F4EE0EF-D95F-420D-976B-F1048AD4C32A}" sibTransId="{E55AC24A-1F8B-45C1-B604-C8F506B81239}"/>
    <dgm:cxn modelId="{DF0D61BA-6F77-4B63-B2D1-68CFB08B813E}" srcId="{5887580E-7D6E-45A2-B9B7-9D6085D4CA2F}" destId="{288DAB6D-3A02-48AC-AA1C-461D87AEFEC5}" srcOrd="0" destOrd="0" parTransId="{9653C202-095C-4E5C-B494-B21C4A80758E}" sibTransId="{7229FC27-DC68-4E11-BE4D-90F08981936E}"/>
    <dgm:cxn modelId="{444E2FDD-6B69-4958-988F-6C03C0761EA9}" type="presOf" srcId="{288DAB6D-3A02-48AC-AA1C-461D87AEFEC5}" destId="{B2F940F1-E91F-456D-AAB4-249CDCBE2A57}" srcOrd="0" destOrd="0" presId="urn:microsoft.com/office/officeart/2005/8/layout/StepDownProcess"/>
    <dgm:cxn modelId="{2F8B6B68-2ED6-4619-890B-E109654F711C}" srcId="{E3E342D4-FF1E-4F2F-BC5E-2C6A65C7D1C0}" destId="{9A3740A4-8D13-4643-9BAF-3E2C03F84157}" srcOrd="0" destOrd="0" parTransId="{DAA02DCE-A9BB-4300-895F-67F16E9B8B95}" sibTransId="{2B27723D-AFBD-419D-ADC8-1E8372C09BB1}"/>
    <dgm:cxn modelId="{116276B5-2704-4664-991D-12D6F7DE1C71}" srcId="{E3E342D4-FF1E-4F2F-BC5E-2C6A65C7D1C0}" destId="{F6CA2BBA-DEDE-466E-989F-AEB6E1FDC08B}" srcOrd="1" destOrd="0" parTransId="{B525F3E7-FA86-44DD-BDEC-0B81E7F1F108}" sibTransId="{31BB80E9-FDED-4952-9A3B-35EDD4AD62A5}"/>
    <dgm:cxn modelId="{7DDD9795-41B0-4ED0-856E-D0A6D7DF43C8}" type="presOf" srcId="{E3E342D4-FF1E-4F2F-BC5E-2C6A65C7D1C0}" destId="{94CF45F7-5513-4916-8F04-661618C779BA}" srcOrd="0" destOrd="0" presId="urn:microsoft.com/office/officeart/2005/8/layout/StepDownProcess"/>
    <dgm:cxn modelId="{DBA7D5AB-6EC5-4732-8636-C1A09F5A516D}" type="presOf" srcId="{F6CA2BBA-DEDE-466E-989F-AEB6E1FDC08B}" destId="{4FA08C9E-0591-45AB-B68A-69183E1A17AE}" srcOrd="0" destOrd="1" presId="urn:microsoft.com/office/officeart/2005/8/layout/StepDownProcess"/>
    <dgm:cxn modelId="{482A983E-BAB5-4159-983B-A3CFC9539424}" type="presOf" srcId="{50B53B00-D785-4773-A17C-5D77EBD11F0B}" destId="{5B75C08A-FA52-45E0-A96A-D13FE2F2B765}" srcOrd="0" destOrd="0" presId="urn:microsoft.com/office/officeart/2005/8/layout/StepDownProcess"/>
    <dgm:cxn modelId="{19585CF3-D1FB-494A-9B9D-A5063735B771}" srcId="{50B53B00-D785-4773-A17C-5D77EBD11F0B}" destId="{D9ECC9D2-6D88-4E04-900A-92867771CE5D}" srcOrd="0" destOrd="0" parTransId="{39BDB8EB-F003-46A4-882F-892E3DEB67BC}" sibTransId="{3F329D45-3FB2-4ECC-A21C-3FC673B554E0}"/>
    <dgm:cxn modelId="{6C9E4D7D-DBA6-4D29-8A7B-8A5CEED26529}" srcId="{430D31A6-70DD-4897-9C3F-331F18064CDA}" destId="{50B53B00-D785-4773-A17C-5D77EBD11F0B}" srcOrd="1" destOrd="0" parTransId="{D2746428-692F-40EB-BF22-265338852C9F}" sibTransId="{338BF6FB-7A31-42A2-9429-37D7084AA684}"/>
    <dgm:cxn modelId="{B91EA88F-1290-4B99-9FE5-990954E4FAC8}" type="presParOf" srcId="{0D4795E0-D265-4267-843E-56A52DCDDD5E}" destId="{EAF07690-DA6C-465D-BB98-240DE93E441A}" srcOrd="0" destOrd="0" presId="urn:microsoft.com/office/officeart/2005/8/layout/StepDownProcess"/>
    <dgm:cxn modelId="{E7B4A22E-C8B4-4BAF-B266-B191624F7B59}" type="presParOf" srcId="{EAF07690-DA6C-465D-BB98-240DE93E441A}" destId="{6ADD04E2-190C-4D29-9ADB-CF71B957A44B}" srcOrd="0" destOrd="0" presId="urn:microsoft.com/office/officeart/2005/8/layout/StepDownProcess"/>
    <dgm:cxn modelId="{0D8EB449-6DED-4142-AA14-004676C49C94}" type="presParOf" srcId="{EAF07690-DA6C-465D-BB98-240DE93E441A}" destId="{EC788226-B31B-41CA-84ED-D5DDA38FA4C3}" srcOrd="1" destOrd="0" presId="urn:microsoft.com/office/officeart/2005/8/layout/StepDownProcess"/>
    <dgm:cxn modelId="{E8EF612D-D4B0-4C1E-8A86-4CB08B39ACB1}" type="presParOf" srcId="{EAF07690-DA6C-465D-BB98-240DE93E441A}" destId="{B2F940F1-E91F-456D-AAB4-249CDCBE2A57}" srcOrd="2" destOrd="0" presId="urn:microsoft.com/office/officeart/2005/8/layout/StepDownProcess"/>
    <dgm:cxn modelId="{5EC4D998-D819-4386-8BCE-C623F6987EEC}" type="presParOf" srcId="{0D4795E0-D265-4267-843E-56A52DCDDD5E}" destId="{2C737F76-1847-4DC3-977D-05C7B08F1779}" srcOrd="1" destOrd="0" presId="urn:microsoft.com/office/officeart/2005/8/layout/StepDownProcess"/>
    <dgm:cxn modelId="{CF9F3746-2851-4C22-8AFF-7CD57ADFADAA}" type="presParOf" srcId="{0D4795E0-D265-4267-843E-56A52DCDDD5E}" destId="{13A4917F-4EF9-4B97-BD86-8EC7D1CD5CED}" srcOrd="2" destOrd="0" presId="urn:microsoft.com/office/officeart/2005/8/layout/StepDownProcess"/>
    <dgm:cxn modelId="{B8A6CF98-0691-49DF-A046-95AFE37B9A4E}" type="presParOf" srcId="{13A4917F-4EF9-4B97-BD86-8EC7D1CD5CED}" destId="{960CCC67-FC41-47D6-A07A-D76F4157C246}" srcOrd="0" destOrd="0" presId="urn:microsoft.com/office/officeart/2005/8/layout/StepDownProcess"/>
    <dgm:cxn modelId="{4FD96A95-A79F-4A15-B60B-66343FFA3217}" type="presParOf" srcId="{13A4917F-4EF9-4B97-BD86-8EC7D1CD5CED}" destId="{5B75C08A-FA52-45E0-A96A-D13FE2F2B765}" srcOrd="1" destOrd="0" presId="urn:microsoft.com/office/officeart/2005/8/layout/StepDownProcess"/>
    <dgm:cxn modelId="{60DBE17D-9DB4-4F00-B9CB-C35075FAF210}" type="presParOf" srcId="{13A4917F-4EF9-4B97-BD86-8EC7D1CD5CED}" destId="{867A7749-294E-4885-95D6-C107A942BAD4}" srcOrd="2" destOrd="0" presId="urn:microsoft.com/office/officeart/2005/8/layout/StepDownProcess"/>
    <dgm:cxn modelId="{494AF6D9-6E6C-4675-9EC8-EA1EBA6324F7}" type="presParOf" srcId="{0D4795E0-D265-4267-843E-56A52DCDDD5E}" destId="{215EB6E3-2BE6-42B0-AC2B-DE4954CBEACA}" srcOrd="3" destOrd="0" presId="urn:microsoft.com/office/officeart/2005/8/layout/StepDownProcess"/>
    <dgm:cxn modelId="{32688873-69AB-4073-8141-AC45F0191BB0}" type="presParOf" srcId="{0D4795E0-D265-4267-843E-56A52DCDDD5E}" destId="{0F7A1577-BB25-445B-825C-0A418610E248}" srcOrd="4" destOrd="0" presId="urn:microsoft.com/office/officeart/2005/8/layout/StepDownProcess"/>
    <dgm:cxn modelId="{C3DC07C8-829F-4AD3-80BF-CEEA44044617}" type="presParOf" srcId="{0F7A1577-BB25-445B-825C-0A418610E248}" destId="{2E4312FD-8F64-4BA1-B6AF-A5E8FD55BBF1}" srcOrd="0" destOrd="0" presId="urn:microsoft.com/office/officeart/2005/8/layout/StepDownProcess"/>
    <dgm:cxn modelId="{D409F155-78C4-4A2E-A848-D18A65F14995}" type="presParOf" srcId="{0F7A1577-BB25-445B-825C-0A418610E248}" destId="{E00A8428-DF29-4D0F-ACFF-A31120AED8AC}" srcOrd="1" destOrd="0" presId="urn:microsoft.com/office/officeart/2005/8/layout/StepDownProcess"/>
    <dgm:cxn modelId="{27EBEFA2-8F24-4185-B57B-A708981F9ED4}" type="presParOf" srcId="{0F7A1577-BB25-445B-825C-0A418610E248}" destId="{E57161F8-4C00-4247-8852-C360C9A3E540}" srcOrd="2" destOrd="0" presId="urn:microsoft.com/office/officeart/2005/8/layout/StepDownProcess"/>
    <dgm:cxn modelId="{1FB572A6-E3BB-4684-A94B-0E2994007864}" type="presParOf" srcId="{0D4795E0-D265-4267-843E-56A52DCDDD5E}" destId="{158A011E-8BF1-453C-AE71-488879FC29E4}" srcOrd="5" destOrd="0" presId="urn:microsoft.com/office/officeart/2005/8/layout/StepDownProcess"/>
    <dgm:cxn modelId="{69398377-DEB1-4529-9724-B880AB2D1FEF}" type="presParOf" srcId="{0D4795E0-D265-4267-843E-56A52DCDDD5E}" destId="{1C438F9E-54A2-4A89-A1C4-09E4F1CD4E38}" srcOrd="6" destOrd="0" presId="urn:microsoft.com/office/officeart/2005/8/layout/StepDownProcess"/>
    <dgm:cxn modelId="{3A800C49-856E-493B-8A50-71150FF964A5}" type="presParOf" srcId="{1C438F9E-54A2-4A89-A1C4-09E4F1CD4E38}" destId="{94CF45F7-5513-4916-8F04-661618C779BA}" srcOrd="0" destOrd="0" presId="urn:microsoft.com/office/officeart/2005/8/layout/StepDownProcess"/>
    <dgm:cxn modelId="{599B0553-5265-41DE-9ACA-8846319600AD}" type="presParOf" srcId="{1C438F9E-54A2-4A89-A1C4-09E4F1CD4E38}" destId="{4FA08C9E-0591-45AB-B68A-69183E1A17AE}" srcOrd="1" destOrd="0" presId="urn:microsoft.com/office/officeart/2005/8/layout/StepDownProces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430D31A6-70DD-4897-9C3F-331F18064CDA}" type="doc">
      <dgm:prSet loTypeId="urn:microsoft.com/office/officeart/2005/8/layout/StepDownProcess" loCatId="process" qsTypeId="urn:microsoft.com/office/officeart/2005/8/quickstyle/simple1" qsCatId="simple" csTypeId="urn:microsoft.com/office/officeart/2005/8/colors/colorful4" csCatId="colorful" phldr="1"/>
      <dgm:spPr/>
      <dgm:t>
        <a:bodyPr/>
        <a:lstStyle/>
        <a:p>
          <a:endParaRPr lang="pt-BR"/>
        </a:p>
      </dgm:t>
    </dgm:pt>
    <dgm:pt modelId="{5887580E-7D6E-45A2-B9B7-9D6085D4CA2F}">
      <dgm:prSet phldrT="[Texto]"/>
      <dgm:spPr/>
      <dgm:t>
        <a:bodyPr/>
        <a:lstStyle/>
        <a:p>
          <a:r>
            <a:rPr lang="pt-BR" dirty="0" smtClean="0"/>
            <a:t>15/06</a:t>
          </a:r>
          <a:endParaRPr lang="pt-BR" dirty="0"/>
        </a:p>
      </dgm:t>
    </dgm:pt>
    <dgm:pt modelId="{6306E810-BE2C-4B3B-91F8-C0AFFF210825}" type="parTrans" cxnId="{9C723F6B-3F8D-4A0C-A684-161A3DD32654}">
      <dgm:prSet/>
      <dgm:spPr/>
      <dgm:t>
        <a:bodyPr/>
        <a:lstStyle/>
        <a:p>
          <a:endParaRPr lang="pt-BR"/>
        </a:p>
      </dgm:t>
    </dgm:pt>
    <dgm:pt modelId="{B9DA3973-A489-43B4-AD9A-C2E750470B10}" type="sibTrans" cxnId="{9C723F6B-3F8D-4A0C-A684-161A3DD32654}">
      <dgm:prSet/>
      <dgm:spPr/>
      <dgm:t>
        <a:bodyPr/>
        <a:lstStyle/>
        <a:p>
          <a:endParaRPr lang="pt-BR"/>
        </a:p>
      </dgm:t>
    </dgm:pt>
    <dgm:pt modelId="{288DAB6D-3A02-48AC-AA1C-461D87AEFEC5}">
      <dgm:prSet phldrT="[Texto]"/>
      <dgm:spPr/>
      <dgm:t>
        <a:bodyPr/>
        <a:lstStyle/>
        <a:p>
          <a:r>
            <a:rPr lang="pt-BR" dirty="0" smtClean="0"/>
            <a:t>Órgãos e entidades elaboram o PDP e enviam ao órgão central do SIPEC, via sistema. </a:t>
          </a:r>
          <a:endParaRPr lang="pt-BR" dirty="0"/>
        </a:p>
      </dgm:t>
    </dgm:pt>
    <dgm:pt modelId="{9653C202-095C-4E5C-B494-B21C4A80758E}" type="parTrans" cxnId="{DF0D61BA-6F77-4B63-B2D1-68CFB08B813E}">
      <dgm:prSet/>
      <dgm:spPr/>
      <dgm:t>
        <a:bodyPr/>
        <a:lstStyle/>
        <a:p>
          <a:endParaRPr lang="pt-BR"/>
        </a:p>
      </dgm:t>
    </dgm:pt>
    <dgm:pt modelId="{7229FC27-DC68-4E11-BE4D-90F08981936E}" type="sibTrans" cxnId="{DF0D61BA-6F77-4B63-B2D1-68CFB08B813E}">
      <dgm:prSet/>
      <dgm:spPr/>
      <dgm:t>
        <a:bodyPr/>
        <a:lstStyle/>
        <a:p>
          <a:endParaRPr lang="pt-BR"/>
        </a:p>
      </dgm:t>
    </dgm:pt>
    <dgm:pt modelId="{50B53B00-D785-4773-A17C-5D77EBD11F0B}">
      <dgm:prSet phldrT="[Texto]"/>
      <dgm:spPr/>
      <dgm:t>
        <a:bodyPr/>
        <a:lstStyle/>
        <a:p>
          <a:r>
            <a:rPr lang="pt-BR" dirty="0" smtClean="0"/>
            <a:t>20/08</a:t>
          </a:r>
          <a:endParaRPr lang="pt-BR" dirty="0"/>
        </a:p>
      </dgm:t>
    </dgm:pt>
    <dgm:pt modelId="{D2746428-692F-40EB-BF22-265338852C9F}" type="parTrans" cxnId="{6C9E4D7D-DBA6-4D29-8A7B-8A5CEED26529}">
      <dgm:prSet/>
      <dgm:spPr/>
      <dgm:t>
        <a:bodyPr/>
        <a:lstStyle/>
        <a:p>
          <a:endParaRPr lang="pt-BR"/>
        </a:p>
      </dgm:t>
    </dgm:pt>
    <dgm:pt modelId="{338BF6FB-7A31-42A2-9429-37D7084AA684}" type="sibTrans" cxnId="{6C9E4D7D-DBA6-4D29-8A7B-8A5CEED26529}">
      <dgm:prSet/>
      <dgm:spPr/>
      <dgm:t>
        <a:bodyPr/>
        <a:lstStyle/>
        <a:p>
          <a:endParaRPr lang="pt-BR"/>
        </a:p>
      </dgm:t>
    </dgm:pt>
    <dgm:pt modelId="{D9ECC9D2-6D88-4E04-900A-92867771CE5D}">
      <dgm:prSet phldrT="[Texto]"/>
      <dgm:spPr/>
      <dgm:t>
        <a:bodyPr/>
        <a:lstStyle/>
        <a:p>
          <a:r>
            <a:rPr lang="pt-BR" dirty="0" smtClean="0"/>
            <a:t>Órgão central do SIPEC analisa todos os </a:t>
          </a:r>
          <a:r>
            <a:rPr lang="pt-BR" dirty="0" err="1" smtClean="0"/>
            <a:t>PDPs</a:t>
          </a:r>
          <a:r>
            <a:rPr lang="pt-BR" dirty="0" smtClean="0"/>
            <a:t>, consolida as ações e envia à Enap.</a:t>
          </a:r>
          <a:endParaRPr lang="pt-BR" dirty="0"/>
        </a:p>
      </dgm:t>
    </dgm:pt>
    <dgm:pt modelId="{39BDB8EB-F003-46A4-882F-892E3DEB67BC}" type="parTrans" cxnId="{19585CF3-D1FB-494A-9B9D-A5063735B771}">
      <dgm:prSet/>
      <dgm:spPr/>
      <dgm:t>
        <a:bodyPr/>
        <a:lstStyle/>
        <a:p>
          <a:endParaRPr lang="pt-BR"/>
        </a:p>
      </dgm:t>
    </dgm:pt>
    <dgm:pt modelId="{3F329D45-3FB2-4ECC-A21C-3FC673B554E0}" type="sibTrans" cxnId="{19585CF3-D1FB-494A-9B9D-A5063735B771}">
      <dgm:prSet/>
      <dgm:spPr/>
      <dgm:t>
        <a:bodyPr/>
        <a:lstStyle/>
        <a:p>
          <a:endParaRPr lang="pt-BR"/>
        </a:p>
      </dgm:t>
    </dgm:pt>
    <dgm:pt modelId="{19B94D2E-9EA5-45AA-927B-DD3B5CE2C882}">
      <dgm:prSet phldrT="[Texto]"/>
      <dgm:spPr/>
      <dgm:t>
        <a:bodyPr/>
        <a:lstStyle/>
        <a:p>
          <a:r>
            <a:rPr lang="pt-BR" dirty="0" smtClean="0"/>
            <a:t>05/10</a:t>
          </a:r>
          <a:endParaRPr lang="pt-BR" dirty="0"/>
        </a:p>
      </dgm:t>
    </dgm:pt>
    <dgm:pt modelId="{B4C05217-74F3-4B87-BEC8-EC9398293102}" type="parTrans" cxnId="{AA759B8C-EF88-4D8F-9DEB-293D339CDA16}">
      <dgm:prSet/>
      <dgm:spPr/>
      <dgm:t>
        <a:bodyPr/>
        <a:lstStyle/>
        <a:p>
          <a:endParaRPr lang="pt-BR"/>
        </a:p>
      </dgm:t>
    </dgm:pt>
    <dgm:pt modelId="{7755B4A0-B048-4E62-B520-28E727009432}" type="sibTrans" cxnId="{AA759B8C-EF88-4D8F-9DEB-293D339CDA16}">
      <dgm:prSet/>
      <dgm:spPr/>
      <dgm:t>
        <a:bodyPr/>
        <a:lstStyle/>
        <a:p>
          <a:endParaRPr lang="pt-BR"/>
        </a:p>
      </dgm:t>
    </dgm:pt>
    <dgm:pt modelId="{1482F554-55F5-4EE2-85C6-9460E3C103FE}">
      <dgm:prSet phldrT="[Texto]"/>
      <dgm:spPr/>
      <dgm:t>
        <a:bodyPr/>
        <a:lstStyle/>
        <a:p>
          <a:r>
            <a:rPr lang="pt-BR" dirty="0" smtClean="0"/>
            <a:t>Enap devolve ao órgão central do SIPEC as ações que serão desenvolvidas pelas escolas de governo.</a:t>
          </a:r>
          <a:endParaRPr lang="pt-BR" dirty="0"/>
        </a:p>
      </dgm:t>
    </dgm:pt>
    <dgm:pt modelId="{8F8E82C5-1E0E-4015-ABA2-9CE19F95B1ED}" type="parTrans" cxnId="{323AB899-CC89-4384-9625-E08388F48364}">
      <dgm:prSet/>
      <dgm:spPr/>
      <dgm:t>
        <a:bodyPr/>
        <a:lstStyle/>
        <a:p>
          <a:endParaRPr lang="pt-BR"/>
        </a:p>
      </dgm:t>
    </dgm:pt>
    <dgm:pt modelId="{E80DB3AC-8177-4C3B-9314-1F34FA69A3A2}" type="sibTrans" cxnId="{323AB899-CC89-4384-9625-E08388F48364}">
      <dgm:prSet/>
      <dgm:spPr/>
      <dgm:t>
        <a:bodyPr/>
        <a:lstStyle/>
        <a:p>
          <a:endParaRPr lang="pt-BR"/>
        </a:p>
      </dgm:t>
    </dgm:pt>
    <dgm:pt modelId="{E3E342D4-FF1E-4F2F-BC5E-2C6A65C7D1C0}">
      <dgm:prSet phldrT="[Texto]"/>
      <dgm:spPr/>
      <dgm:t>
        <a:bodyPr/>
        <a:lstStyle/>
        <a:p>
          <a:r>
            <a:rPr lang="pt-BR" dirty="0" smtClean="0"/>
            <a:t>30/11</a:t>
          </a:r>
          <a:endParaRPr lang="pt-BR" dirty="0"/>
        </a:p>
      </dgm:t>
    </dgm:pt>
    <dgm:pt modelId="{0F4EE0EF-D95F-420D-976B-F1048AD4C32A}" type="parTrans" cxnId="{E71E4C35-E0C0-4864-89CB-ECC9E9EA5277}">
      <dgm:prSet/>
      <dgm:spPr/>
      <dgm:t>
        <a:bodyPr/>
        <a:lstStyle/>
        <a:p>
          <a:endParaRPr lang="pt-BR"/>
        </a:p>
      </dgm:t>
    </dgm:pt>
    <dgm:pt modelId="{E55AC24A-1F8B-45C1-B604-C8F506B81239}" type="sibTrans" cxnId="{E71E4C35-E0C0-4864-89CB-ECC9E9EA5277}">
      <dgm:prSet/>
      <dgm:spPr/>
      <dgm:t>
        <a:bodyPr/>
        <a:lstStyle/>
        <a:p>
          <a:endParaRPr lang="pt-BR"/>
        </a:p>
      </dgm:t>
    </dgm:pt>
    <dgm:pt modelId="{9A3740A4-8D13-4643-9BAF-3E2C03F84157}">
      <dgm:prSet phldrT="[Texto]"/>
      <dgm:spPr/>
      <dgm:t>
        <a:bodyPr/>
        <a:lstStyle/>
        <a:p>
          <a:r>
            <a:rPr lang="pt-BR" dirty="0" smtClean="0"/>
            <a:t>Órgão central do SIPEC devolve aos órgãos e entidades os </a:t>
          </a:r>
          <a:r>
            <a:rPr lang="pt-BR" dirty="0" err="1" smtClean="0"/>
            <a:t>PDPs</a:t>
          </a:r>
          <a:r>
            <a:rPr lang="pt-BR" dirty="0" smtClean="0"/>
            <a:t>.</a:t>
          </a:r>
          <a:endParaRPr lang="pt-BR" dirty="0"/>
        </a:p>
      </dgm:t>
    </dgm:pt>
    <dgm:pt modelId="{DAA02DCE-A9BB-4300-895F-67F16E9B8B95}" type="parTrans" cxnId="{2F8B6B68-2ED6-4619-890B-E109654F711C}">
      <dgm:prSet/>
      <dgm:spPr/>
      <dgm:t>
        <a:bodyPr/>
        <a:lstStyle/>
        <a:p>
          <a:endParaRPr lang="pt-BR"/>
        </a:p>
      </dgm:t>
    </dgm:pt>
    <dgm:pt modelId="{2B27723D-AFBD-419D-ADC8-1E8372C09BB1}" type="sibTrans" cxnId="{2F8B6B68-2ED6-4619-890B-E109654F711C}">
      <dgm:prSet/>
      <dgm:spPr/>
      <dgm:t>
        <a:bodyPr/>
        <a:lstStyle/>
        <a:p>
          <a:endParaRPr lang="pt-BR"/>
        </a:p>
      </dgm:t>
    </dgm:pt>
    <dgm:pt modelId="{F6CA2BBA-DEDE-466E-989F-AEB6E1FDC08B}">
      <dgm:prSet phldrT="[Texto]"/>
      <dgm:spPr/>
      <dgm:t>
        <a:bodyPr/>
        <a:lstStyle/>
        <a:p>
          <a:r>
            <a:rPr lang="pt-BR" dirty="0" smtClean="0"/>
            <a:t>Enap publica o cronograma de ações transversais.</a:t>
          </a:r>
          <a:endParaRPr lang="pt-BR" dirty="0"/>
        </a:p>
      </dgm:t>
    </dgm:pt>
    <dgm:pt modelId="{B525F3E7-FA86-44DD-BDEC-0B81E7F1F108}" type="parTrans" cxnId="{116276B5-2704-4664-991D-12D6F7DE1C71}">
      <dgm:prSet/>
      <dgm:spPr/>
      <dgm:t>
        <a:bodyPr/>
        <a:lstStyle/>
        <a:p>
          <a:endParaRPr lang="pt-BR"/>
        </a:p>
      </dgm:t>
    </dgm:pt>
    <dgm:pt modelId="{31BB80E9-FDED-4952-9A3B-35EDD4AD62A5}" type="sibTrans" cxnId="{116276B5-2704-4664-991D-12D6F7DE1C71}">
      <dgm:prSet/>
      <dgm:spPr/>
      <dgm:t>
        <a:bodyPr/>
        <a:lstStyle/>
        <a:p>
          <a:endParaRPr lang="pt-BR"/>
        </a:p>
      </dgm:t>
    </dgm:pt>
    <dgm:pt modelId="{0D4795E0-D265-4267-843E-56A52DCDDD5E}" type="pres">
      <dgm:prSet presAssocID="{430D31A6-70DD-4897-9C3F-331F18064CDA}" presName="rootnode" presStyleCnt="0">
        <dgm:presLayoutVars>
          <dgm:chMax/>
          <dgm:chPref/>
          <dgm:dir/>
          <dgm:animLvl val="lvl"/>
        </dgm:presLayoutVars>
      </dgm:prSet>
      <dgm:spPr/>
      <dgm:t>
        <a:bodyPr/>
        <a:lstStyle/>
        <a:p>
          <a:endParaRPr lang="pt-BR"/>
        </a:p>
      </dgm:t>
    </dgm:pt>
    <dgm:pt modelId="{EAF07690-DA6C-465D-BB98-240DE93E441A}" type="pres">
      <dgm:prSet presAssocID="{5887580E-7D6E-45A2-B9B7-9D6085D4CA2F}" presName="composite" presStyleCnt="0"/>
      <dgm:spPr/>
    </dgm:pt>
    <dgm:pt modelId="{6ADD04E2-190C-4D29-9ADB-CF71B957A44B}" type="pres">
      <dgm:prSet presAssocID="{5887580E-7D6E-45A2-B9B7-9D6085D4CA2F}" presName="bentUpArrow1" presStyleLbl="alignImgPlace1" presStyleIdx="0" presStyleCnt="3"/>
      <dgm:spPr/>
    </dgm:pt>
    <dgm:pt modelId="{EC788226-B31B-41CA-84ED-D5DDA38FA4C3}" type="pres">
      <dgm:prSet presAssocID="{5887580E-7D6E-45A2-B9B7-9D6085D4CA2F}" presName="ParentText" presStyleLbl="node1" presStyleIdx="0" presStyleCnt="4">
        <dgm:presLayoutVars>
          <dgm:chMax val="1"/>
          <dgm:chPref val="1"/>
          <dgm:bulletEnabled val="1"/>
        </dgm:presLayoutVars>
      </dgm:prSet>
      <dgm:spPr/>
      <dgm:t>
        <a:bodyPr/>
        <a:lstStyle/>
        <a:p>
          <a:endParaRPr lang="pt-BR"/>
        </a:p>
      </dgm:t>
    </dgm:pt>
    <dgm:pt modelId="{B2F940F1-E91F-456D-AAB4-249CDCBE2A57}" type="pres">
      <dgm:prSet presAssocID="{5887580E-7D6E-45A2-B9B7-9D6085D4CA2F}" presName="ChildText" presStyleLbl="revTx" presStyleIdx="0" presStyleCnt="4">
        <dgm:presLayoutVars>
          <dgm:chMax val="0"/>
          <dgm:chPref val="0"/>
          <dgm:bulletEnabled val="1"/>
        </dgm:presLayoutVars>
      </dgm:prSet>
      <dgm:spPr/>
      <dgm:t>
        <a:bodyPr/>
        <a:lstStyle/>
        <a:p>
          <a:endParaRPr lang="pt-BR"/>
        </a:p>
      </dgm:t>
    </dgm:pt>
    <dgm:pt modelId="{2C737F76-1847-4DC3-977D-05C7B08F1779}" type="pres">
      <dgm:prSet presAssocID="{B9DA3973-A489-43B4-AD9A-C2E750470B10}" presName="sibTrans" presStyleCnt="0"/>
      <dgm:spPr/>
    </dgm:pt>
    <dgm:pt modelId="{13A4917F-4EF9-4B97-BD86-8EC7D1CD5CED}" type="pres">
      <dgm:prSet presAssocID="{50B53B00-D785-4773-A17C-5D77EBD11F0B}" presName="composite" presStyleCnt="0"/>
      <dgm:spPr/>
    </dgm:pt>
    <dgm:pt modelId="{960CCC67-FC41-47D6-A07A-D76F4157C246}" type="pres">
      <dgm:prSet presAssocID="{50B53B00-D785-4773-A17C-5D77EBD11F0B}" presName="bentUpArrow1" presStyleLbl="alignImgPlace1" presStyleIdx="1" presStyleCnt="3"/>
      <dgm:spPr/>
    </dgm:pt>
    <dgm:pt modelId="{5B75C08A-FA52-45E0-A96A-D13FE2F2B765}" type="pres">
      <dgm:prSet presAssocID="{50B53B00-D785-4773-A17C-5D77EBD11F0B}" presName="ParentText" presStyleLbl="node1" presStyleIdx="1" presStyleCnt="4">
        <dgm:presLayoutVars>
          <dgm:chMax val="1"/>
          <dgm:chPref val="1"/>
          <dgm:bulletEnabled val="1"/>
        </dgm:presLayoutVars>
      </dgm:prSet>
      <dgm:spPr/>
      <dgm:t>
        <a:bodyPr/>
        <a:lstStyle/>
        <a:p>
          <a:endParaRPr lang="pt-BR"/>
        </a:p>
      </dgm:t>
    </dgm:pt>
    <dgm:pt modelId="{867A7749-294E-4885-95D6-C107A942BAD4}" type="pres">
      <dgm:prSet presAssocID="{50B53B00-D785-4773-A17C-5D77EBD11F0B}" presName="ChildText" presStyleLbl="revTx" presStyleIdx="1" presStyleCnt="4">
        <dgm:presLayoutVars>
          <dgm:chMax val="0"/>
          <dgm:chPref val="0"/>
          <dgm:bulletEnabled val="1"/>
        </dgm:presLayoutVars>
      </dgm:prSet>
      <dgm:spPr/>
      <dgm:t>
        <a:bodyPr/>
        <a:lstStyle/>
        <a:p>
          <a:endParaRPr lang="pt-BR"/>
        </a:p>
      </dgm:t>
    </dgm:pt>
    <dgm:pt modelId="{215EB6E3-2BE6-42B0-AC2B-DE4954CBEACA}" type="pres">
      <dgm:prSet presAssocID="{338BF6FB-7A31-42A2-9429-37D7084AA684}" presName="sibTrans" presStyleCnt="0"/>
      <dgm:spPr/>
    </dgm:pt>
    <dgm:pt modelId="{0F7A1577-BB25-445B-825C-0A418610E248}" type="pres">
      <dgm:prSet presAssocID="{19B94D2E-9EA5-45AA-927B-DD3B5CE2C882}" presName="composite" presStyleCnt="0"/>
      <dgm:spPr/>
    </dgm:pt>
    <dgm:pt modelId="{2E4312FD-8F64-4BA1-B6AF-A5E8FD55BBF1}" type="pres">
      <dgm:prSet presAssocID="{19B94D2E-9EA5-45AA-927B-DD3B5CE2C882}" presName="bentUpArrow1" presStyleLbl="alignImgPlace1" presStyleIdx="2" presStyleCnt="3"/>
      <dgm:spPr/>
    </dgm:pt>
    <dgm:pt modelId="{E00A8428-DF29-4D0F-ACFF-A31120AED8AC}" type="pres">
      <dgm:prSet presAssocID="{19B94D2E-9EA5-45AA-927B-DD3B5CE2C882}" presName="ParentText" presStyleLbl="node1" presStyleIdx="2" presStyleCnt="4">
        <dgm:presLayoutVars>
          <dgm:chMax val="1"/>
          <dgm:chPref val="1"/>
          <dgm:bulletEnabled val="1"/>
        </dgm:presLayoutVars>
      </dgm:prSet>
      <dgm:spPr/>
      <dgm:t>
        <a:bodyPr/>
        <a:lstStyle/>
        <a:p>
          <a:endParaRPr lang="pt-BR"/>
        </a:p>
      </dgm:t>
    </dgm:pt>
    <dgm:pt modelId="{E57161F8-4C00-4247-8852-C360C9A3E540}" type="pres">
      <dgm:prSet presAssocID="{19B94D2E-9EA5-45AA-927B-DD3B5CE2C882}" presName="ChildText" presStyleLbl="revTx" presStyleIdx="2" presStyleCnt="4">
        <dgm:presLayoutVars>
          <dgm:chMax val="0"/>
          <dgm:chPref val="0"/>
          <dgm:bulletEnabled val="1"/>
        </dgm:presLayoutVars>
      </dgm:prSet>
      <dgm:spPr/>
      <dgm:t>
        <a:bodyPr/>
        <a:lstStyle/>
        <a:p>
          <a:endParaRPr lang="pt-BR"/>
        </a:p>
      </dgm:t>
    </dgm:pt>
    <dgm:pt modelId="{158A011E-8BF1-453C-AE71-488879FC29E4}" type="pres">
      <dgm:prSet presAssocID="{7755B4A0-B048-4E62-B520-28E727009432}" presName="sibTrans" presStyleCnt="0"/>
      <dgm:spPr/>
    </dgm:pt>
    <dgm:pt modelId="{1C438F9E-54A2-4A89-A1C4-09E4F1CD4E38}" type="pres">
      <dgm:prSet presAssocID="{E3E342D4-FF1E-4F2F-BC5E-2C6A65C7D1C0}" presName="composite" presStyleCnt="0"/>
      <dgm:spPr/>
    </dgm:pt>
    <dgm:pt modelId="{94CF45F7-5513-4916-8F04-661618C779BA}" type="pres">
      <dgm:prSet presAssocID="{E3E342D4-FF1E-4F2F-BC5E-2C6A65C7D1C0}" presName="ParentText" presStyleLbl="node1" presStyleIdx="3" presStyleCnt="4">
        <dgm:presLayoutVars>
          <dgm:chMax val="1"/>
          <dgm:chPref val="1"/>
          <dgm:bulletEnabled val="1"/>
        </dgm:presLayoutVars>
      </dgm:prSet>
      <dgm:spPr/>
      <dgm:t>
        <a:bodyPr/>
        <a:lstStyle/>
        <a:p>
          <a:endParaRPr lang="pt-BR"/>
        </a:p>
      </dgm:t>
    </dgm:pt>
    <dgm:pt modelId="{4FA08C9E-0591-45AB-B68A-69183E1A17AE}" type="pres">
      <dgm:prSet presAssocID="{E3E342D4-FF1E-4F2F-BC5E-2C6A65C7D1C0}" presName="FinalChildText" presStyleLbl="revTx" presStyleIdx="3" presStyleCnt="4">
        <dgm:presLayoutVars>
          <dgm:chMax val="0"/>
          <dgm:chPref val="0"/>
          <dgm:bulletEnabled val="1"/>
        </dgm:presLayoutVars>
      </dgm:prSet>
      <dgm:spPr/>
      <dgm:t>
        <a:bodyPr/>
        <a:lstStyle/>
        <a:p>
          <a:endParaRPr lang="pt-BR"/>
        </a:p>
      </dgm:t>
    </dgm:pt>
  </dgm:ptLst>
  <dgm:cxnLst>
    <dgm:cxn modelId="{8E0C50F0-65CE-405A-974F-D9439A7C52DE}" type="presOf" srcId="{19B94D2E-9EA5-45AA-927B-DD3B5CE2C882}" destId="{E00A8428-DF29-4D0F-ACFF-A31120AED8AC}" srcOrd="0" destOrd="0" presId="urn:microsoft.com/office/officeart/2005/8/layout/StepDownProcess"/>
    <dgm:cxn modelId="{C87FA324-79AB-4035-BF15-D2E2217F2B4A}" type="presOf" srcId="{50B53B00-D785-4773-A17C-5D77EBD11F0B}" destId="{5B75C08A-FA52-45E0-A96A-D13FE2F2B765}" srcOrd="0" destOrd="0" presId="urn:microsoft.com/office/officeart/2005/8/layout/StepDownProcess"/>
    <dgm:cxn modelId="{027244D6-3D02-498B-9417-9828DDBA0186}" type="presOf" srcId="{288DAB6D-3A02-48AC-AA1C-461D87AEFEC5}" destId="{B2F940F1-E91F-456D-AAB4-249CDCBE2A57}" srcOrd="0" destOrd="0" presId="urn:microsoft.com/office/officeart/2005/8/layout/StepDownProcess"/>
    <dgm:cxn modelId="{039AC51E-3AD4-4817-B522-504CCEE9AD36}" type="presOf" srcId="{E3E342D4-FF1E-4F2F-BC5E-2C6A65C7D1C0}" destId="{94CF45F7-5513-4916-8F04-661618C779BA}" srcOrd="0" destOrd="0" presId="urn:microsoft.com/office/officeart/2005/8/layout/StepDownProcess"/>
    <dgm:cxn modelId="{D7D5B7D6-905B-4DB4-97E1-83B41D65A16D}" type="presOf" srcId="{430D31A6-70DD-4897-9C3F-331F18064CDA}" destId="{0D4795E0-D265-4267-843E-56A52DCDDD5E}" srcOrd="0" destOrd="0" presId="urn:microsoft.com/office/officeart/2005/8/layout/StepDownProcess"/>
    <dgm:cxn modelId="{6C9E4D7D-DBA6-4D29-8A7B-8A5CEED26529}" srcId="{430D31A6-70DD-4897-9C3F-331F18064CDA}" destId="{50B53B00-D785-4773-A17C-5D77EBD11F0B}" srcOrd="1" destOrd="0" parTransId="{D2746428-692F-40EB-BF22-265338852C9F}" sibTransId="{338BF6FB-7A31-42A2-9429-37D7084AA684}"/>
    <dgm:cxn modelId="{116276B5-2704-4664-991D-12D6F7DE1C71}" srcId="{E3E342D4-FF1E-4F2F-BC5E-2C6A65C7D1C0}" destId="{F6CA2BBA-DEDE-466E-989F-AEB6E1FDC08B}" srcOrd="1" destOrd="0" parTransId="{B525F3E7-FA86-44DD-BDEC-0B81E7F1F108}" sibTransId="{31BB80E9-FDED-4952-9A3B-35EDD4AD62A5}"/>
    <dgm:cxn modelId="{323AB899-CC89-4384-9625-E08388F48364}" srcId="{19B94D2E-9EA5-45AA-927B-DD3B5CE2C882}" destId="{1482F554-55F5-4EE2-85C6-9460E3C103FE}" srcOrd="0" destOrd="0" parTransId="{8F8E82C5-1E0E-4015-ABA2-9CE19F95B1ED}" sibTransId="{E80DB3AC-8177-4C3B-9314-1F34FA69A3A2}"/>
    <dgm:cxn modelId="{19585CF3-D1FB-494A-9B9D-A5063735B771}" srcId="{50B53B00-D785-4773-A17C-5D77EBD11F0B}" destId="{D9ECC9D2-6D88-4E04-900A-92867771CE5D}" srcOrd="0" destOrd="0" parTransId="{39BDB8EB-F003-46A4-882F-892E3DEB67BC}" sibTransId="{3F329D45-3FB2-4ECC-A21C-3FC673B554E0}"/>
    <dgm:cxn modelId="{178D4CB2-E1B0-4BED-90C5-C3A997BB55F9}" type="presOf" srcId="{9A3740A4-8D13-4643-9BAF-3E2C03F84157}" destId="{4FA08C9E-0591-45AB-B68A-69183E1A17AE}" srcOrd="0" destOrd="0" presId="urn:microsoft.com/office/officeart/2005/8/layout/StepDownProcess"/>
    <dgm:cxn modelId="{DF0D61BA-6F77-4B63-B2D1-68CFB08B813E}" srcId="{5887580E-7D6E-45A2-B9B7-9D6085D4CA2F}" destId="{288DAB6D-3A02-48AC-AA1C-461D87AEFEC5}" srcOrd="0" destOrd="0" parTransId="{9653C202-095C-4E5C-B494-B21C4A80758E}" sibTransId="{7229FC27-DC68-4E11-BE4D-90F08981936E}"/>
    <dgm:cxn modelId="{E71E4C35-E0C0-4864-89CB-ECC9E9EA5277}" srcId="{430D31A6-70DD-4897-9C3F-331F18064CDA}" destId="{E3E342D4-FF1E-4F2F-BC5E-2C6A65C7D1C0}" srcOrd="3" destOrd="0" parTransId="{0F4EE0EF-D95F-420D-976B-F1048AD4C32A}" sibTransId="{E55AC24A-1F8B-45C1-B604-C8F506B81239}"/>
    <dgm:cxn modelId="{BF4F130F-7CCF-452E-9253-DD4F3B38D3FF}" type="presOf" srcId="{F6CA2BBA-DEDE-466E-989F-AEB6E1FDC08B}" destId="{4FA08C9E-0591-45AB-B68A-69183E1A17AE}" srcOrd="0" destOrd="1" presId="urn:microsoft.com/office/officeart/2005/8/layout/StepDownProcess"/>
    <dgm:cxn modelId="{17F8F1D1-625D-4871-91DF-99EBAB6590D5}" type="presOf" srcId="{1482F554-55F5-4EE2-85C6-9460E3C103FE}" destId="{E57161F8-4C00-4247-8852-C360C9A3E540}" srcOrd="0" destOrd="0" presId="urn:microsoft.com/office/officeart/2005/8/layout/StepDownProcess"/>
    <dgm:cxn modelId="{2F8B6B68-2ED6-4619-890B-E109654F711C}" srcId="{E3E342D4-FF1E-4F2F-BC5E-2C6A65C7D1C0}" destId="{9A3740A4-8D13-4643-9BAF-3E2C03F84157}" srcOrd="0" destOrd="0" parTransId="{DAA02DCE-A9BB-4300-895F-67F16E9B8B95}" sibTransId="{2B27723D-AFBD-419D-ADC8-1E8372C09BB1}"/>
    <dgm:cxn modelId="{9C723F6B-3F8D-4A0C-A684-161A3DD32654}" srcId="{430D31A6-70DD-4897-9C3F-331F18064CDA}" destId="{5887580E-7D6E-45A2-B9B7-9D6085D4CA2F}" srcOrd="0" destOrd="0" parTransId="{6306E810-BE2C-4B3B-91F8-C0AFFF210825}" sibTransId="{B9DA3973-A489-43B4-AD9A-C2E750470B10}"/>
    <dgm:cxn modelId="{AA759B8C-EF88-4D8F-9DEB-293D339CDA16}" srcId="{430D31A6-70DD-4897-9C3F-331F18064CDA}" destId="{19B94D2E-9EA5-45AA-927B-DD3B5CE2C882}" srcOrd="2" destOrd="0" parTransId="{B4C05217-74F3-4B87-BEC8-EC9398293102}" sibTransId="{7755B4A0-B048-4E62-B520-28E727009432}"/>
    <dgm:cxn modelId="{BC05B06A-8C30-499E-8902-4ECD55867072}" type="presOf" srcId="{5887580E-7D6E-45A2-B9B7-9D6085D4CA2F}" destId="{EC788226-B31B-41CA-84ED-D5DDA38FA4C3}" srcOrd="0" destOrd="0" presId="urn:microsoft.com/office/officeart/2005/8/layout/StepDownProcess"/>
    <dgm:cxn modelId="{A4E5DA5F-16ED-47E6-AEFC-7B948AFF7570}" type="presOf" srcId="{D9ECC9D2-6D88-4E04-900A-92867771CE5D}" destId="{867A7749-294E-4885-95D6-C107A942BAD4}" srcOrd="0" destOrd="0" presId="urn:microsoft.com/office/officeart/2005/8/layout/StepDownProcess"/>
    <dgm:cxn modelId="{22372C42-26D8-40B0-8E22-0B5135314343}" type="presParOf" srcId="{0D4795E0-D265-4267-843E-56A52DCDDD5E}" destId="{EAF07690-DA6C-465D-BB98-240DE93E441A}" srcOrd="0" destOrd="0" presId="urn:microsoft.com/office/officeart/2005/8/layout/StepDownProcess"/>
    <dgm:cxn modelId="{EA43140A-0804-4506-BE4B-8E1AA345DD31}" type="presParOf" srcId="{EAF07690-DA6C-465D-BB98-240DE93E441A}" destId="{6ADD04E2-190C-4D29-9ADB-CF71B957A44B}" srcOrd="0" destOrd="0" presId="urn:microsoft.com/office/officeart/2005/8/layout/StepDownProcess"/>
    <dgm:cxn modelId="{CD018099-0BDD-4C2B-A992-56DCEF3B6EA8}" type="presParOf" srcId="{EAF07690-DA6C-465D-BB98-240DE93E441A}" destId="{EC788226-B31B-41CA-84ED-D5DDA38FA4C3}" srcOrd="1" destOrd="0" presId="urn:microsoft.com/office/officeart/2005/8/layout/StepDownProcess"/>
    <dgm:cxn modelId="{CCA45FA8-540D-465C-B0B5-E3560AC8DEB0}" type="presParOf" srcId="{EAF07690-DA6C-465D-BB98-240DE93E441A}" destId="{B2F940F1-E91F-456D-AAB4-249CDCBE2A57}" srcOrd="2" destOrd="0" presId="urn:microsoft.com/office/officeart/2005/8/layout/StepDownProcess"/>
    <dgm:cxn modelId="{98783552-188F-4FB0-9C0A-A56D53841929}" type="presParOf" srcId="{0D4795E0-D265-4267-843E-56A52DCDDD5E}" destId="{2C737F76-1847-4DC3-977D-05C7B08F1779}" srcOrd="1" destOrd="0" presId="urn:microsoft.com/office/officeart/2005/8/layout/StepDownProcess"/>
    <dgm:cxn modelId="{C14B88CD-8A38-4702-B6E3-38C269616558}" type="presParOf" srcId="{0D4795E0-D265-4267-843E-56A52DCDDD5E}" destId="{13A4917F-4EF9-4B97-BD86-8EC7D1CD5CED}" srcOrd="2" destOrd="0" presId="urn:microsoft.com/office/officeart/2005/8/layout/StepDownProcess"/>
    <dgm:cxn modelId="{028D2096-3BF3-476B-92F7-D36336E7A043}" type="presParOf" srcId="{13A4917F-4EF9-4B97-BD86-8EC7D1CD5CED}" destId="{960CCC67-FC41-47D6-A07A-D76F4157C246}" srcOrd="0" destOrd="0" presId="urn:microsoft.com/office/officeart/2005/8/layout/StepDownProcess"/>
    <dgm:cxn modelId="{796DBDD6-2957-4E75-A6C5-0603F5AB8EA0}" type="presParOf" srcId="{13A4917F-4EF9-4B97-BD86-8EC7D1CD5CED}" destId="{5B75C08A-FA52-45E0-A96A-D13FE2F2B765}" srcOrd="1" destOrd="0" presId="urn:microsoft.com/office/officeart/2005/8/layout/StepDownProcess"/>
    <dgm:cxn modelId="{D643242B-2CEE-4869-9796-C468CA953BFC}" type="presParOf" srcId="{13A4917F-4EF9-4B97-BD86-8EC7D1CD5CED}" destId="{867A7749-294E-4885-95D6-C107A942BAD4}" srcOrd="2" destOrd="0" presId="urn:microsoft.com/office/officeart/2005/8/layout/StepDownProcess"/>
    <dgm:cxn modelId="{0A816667-3662-4210-9202-B9C92E9399A0}" type="presParOf" srcId="{0D4795E0-D265-4267-843E-56A52DCDDD5E}" destId="{215EB6E3-2BE6-42B0-AC2B-DE4954CBEACA}" srcOrd="3" destOrd="0" presId="urn:microsoft.com/office/officeart/2005/8/layout/StepDownProcess"/>
    <dgm:cxn modelId="{40DA0E4B-912A-48F3-9B5B-742F3EEDEE9C}" type="presParOf" srcId="{0D4795E0-D265-4267-843E-56A52DCDDD5E}" destId="{0F7A1577-BB25-445B-825C-0A418610E248}" srcOrd="4" destOrd="0" presId="urn:microsoft.com/office/officeart/2005/8/layout/StepDownProcess"/>
    <dgm:cxn modelId="{1B639742-5B0B-40B0-8146-2A9F66F35B62}" type="presParOf" srcId="{0F7A1577-BB25-445B-825C-0A418610E248}" destId="{2E4312FD-8F64-4BA1-B6AF-A5E8FD55BBF1}" srcOrd="0" destOrd="0" presId="urn:microsoft.com/office/officeart/2005/8/layout/StepDownProcess"/>
    <dgm:cxn modelId="{709E2B6B-D460-409D-8625-149147D8CC65}" type="presParOf" srcId="{0F7A1577-BB25-445B-825C-0A418610E248}" destId="{E00A8428-DF29-4D0F-ACFF-A31120AED8AC}" srcOrd="1" destOrd="0" presId="urn:microsoft.com/office/officeart/2005/8/layout/StepDownProcess"/>
    <dgm:cxn modelId="{FA47C3B5-6C5A-4C4B-BC02-AD81052A5A67}" type="presParOf" srcId="{0F7A1577-BB25-445B-825C-0A418610E248}" destId="{E57161F8-4C00-4247-8852-C360C9A3E540}" srcOrd="2" destOrd="0" presId="urn:microsoft.com/office/officeart/2005/8/layout/StepDownProcess"/>
    <dgm:cxn modelId="{A54A9560-D816-4041-A298-9A4F963ECF05}" type="presParOf" srcId="{0D4795E0-D265-4267-843E-56A52DCDDD5E}" destId="{158A011E-8BF1-453C-AE71-488879FC29E4}" srcOrd="5" destOrd="0" presId="urn:microsoft.com/office/officeart/2005/8/layout/StepDownProcess"/>
    <dgm:cxn modelId="{2905FBDB-3D27-41FD-A1C3-56075FB9ED2B}" type="presParOf" srcId="{0D4795E0-D265-4267-843E-56A52DCDDD5E}" destId="{1C438F9E-54A2-4A89-A1C4-09E4F1CD4E38}" srcOrd="6" destOrd="0" presId="urn:microsoft.com/office/officeart/2005/8/layout/StepDownProcess"/>
    <dgm:cxn modelId="{0DDAFB88-BA72-478B-B126-C226DA9F07D6}" type="presParOf" srcId="{1C438F9E-54A2-4A89-A1C4-09E4F1CD4E38}" destId="{94CF45F7-5513-4916-8F04-661618C779BA}" srcOrd="0" destOrd="0" presId="urn:microsoft.com/office/officeart/2005/8/layout/StepDownProcess"/>
    <dgm:cxn modelId="{27806430-60D8-4595-B86F-870725B92AF1}" type="presParOf" srcId="{1C438F9E-54A2-4A89-A1C4-09E4F1CD4E38}" destId="{4FA08C9E-0591-45AB-B68A-69183E1A17AE}" srcOrd="1" destOrd="0" presId="urn:microsoft.com/office/officeart/2005/8/layout/StepDownProces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E9CFFA57-EC88-40DF-9D6F-643F41014FD3}" type="doc">
      <dgm:prSet loTypeId="urn:microsoft.com/office/officeart/2005/8/layout/process4" loCatId="process" qsTypeId="urn:microsoft.com/office/officeart/2005/8/quickstyle/simple1" qsCatId="simple" csTypeId="urn:microsoft.com/office/officeart/2005/8/colors/colorful4" csCatId="colorful" phldr="1"/>
      <dgm:spPr/>
      <dgm:t>
        <a:bodyPr/>
        <a:lstStyle/>
        <a:p>
          <a:endParaRPr lang="pt-BR"/>
        </a:p>
      </dgm:t>
    </dgm:pt>
    <dgm:pt modelId="{B10AC447-E3A7-4670-A79E-5E158FB73BE7}">
      <dgm:prSet phldrT="[Texto]"/>
      <dgm:spPr/>
      <dgm:t>
        <a:bodyPr/>
        <a:lstStyle/>
        <a:p>
          <a:r>
            <a:rPr lang="pt-BR" dirty="0" smtClean="0"/>
            <a:t>Revisão</a:t>
          </a:r>
          <a:endParaRPr lang="pt-BR" dirty="0"/>
        </a:p>
      </dgm:t>
    </dgm:pt>
    <dgm:pt modelId="{212989E1-40B5-4D02-95EA-C4D998A44D9A}" type="parTrans" cxnId="{EC023F80-86E1-40C5-8C41-6849CD3D91E0}">
      <dgm:prSet/>
      <dgm:spPr/>
      <dgm:t>
        <a:bodyPr/>
        <a:lstStyle/>
        <a:p>
          <a:endParaRPr lang="pt-BR"/>
        </a:p>
      </dgm:t>
    </dgm:pt>
    <dgm:pt modelId="{15F4D7CF-B72E-4356-9C2A-736EB67F6E8E}" type="sibTrans" cxnId="{EC023F80-86E1-40C5-8C41-6849CD3D91E0}">
      <dgm:prSet/>
      <dgm:spPr/>
      <dgm:t>
        <a:bodyPr/>
        <a:lstStyle/>
        <a:p>
          <a:endParaRPr lang="pt-BR"/>
        </a:p>
      </dgm:t>
    </dgm:pt>
    <dgm:pt modelId="{4EE566A2-E252-4314-B81E-07EC836F749E}">
      <dgm:prSet phldrT="[Texto]"/>
      <dgm:spPr/>
      <dgm:t>
        <a:bodyPr/>
        <a:lstStyle/>
        <a:p>
          <a:r>
            <a:rPr lang="pt-BR" dirty="0" smtClean="0"/>
            <a:t>A unidade de gestão de pessoas do órgão ou entidade faz a revisão (inclusão, alteração ou exclusão) no Sistema SIPEC.</a:t>
          </a:r>
          <a:endParaRPr lang="pt-BR" dirty="0"/>
        </a:p>
      </dgm:t>
    </dgm:pt>
    <dgm:pt modelId="{7901F2DF-9882-4A7B-AB77-9986E02035BB}" type="parTrans" cxnId="{D843DFA9-AD8E-4805-9B36-9861576290E3}">
      <dgm:prSet/>
      <dgm:spPr/>
      <dgm:t>
        <a:bodyPr/>
        <a:lstStyle/>
        <a:p>
          <a:endParaRPr lang="pt-BR"/>
        </a:p>
      </dgm:t>
    </dgm:pt>
    <dgm:pt modelId="{3D72F287-BB7F-43CC-AED1-CED1644F9DB7}" type="sibTrans" cxnId="{D843DFA9-AD8E-4805-9B36-9861576290E3}">
      <dgm:prSet/>
      <dgm:spPr/>
      <dgm:t>
        <a:bodyPr/>
        <a:lstStyle/>
        <a:p>
          <a:endParaRPr lang="pt-BR"/>
        </a:p>
      </dgm:t>
    </dgm:pt>
    <dgm:pt modelId="{BF39199E-CCBB-4766-9418-968724BFC269}">
      <dgm:prSet phldrT="[Texto]"/>
      <dgm:spPr/>
      <dgm:t>
        <a:bodyPr/>
        <a:lstStyle/>
        <a:p>
          <a:r>
            <a:rPr lang="pt-BR" dirty="0" smtClean="0"/>
            <a:t>A autoridade máxima do órgão ou entidade aprova a revisão.</a:t>
          </a:r>
          <a:endParaRPr lang="pt-BR" dirty="0"/>
        </a:p>
      </dgm:t>
    </dgm:pt>
    <dgm:pt modelId="{AD3BC168-BC9F-4464-A0AB-B19458434917}" type="parTrans" cxnId="{2A118A1C-2E2D-408D-9062-A5D9DEFE2058}">
      <dgm:prSet/>
      <dgm:spPr/>
      <dgm:t>
        <a:bodyPr/>
        <a:lstStyle/>
        <a:p>
          <a:endParaRPr lang="pt-BR"/>
        </a:p>
      </dgm:t>
    </dgm:pt>
    <dgm:pt modelId="{4370CE04-BC9E-49B2-B200-DD20284014BC}" type="sibTrans" cxnId="{2A118A1C-2E2D-408D-9062-A5D9DEFE2058}">
      <dgm:prSet/>
      <dgm:spPr/>
      <dgm:t>
        <a:bodyPr/>
        <a:lstStyle/>
        <a:p>
          <a:endParaRPr lang="pt-BR"/>
        </a:p>
      </dgm:t>
    </dgm:pt>
    <dgm:pt modelId="{8C5D3158-48F0-4FAB-8450-A8AF1EBA9878}">
      <dgm:prSet phldrT="[Texto]"/>
      <dgm:spPr/>
      <dgm:t>
        <a:bodyPr/>
        <a:lstStyle/>
        <a:p>
          <a:r>
            <a:rPr lang="pt-BR" dirty="0" smtClean="0"/>
            <a:t>Envio da revisão</a:t>
          </a:r>
          <a:endParaRPr lang="pt-BR" dirty="0"/>
        </a:p>
      </dgm:t>
    </dgm:pt>
    <dgm:pt modelId="{CA6812C2-FE3C-46F6-8890-D98A4C7F7615}" type="parTrans" cxnId="{7A86D33D-4F1E-485F-8E10-5B039DBD71B7}">
      <dgm:prSet/>
      <dgm:spPr/>
      <dgm:t>
        <a:bodyPr/>
        <a:lstStyle/>
        <a:p>
          <a:endParaRPr lang="pt-BR"/>
        </a:p>
      </dgm:t>
    </dgm:pt>
    <dgm:pt modelId="{6F4EA1F0-E922-430A-A748-95ED2E79FFA0}" type="sibTrans" cxnId="{7A86D33D-4F1E-485F-8E10-5B039DBD71B7}">
      <dgm:prSet/>
      <dgm:spPr/>
      <dgm:t>
        <a:bodyPr/>
        <a:lstStyle/>
        <a:p>
          <a:endParaRPr lang="pt-BR"/>
        </a:p>
      </dgm:t>
    </dgm:pt>
    <dgm:pt modelId="{FA01EE40-B3B3-4DB8-BBA5-6B683EE7A818}">
      <dgm:prSet phldrT="[Texto]"/>
      <dgm:spPr/>
      <dgm:t>
        <a:bodyPr/>
        <a:lstStyle/>
        <a:p>
          <a:r>
            <a:rPr lang="pt-BR" dirty="0" smtClean="0"/>
            <a:t>A unidade de gestão de pessoas do órgão ou entidade envia, via Sistema SIPEC, ao órgão central do SIPEC a revisão até o 5º dia útil da cada mês.</a:t>
          </a:r>
          <a:endParaRPr lang="pt-BR" dirty="0"/>
        </a:p>
      </dgm:t>
    </dgm:pt>
    <dgm:pt modelId="{FD985FC5-2F31-42D2-98B0-6D5793E12048}" type="parTrans" cxnId="{DEED8228-624B-4B05-ABE6-9F46563C3968}">
      <dgm:prSet/>
      <dgm:spPr/>
      <dgm:t>
        <a:bodyPr/>
        <a:lstStyle/>
        <a:p>
          <a:endParaRPr lang="pt-BR"/>
        </a:p>
      </dgm:t>
    </dgm:pt>
    <dgm:pt modelId="{CA68F18E-3893-4398-A207-F60243FFDD16}" type="sibTrans" cxnId="{DEED8228-624B-4B05-ABE6-9F46563C3968}">
      <dgm:prSet/>
      <dgm:spPr/>
      <dgm:t>
        <a:bodyPr/>
        <a:lstStyle/>
        <a:p>
          <a:endParaRPr lang="pt-BR"/>
        </a:p>
      </dgm:t>
    </dgm:pt>
    <dgm:pt modelId="{86F6FAF5-8888-451C-BBAB-0A89E96CEE45}">
      <dgm:prSet phldrT="[Texto]"/>
      <dgm:spPr/>
      <dgm:t>
        <a:bodyPr/>
        <a:lstStyle/>
        <a:p>
          <a:r>
            <a:rPr lang="pt-BR" dirty="0" smtClean="0"/>
            <a:t>Devolução do órgão central do SIPEC</a:t>
          </a:r>
          <a:endParaRPr lang="pt-BR" dirty="0"/>
        </a:p>
      </dgm:t>
    </dgm:pt>
    <dgm:pt modelId="{C4DF8C34-0674-4880-8731-E31AC7E0D349}" type="parTrans" cxnId="{2B571C64-80BC-4F89-AF2A-C4661566391C}">
      <dgm:prSet/>
      <dgm:spPr/>
      <dgm:t>
        <a:bodyPr/>
        <a:lstStyle/>
        <a:p>
          <a:endParaRPr lang="pt-BR"/>
        </a:p>
      </dgm:t>
    </dgm:pt>
    <dgm:pt modelId="{92D129CA-61DF-4709-9C55-D71D8FD4CDC8}" type="sibTrans" cxnId="{2B571C64-80BC-4F89-AF2A-C4661566391C}">
      <dgm:prSet/>
      <dgm:spPr/>
      <dgm:t>
        <a:bodyPr/>
        <a:lstStyle/>
        <a:p>
          <a:endParaRPr lang="pt-BR"/>
        </a:p>
      </dgm:t>
    </dgm:pt>
    <dgm:pt modelId="{A93142FF-9BA6-4DA3-8CE4-93D8186CA6ED}">
      <dgm:prSet phldrT="[Texto]"/>
      <dgm:spPr/>
      <dgm:t>
        <a:bodyPr/>
        <a:lstStyle/>
        <a:p>
          <a:r>
            <a:rPr lang="pt-BR" dirty="0" smtClean="0"/>
            <a:t>O órgão central do SIPEC devolverá, via Sistema SIPEC, ao órgão ou entidade, o PDP revisado em até 30 dias após o recebimento.</a:t>
          </a:r>
          <a:endParaRPr lang="pt-BR" dirty="0"/>
        </a:p>
      </dgm:t>
    </dgm:pt>
    <dgm:pt modelId="{0B160616-25CA-427B-AF3F-58FCA2302D59}" type="parTrans" cxnId="{EA816D0C-279B-423A-A04D-1FFC5A35EF47}">
      <dgm:prSet/>
      <dgm:spPr/>
      <dgm:t>
        <a:bodyPr/>
        <a:lstStyle/>
        <a:p>
          <a:endParaRPr lang="pt-BR"/>
        </a:p>
      </dgm:t>
    </dgm:pt>
    <dgm:pt modelId="{4307D227-6DAD-4FD7-A764-CF858D4E7F33}" type="sibTrans" cxnId="{EA816D0C-279B-423A-A04D-1FFC5A35EF47}">
      <dgm:prSet/>
      <dgm:spPr/>
      <dgm:t>
        <a:bodyPr/>
        <a:lstStyle/>
        <a:p>
          <a:endParaRPr lang="pt-BR"/>
        </a:p>
      </dgm:t>
    </dgm:pt>
    <dgm:pt modelId="{CD0115E1-F8CC-4A09-B40B-383A4D8A1099}" type="pres">
      <dgm:prSet presAssocID="{E9CFFA57-EC88-40DF-9D6F-643F41014FD3}" presName="Name0" presStyleCnt="0">
        <dgm:presLayoutVars>
          <dgm:dir/>
          <dgm:animLvl val="lvl"/>
          <dgm:resizeHandles val="exact"/>
        </dgm:presLayoutVars>
      </dgm:prSet>
      <dgm:spPr/>
      <dgm:t>
        <a:bodyPr/>
        <a:lstStyle/>
        <a:p>
          <a:endParaRPr lang="pt-BR"/>
        </a:p>
      </dgm:t>
    </dgm:pt>
    <dgm:pt modelId="{EFD994D7-2E60-4DD3-9F3F-FED49D163DCF}" type="pres">
      <dgm:prSet presAssocID="{86F6FAF5-8888-451C-BBAB-0A89E96CEE45}" presName="boxAndChildren" presStyleCnt="0"/>
      <dgm:spPr/>
    </dgm:pt>
    <dgm:pt modelId="{9F0A5497-9FC9-460F-9686-1275B6639817}" type="pres">
      <dgm:prSet presAssocID="{86F6FAF5-8888-451C-BBAB-0A89E96CEE45}" presName="parentTextBox" presStyleLbl="node1" presStyleIdx="0" presStyleCnt="3"/>
      <dgm:spPr/>
      <dgm:t>
        <a:bodyPr/>
        <a:lstStyle/>
        <a:p>
          <a:endParaRPr lang="pt-BR"/>
        </a:p>
      </dgm:t>
    </dgm:pt>
    <dgm:pt modelId="{AC5DA2AC-94E6-40EB-B3AB-EBADAFF6587A}" type="pres">
      <dgm:prSet presAssocID="{86F6FAF5-8888-451C-BBAB-0A89E96CEE45}" presName="entireBox" presStyleLbl="node1" presStyleIdx="0" presStyleCnt="3"/>
      <dgm:spPr/>
      <dgm:t>
        <a:bodyPr/>
        <a:lstStyle/>
        <a:p>
          <a:endParaRPr lang="pt-BR"/>
        </a:p>
      </dgm:t>
    </dgm:pt>
    <dgm:pt modelId="{3C81FF1D-E319-4DB5-A5E1-2DEC45884FB6}" type="pres">
      <dgm:prSet presAssocID="{86F6FAF5-8888-451C-BBAB-0A89E96CEE45}" presName="descendantBox" presStyleCnt="0"/>
      <dgm:spPr/>
    </dgm:pt>
    <dgm:pt modelId="{B21C6118-9505-42D8-879E-E2620EA3587D}" type="pres">
      <dgm:prSet presAssocID="{A93142FF-9BA6-4DA3-8CE4-93D8186CA6ED}" presName="childTextBox" presStyleLbl="fgAccFollowNode1" presStyleIdx="0" presStyleCnt="4">
        <dgm:presLayoutVars>
          <dgm:bulletEnabled val="1"/>
        </dgm:presLayoutVars>
      </dgm:prSet>
      <dgm:spPr/>
      <dgm:t>
        <a:bodyPr/>
        <a:lstStyle/>
        <a:p>
          <a:endParaRPr lang="pt-BR"/>
        </a:p>
      </dgm:t>
    </dgm:pt>
    <dgm:pt modelId="{56A7B5C5-9345-40AB-A1EE-C84B5820EC0E}" type="pres">
      <dgm:prSet presAssocID="{6F4EA1F0-E922-430A-A748-95ED2E79FFA0}" presName="sp" presStyleCnt="0"/>
      <dgm:spPr/>
    </dgm:pt>
    <dgm:pt modelId="{05A8FA23-F173-4063-8467-D876303487A1}" type="pres">
      <dgm:prSet presAssocID="{8C5D3158-48F0-4FAB-8450-A8AF1EBA9878}" presName="arrowAndChildren" presStyleCnt="0"/>
      <dgm:spPr/>
    </dgm:pt>
    <dgm:pt modelId="{98C5EBDA-C23F-4B24-A258-7D8F38186EF5}" type="pres">
      <dgm:prSet presAssocID="{8C5D3158-48F0-4FAB-8450-A8AF1EBA9878}" presName="parentTextArrow" presStyleLbl="node1" presStyleIdx="0" presStyleCnt="3"/>
      <dgm:spPr/>
      <dgm:t>
        <a:bodyPr/>
        <a:lstStyle/>
        <a:p>
          <a:endParaRPr lang="pt-BR"/>
        </a:p>
      </dgm:t>
    </dgm:pt>
    <dgm:pt modelId="{10E4D7E5-555F-425D-9413-7D5E31005F57}" type="pres">
      <dgm:prSet presAssocID="{8C5D3158-48F0-4FAB-8450-A8AF1EBA9878}" presName="arrow" presStyleLbl="node1" presStyleIdx="1" presStyleCnt="3"/>
      <dgm:spPr/>
      <dgm:t>
        <a:bodyPr/>
        <a:lstStyle/>
        <a:p>
          <a:endParaRPr lang="pt-BR"/>
        </a:p>
      </dgm:t>
    </dgm:pt>
    <dgm:pt modelId="{1A51AD69-0205-4E19-9231-68F09DCA4009}" type="pres">
      <dgm:prSet presAssocID="{8C5D3158-48F0-4FAB-8450-A8AF1EBA9878}" presName="descendantArrow" presStyleCnt="0"/>
      <dgm:spPr/>
    </dgm:pt>
    <dgm:pt modelId="{07CDD0D1-0F6C-4804-8366-37C08C6F3FDB}" type="pres">
      <dgm:prSet presAssocID="{FA01EE40-B3B3-4DB8-BBA5-6B683EE7A818}" presName="childTextArrow" presStyleLbl="fgAccFollowNode1" presStyleIdx="1" presStyleCnt="4">
        <dgm:presLayoutVars>
          <dgm:bulletEnabled val="1"/>
        </dgm:presLayoutVars>
      </dgm:prSet>
      <dgm:spPr/>
      <dgm:t>
        <a:bodyPr/>
        <a:lstStyle/>
        <a:p>
          <a:endParaRPr lang="pt-BR"/>
        </a:p>
      </dgm:t>
    </dgm:pt>
    <dgm:pt modelId="{8CAC7821-955F-4818-9694-10CF509B28F1}" type="pres">
      <dgm:prSet presAssocID="{15F4D7CF-B72E-4356-9C2A-736EB67F6E8E}" presName="sp" presStyleCnt="0"/>
      <dgm:spPr/>
    </dgm:pt>
    <dgm:pt modelId="{688DD850-9A2B-427E-9905-DE3475AC2BB0}" type="pres">
      <dgm:prSet presAssocID="{B10AC447-E3A7-4670-A79E-5E158FB73BE7}" presName="arrowAndChildren" presStyleCnt="0"/>
      <dgm:spPr/>
    </dgm:pt>
    <dgm:pt modelId="{D9DC2E39-973C-49BD-AA60-696A0FB00632}" type="pres">
      <dgm:prSet presAssocID="{B10AC447-E3A7-4670-A79E-5E158FB73BE7}" presName="parentTextArrow" presStyleLbl="node1" presStyleIdx="1" presStyleCnt="3"/>
      <dgm:spPr/>
      <dgm:t>
        <a:bodyPr/>
        <a:lstStyle/>
        <a:p>
          <a:endParaRPr lang="pt-BR"/>
        </a:p>
      </dgm:t>
    </dgm:pt>
    <dgm:pt modelId="{15039345-BED0-455C-B5D6-699FB821EDD9}" type="pres">
      <dgm:prSet presAssocID="{B10AC447-E3A7-4670-A79E-5E158FB73BE7}" presName="arrow" presStyleLbl="node1" presStyleIdx="2" presStyleCnt="3"/>
      <dgm:spPr/>
      <dgm:t>
        <a:bodyPr/>
        <a:lstStyle/>
        <a:p>
          <a:endParaRPr lang="pt-BR"/>
        </a:p>
      </dgm:t>
    </dgm:pt>
    <dgm:pt modelId="{EC4367EC-B6B2-4253-BFED-9574461441D4}" type="pres">
      <dgm:prSet presAssocID="{B10AC447-E3A7-4670-A79E-5E158FB73BE7}" presName="descendantArrow" presStyleCnt="0"/>
      <dgm:spPr/>
    </dgm:pt>
    <dgm:pt modelId="{EA09AF85-D2F9-4634-826E-845DE12E593A}" type="pres">
      <dgm:prSet presAssocID="{4EE566A2-E252-4314-B81E-07EC836F749E}" presName="childTextArrow" presStyleLbl="fgAccFollowNode1" presStyleIdx="2" presStyleCnt="4">
        <dgm:presLayoutVars>
          <dgm:bulletEnabled val="1"/>
        </dgm:presLayoutVars>
      </dgm:prSet>
      <dgm:spPr/>
      <dgm:t>
        <a:bodyPr/>
        <a:lstStyle/>
        <a:p>
          <a:endParaRPr lang="pt-BR"/>
        </a:p>
      </dgm:t>
    </dgm:pt>
    <dgm:pt modelId="{92D37353-61B9-423C-B94B-078A1A23E2E4}" type="pres">
      <dgm:prSet presAssocID="{BF39199E-CCBB-4766-9418-968724BFC269}" presName="childTextArrow" presStyleLbl="fgAccFollowNode1" presStyleIdx="3" presStyleCnt="4">
        <dgm:presLayoutVars>
          <dgm:bulletEnabled val="1"/>
        </dgm:presLayoutVars>
      </dgm:prSet>
      <dgm:spPr/>
      <dgm:t>
        <a:bodyPr/>
        <a:lstStyle/>
        <a:p>
          <a:endParaRPr lang="pt-BR"/>
        </a:p>
      </dgm:t>
    </dgm:pt>
  </dgm:ptLst>
  <dgm:cxnLst>
    <dgm:cxn modelId="{3EF9DB4D-7F27-4B5A-99AA-1AB01D63C324}" type="presOf" srcId="{FA01EE40-B3B3-4DB8-BBA5-6B683EE7A818}" destId="{07CDD0D1-0F6C-4804-8366-37C08C6F3FDB}" srcOrd="0" destOrd="0" presId="urn:microsoft.com/office/officeart/2005/8/layout/process4"/>
    <dgm:cxn modelId="{7A86D33D-4F1E-485F-8E10-5B039DBD71B7}" srcId="{E9CFFA57-EC88-40DF-9D6F-643F41014FD3}" destId="{8C5D3158-48F0-4FAB-8450-A8AF1EBA9878}" srcOrd="1" destOrd="0" parTransId="{CA6812C2-FE3C-46F6-8890-D98A4C7F7615}" sibTransId="{6F4EA1F0-E922-430A-A748-95ED2E79FFA0}"/>
    <dgm:cxn modelId="{14CFEE7C-11D7-4232-A01D-317E30169D77}" type="presOf" srcId="{BF39199E-CCBB-4766-9418-968724BFC269}" destId="{92D37353-61B9-423C-B94B-078A1A23E2E4}" srcOrd="0" destOrd="0" presId="urn:microsoft.com/office/officeart/2005/8/layout/process4"/>
    <dgm:cxn modelId="{D00141C5-ACF7-4A29-A6B6-A045CE9FE861}" type="presOf" srcId="{8C5D3158-48F0-4FAB-8450-A8AF1EBA9878}" destId="{10E4D7E5-555F-425D-9413-7D5E31005F57}" srcOrd="1" destOrd="0" presId="urn:microsoft.com/office/officeart/2005/8/layout/process4"/>
    <dgm:cxn modelId="{EA816D0C-279B-423A-A04D-1FFC5A35EF47}" srcId="{86F6FAF5-8888-451C-BBAB-0A89E96CEE45}" destId="{A93142FF-9BA6-4DA3-8CE4-93D8186CA6ED}" srcOrd="0" destOrd="0" parTransId="{0B160616-25CA-427B-AF3F-58FCA2302D59}" sibTransId="{4307D227-6DAD-4FD7-A764-CF858D4E7F33}"/>
    <dgm:cxn modelId="{961D5910-C7F8-46BB-B49C-87CAAF5A773E}" type="presOf" srcId="{4EE566A2-E252-4314-B81E-07EC836F749E}" destId="{EA09AF85-D2F9-4634-826E-845DE12E593A}" srcOrd="0" destOrd="0" presId="urn:microsoft.com/office/officeart/2005/8/layout/process4"/>
    <dgm:cxn modelId="{DEED8228-624B-4B05-ABE6-9F46563C3968}" srcId="{8C5D3158-48F0-4FAB-8450-A8AF1EBA9878}" destId="{FA01EE40-B3B3-4DB8-BBA5-6B683EE7A818}" srcOrd="0" destOrd="0" parTransId="{FD985FC5-2F31-42D2-98B0-6D5793E12048}" sibTransId="{CA68F18E-3893-4398-A207-F60243FFDD16}"/>
    <dgm:cxn modelId="{2A118A1C-2E2D-408D-9062-A5D9DEFE2058}" srcId="{B10AC447-E3A7-4670-A79E-5E158FB73BE7}" destId="{BF39199E-CCBB-4766-9418-968724BFC269}" srcOrd="1" destOrd="0" parTransId="{AD3BC168-BC9F-4464-A0AB-B19458434917}" sibTransId="{4370CE04-BC9E-49B2-B200-DD20284014BC}"/>
    <dgm:cxn modelId="{DF2B2C4E-31FD-4538-AD48-2841E0817384}" type="presOf" srcId="{A93142FF-9BA6-4DA3-8CE4-93D8186CA6ED}" destId="{B21C6118-9505-42D8-879E-E2620EA3587D}" srcOrd="0" destOrd="0" presId="urn:microsoft.com/office/officeart/2005/8/layout/process4"/>
    <dgm:cxn modelId="{DD5EAC2B-2EA6-4C13-87C8-F7DDF75C058A}" type="presOf" srcId="{B10AC447-E3A7-4670-A79E-5E158FB73BE7}" destId="{D9DC2E39-973C-49BD-AA60-696A0FB00632}" srcOrd="0" destOrd="0" presId="urn:microsoft.com/office/officeart/2005/8/layout/process4"/>
    <dgm:cxn modelId="{6F4B7F0B-7958-451B-BDFD-742BA049F60F}" type="presOf" srcId="{E9CFFA57-EC88-40DF-9D6F-643F41014FD3}" destId="{CD0115E1-F8CC-4A09-B40B-383A4D8A1099}" srcOrd="0" destOrd="0" presId="urn:microsoft.com/office/officeart/2005/8/layout/process4"/>
    <dgm:cxn modelId="{F939D8D5-439A-49C9-9B90-3C11D2E129E0}" type="presOf" srcId="{86F6FAF5-8888-451C-BBAB-0A89E96CEE45}" destId="{9F0A5497-9FC9-460F-9686-1275B6639817}" srcOrd="0" destOrd="0" presId="urn:microsoft.com/office/officeart/2005/8/layout/process4"/>
    <dgm:cxn modelId="{E8021F64-DD18-4DC3-AA36-905FF781074E}" type="presOf" srcId="{8C5D3158-48F0-4FAB-8450-A8AF1EBA9878}" destId="{98C5EBDA-C23F-4B24-A258-7D8F38186EF5}" srcOrd="0" destOrd="0" presId="urn:microsoft.com/office/officeart/2005/8/layout/process4"/>
    <dgm:cxn modelId="{2B571C64-80BC-4F89-AF2A-C4661566391C}" srcId="{E9CFFA57-EC88-40DF-9D6F-643F41014FD3}" destId="{86F6FAF5-8888-451C-BBAB-0A89E96CEE45}" srcOrd="2" destOrd="0" parTransId="{C4DF8C34-0674-4880-8731-E31AC7E0D349}" sibTransId="{92D129CA-61DF-4709-9C55-D71D8FD4CDC8}"/>
    <dgm:cxn modelId="{EC023F80-86E1-40C5-8C41-6849CD3D91E0}" srcId="{E9CFFA57-EC88-40DF-9D6F-643F41014FD3}" destId="{B10AC447-E3A7-4670-A79E-5E158FB73BE7}" srcOrd="0" destOrd="0" parTransId="{212989E1-40B5-4D02-95EA-C4D998A44D9A}" sibTransId="{15F4D7CF-B72E-4356-9C2A-736EB67F6E8E}"/>
    <dgm:cxn modelId="{D843DFA9-AD8E-4805-9B36-9861576290E3}" srcId="{B10AC447-E3A7-4670-A79E-5E158FB73BE7}" destId="{4EE566A2-E252-4314-B81E-07EC836F749E}" srcOrd="0" destOrd="0" parTransId="{7901F2DF-9882-4A7B-AB77-9986E02035BB}" sibTransId="{3D72F287-BB7F-43CC-AED1-CED1644F9DB7}"/>
    <dgm:cxn modelId="{2D34DF07-A351-4547-ACFB-D812A5417833}" type="presOf" srcId="{86F6FAF5-8888-451C-BBAB-0A89E96CEE45}" destId="{AC5DA2AC-94E6-40EB-B3AB-EBADAFF6587A}" srcOrd="1" destOrd="0" presId="urn:microsoft.com/office/officeart/2005/8/layout/process4"/>
    <dgm:cxn modelId="{0BE2B3E1-A0A0-4971-9021-2D531C249E9D}" type="presOf" srcId="{B10AC447-E3A7-4670-A79E-5E158FB73BE7}" destId="{15039345-BED0-455C-B5D6-699FB821EDD9}" srcOrd="1" destOrd="0" presId="urn:microsoft.com/office/officeart/2005/8/layout/process4"/>
    <dgm:cxn modelId="{C1FAA8F6-2534-4090-9CED-AC5C7FCDD7D2}" type="presParOf" srcId="{CD0115E1-F8CC-4A09-B40B-383A4D8A1099}" destId="{EFD994D7-2E60-4DD3-9F3F-FED49D163DCF}" srcOrd="0" destOrd="0" presId="urn:microsoft.com/office/officeart/2005/8/layout/process4"/>
    <dgm:cxn modelId="{B3B465CA-38A0-42B3-9CA6-8BB226366431}" type="presParOf" srcId="{EFD994D7-2E60-4DD3-9F3F-FED49D163DCF}" destId="{9F0A5497-9FC9-460F-9686-1275B6639817}" srcOrd="0" destOrd="0" presId="urn:microsoft.com/office/officeart/2005/8/layout/process4"/>
    <dgm:cxn modelId="{0FC0C54A-8170-42B9-9C18-D286AD5653A1}" type="presParOf" srcId="{EFD994D7-2E60-4DD3-9F3F-FED49D163DCF}" destId="{AC5DA2AC-94E6-40EB-B3AB-EBADAFF6587A}" srcOrd="1" destOrd="0" presId="urn:microsoft.com/office/officeart/2005/8/layout/process4"/>
    <dgm:cxn modelId="{42DE5A9D-6151-4084-89CC-4FF9E290D696}" type="presParOf" srcId="{EFD994D7-2E60-4DD3-9F3F-FED49D163DCF}" destId="{3C81FF1D-E319-4DB5-A5E1-2DEC45884FB6}" srcOrd="2" destOrd="0" presId="urn:microsoft.com/office/officeart/2005/8/layout/process4"/>
    <dgm:cxn modelId="{6685E4C4-5C3D-4402-86CE-E4E70BFD8EA4}" type="presParOf" srcId="{3C81FF1D-E319-4DB5-A5E1-2DEC45884FB6}" destId="{B21C6118-9505-42D8-879E-E2620EA3587D}" srcOrd="0" destOrd="0" presId="urn:microsoft.com/office/officeart/2005/8/layout/process4"/>
    <dgm:cxn modelId="{9D7174CC-88ED-47D1-983C-FD8576CAB8D2}" type="presParOf" srcId="{CD0115E1-F8CC-4A09-B40B-383A4D8A1099}" destId="{56A7B5C5-9345-40AB-A1EE-C84B5820EC0E}" srcOrd="1" destOrd="0" presId="urn:microsoft.com/office/officeart/2005/8/layout/process4"/>
    <dgm:cxn modelId="{23686768-FB5B-4719-B06F-8523DE394B6F}" type="presParOf" srcId="{CD0115E1-F8CC-4A09-B40B-383A4D8A1099}" destId="{05A8FA23-F173-4063-8467-D876303487A1}" srcOrd="2" destOrd="0" presId="urn:microsoft.com/office/officeart/2005/8/layout/process4"/>
    <dgm:cxn modelId="{A3F263C6-B0AD-4290-A74D-A76C634CF36F}" type="presParOf" srcId="{05A8FA23-F173-4063-8467-D876303487A1}" destId="{98C5EBDA-C23F-4B24-A258-7D8F38186EF5}" srcOrd="0" destOrd="0" presId="urn:microsoft.com/office/officeart/2005/8/layout/process4"/>
    <dgm:cxn modelId="{40FD2EAC-2E50-4AA3-8123-9D91A2650D6B}" type="presParOf" srcId="{05A8FA23-F173-4063-8467-D876303487A1}" destId="{10E4D7E5-555F-425D-9413-7D5E31005F57}" srcOrd="1" destOrd="0" presId="urn:microsoft.com/office/officeart/2005/8/layout/process4"/>
    <dgm:cxn modelId="{2BBF6D9F-7258-4002-8C44-71B4A0342197}" type="presParOf" srcId="{05A8FA23-F173-4063-8467-D876303487A1}" destId="{1A51AD69-0205-4E19-9231-68F09DCA4009}" srcOrd="2" destOrd="0" presId="urn:microsoft.com/office/officeart/2005/8/layout/process4"/>
    <dgm:cxn modelId="{EA6B17D6-2386-4301-A4B4-A691D58FAE44}" type="presParOf" srcId="{1A51AD69-0205-4E19-9231-68F09DCA4009}" destId="{07CDD0D1-0F6C-4804-8366-37C08C6F3FDB}" srcOrd="0" destOrd="0" presId="urn:microsoft.com/office/officeart/2005/8/layout/process4"/>
    <dgm:cxn modelId="{DEF832B2-9840-4F9C-9C27-A72367162557}" type="presParOf" srcId="{CD0115E1-F8CC-4A09-B40B-383A4D8A1099}" destId="{8CAC7821-955F-4818-9694-10CF509B28F1}" srcOrd="3" destOrd="0" presId="urn:microsoft.com/office/officeart/2005/8/layout/process4"/>
    <dgm:cxn modelId="{3F18AC33-5451-4442-AD73-D901E441AEEF}" type="presParOf" srcId="{CD0115E1-F8CC-4A09-B40B-383A4D8A1099}" destId="{688DD850-9A2B-427E-9905-DE3475AC2BB0}" srcOrd="4" destOrd="0" presId="urn:microsoft.com/office/officeart/2005/8/layout/process4"/>
    <dgm:cxn modelId="{28CBFB72-9D86-49B5-8FAE-88708E31BE93}" type="presParOf" srcId="{688DD850-9A2B-427E-9905-DE3475AC2BB0}" destId="{D9DC2E39-973C-49BD-AA60-696A0FB00632}" srcOrd="0" destOrd="0" presId="urn:microsoft.com/office/officeart/2005/8/layout/process4"/>
    <dgm:cxn modelId="{307C8EFF-2525-44D1-BC3F-4A1B6668BEE2}" type="presParOf" srcId="{688DD850-9A2B-427E-9905-DE3475AC2BB0}" destId="{15039345-BED0-455C-B5D6-699FB821EDD9}" srcOrd="1" destOrd="0" presId="urn:microsoft.com/office/officeart/2005/8/layout/process4"/>
    <dgm:cxn modelId="{BAB422B5-4833-4FDA-BBAC-50816B4786B0}" type="presParOf" srcId="{688DD850-9A2B-427E-9905-DE3475AC2BB0}" destId="{EC4367EC-B6B2-4253-BFED-9574461441D4}" srcOrd="2" destOrd="0" presId="urn:microsoft.com/office/officeart/2005/8/layout/process4"/>
    <dgm:cxn modelId="{4F0E8EAF-45B5-4025-9B99-2F9056DEDC73}" type="presParOf" srcId="{EC4367EC-B6B2-4253-BFED-9574461441D4}" destId="{EA09AF85-D2F9-4634-826E-845DE12E593A}" srcOrd="0" destOrd="0" presId="urn:microsoft.com/office/officeart/2005/8/layout/process4"/>
    <dgm:cxn modelId="{E5117142-96A7-43F4-A2E0-1BDEB344672E}" type="presParOf" srcId="{EC4367EC-B6B2-4253-BFED-9574461441D4}" destId="{92D37353-61B9-423C-B94B-078A1A23E2E4}" srcOrd="1" destOrd="0" presId="urn:microsoft.com/office/officeart/2005/8/layout/process4"/>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B66F81-24A3-4FF8-B569-A55D6DDFBCD0}">
      <dsp:nvSpPr>
        <dsp:cNvPr id="0" name=""/>
        <dsp:cNvSpPr/>
      </dsp:nvSpPr>
      <dsp:spPr>
        <a:xfrm>
          <a:off x="0" y="4703846"/>
          <a:ext cx="9467850" cy="734287"/>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pt-BR" sz="1400" u="sng" kern="1200" dirty="0" smtClean="0">
              <a:solidFill>
                <a:sysClr val="windowText" lastClr="000000"/>
              </a:solidFill>
            </a:rPr>
            <a:t>Envio do PDP ao órgão central do SIPEC</a:t>
          </a:r>
          <a:endParaRPr lang="pt-BR" sz="1400" u="sng" kern="1200" dirty="0">
            <a:solidFill>
              <a:sysClr val="windowText" lastClr="000000"/>
            </a:solidFill>
          </a:endParaRPr>
        </a:p>
      </dsp:txBody>
      <dsp:txXfrm>
        <a:off x="0" y="4703846"/>
        <a:ext cx="9467850" cy="396515"/>
      </dsp:txXfrm>
    </dsp:sp>
    <dsp:sp modelId="{D24C5CB4-1776-47F7-A6A4-20B7EE9BF9BB}">
      <dsp:nvSpPr>
        <dsp:cNvPr id="0" name=""/>
        <dsp:cNvSpPr/>
      </dsp:nvSpPr>
      <dsp:spPr>
        <a:xfrm>
          <a:off x="0" y="5085675"/>
          <a:ext cx="9467850" cy="337772"/>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21590" rIns="120904" bIns="21590" numCol="1" spcCol="1270" anchor="ctr" anchorCtr="0">
          <a:noAutofit/>
        </a:bodyPr>
        <a:lstStyle/>
        <a:p>
          <a:pPr lvl="0" algn="ctr" defTabSz="755650">
            <a:lnSpc>
              <a:spcPct val="90000"/>
            </a:lnSpc>
            <a:spcBef>
              <a:spcPct val="0"/>
            </a:spcBef>
            <a:spcAft>
              <a:spcPct val="35000"/>
            </a:spcAft>
          </a:pPr>
          <a:r>
            <a:rPr lang="pt-BR" sz="1700" kern="1200" dirty="0" smtClean="0"/>
            <a:t>Cada órgão ou entidade (unidade de gestão de pessoas), envia, via Sistema SIPEC, o PDP aprovado.</a:t>
          </a:r>
          <a:endParaRPr lang="pt-BR" sz="1700" kern="1200" dirty="0"/>
        </a:p>
      </dsp:txBody>
      <dsp:txXfrm>
        <a:off x="0" y="5085675"/>
        <a:ext cx="9467850" cy="337772"/>
      </dsp:txXfrm>
    </dsp:sp>
    <dsp:sp modelId="{74C72F36-FE3E-49A6-9FB9-EAD2DC347EE7}">
      <dsp:nvSpPr>
        <dsp:cNvPr id="0" name=""/>
        <dsp:cNvSpPr/>
      </dsp:nvSpPr>
      <dsp:spPr>
        <a:xfrm rot="10800000">
          <a:off x="0" y="3601370"/>
          <a:ext cx="9467850" cy="1129334"/>
        </a:xfrm>
        <a:prstGeom prst="upArrowCallout">
          <a:avLst/>
        </a:prstGeom>
        <a:solidFill>
          <a:schemeClr val="accent2">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pt-BR" sz="1400" u="sng" kern="1200" dirty="0" smtClean="0">
              <a:solidFill>
                <a:sysClr val="windowText" lastClr="000000"/>
              </a:solidFill>
            </a:rPr>
            <a:t>Aprovação do PDP pelo órgão ou entidade</a:t>
          </a:r>
          <a:endParaRPr lang="pt-BR" sz="1400" u="sng" kern="1200" dirty="0">
            <a:solidFill>
              <a:sysClr val="windowText" lastClr="000000"/>
            </a:solidFill>
          </a:endParaRPr>
        </a:p>
      </dsp:txBody>
      <dsp:txXfrm rot="-10800000">
        <a:off x="0" y="3601370"/>
        <a:ext cx="9467850" cy="396396"/>
      </dsp:txXfrm>
    </dsp:sp>
    <dsp:sp modelId="{4A6B646D-205A-4FDB-BD06-20F4A1F17461}">
      <dsp:nvSpPr>
        <dsp:cNvPr id="0" name=""/>
        <dsp:cNvSpPr/>
      </dsp:nvSpPr>
      <dsp:spPr>
        <a:xfrm>
          <a:off x="0" y="3968731"/>
          <a:ext cx="9467850" cy="555208"/>
        </a:xfrm>
        <a:prstGeom prst="rect">
          <a:avLst/>
        </a:prstGeom>
        <a:solidFill>
          <a:schemeClr val="accent2">
            <a:lumMod val="40000"/>
            <a:lumOff val="60000"/>
            <a:alpha val="90000"/>
          </a:schemeClr>
        </a:solidFill>
        <a:ln w="12700" cap="flat" cmpd="sng" algn="ctr">
          <a:solidFill>
            <a:schemeClr val="accent4">
              <a:tint val="40000"/>
              <a:alpha val="90000"/>
              <a:hueOff val="2302784"/>
              <a:satOff val="-12252"/>
              <a:lumOff val="-698"/>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120904" tIns="21590" rIns="120904" bIns="21590" numCol="1" spcCol="1270" anchor="ctr" anchorCtr="0">
          <a:noAutofit/>
        </a:bodyPr>
        <a:lstStyle/>
        <a:p>
          <a:pPr lvl="0" algn="ctr" defTabSz="755650">
            <a:lnSpc>
              <a:spcPct val="90000"/>
            </a:lnSpc>
            <a:spcBef>
              <a:spcPct val="0"/>
            </a:spcBef>
            <a:spcAft>
              <a:spcPct val="35000"/>
            </a:spcAft>
          </a:pPr>
          <a:r>
            <a:rPr lang="pt-BR" sz="1700" kern="1200" dirty="0" smtClean="0"/>
            <a:t>A autoridade máxima de cada órgão ou entidade deverá aprovar o PDP antes do envio, via Sistema SIPEC, ao órgão central</a:t>
          </a:r>
          <a:endParaRPr lang="pt-BR" sz="1700" kern="1200" dirty="0"/>
        </a:p>
      </dsp:txBody>
      <dsp:txXfrm>
        <a:off x="0" y="3968731"/>
        <a:ext cx="9467850" cy="555208"/>
      </dsp:txXfrm>
    </dsp:sp>
    <dsp:sp modelId="{CB3298B3-D454-471A-88B0-ABD96C9E7959}">
      <dsp:nvSpPr>
        <dsp:cNvPr id="0" name=""/>
        <dsp:cNvSpPr/>
      </dsp:nvSpPr>
      <dsp:spPr>
        <a:xfrm rot="10800000">
          <a:off x="0" y="2228058"/>
          <a:ext cx="9467850" cy="1368482"/>
        </a:xfrm>
        <a:prstGeom prst="upArrowCallout">
          <a:avLst/>
        </a:prstGeom>
        <a:solidFill>
          <a:schemeClr val="accent6">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pt-BR" sz="1400" u="sng" kern="1200" dirty="0" smtClean="0">
              <a:solidFill>
                <a:sysClr val="windowText" lastClr="000000"/>
              </a:solidFill>
            </a:rPr>
            <a:t>Lançamento no Sistema SIPEC</a:t>
          </a:r>
          <a:endParaRPr lang="pt-BR" sz="1400" u="sng" kern="1200" dirty="0">
            <a:solidFill>
              <a:sysClr val="windowText" lastClr="000000"/>
            </a:solidFill>
          </a:endParaRPr>
        </a:p>
      </dsp:txBody>
      <dsp:txXfrm rot="-10800000">
        <a:off x="0" y="2228058"/>
        <a:ext cx="9467850" cy="480337"/>
      </dsp:txXfrm>
    </dsp:sp>
    <dsp:sp modelId="{33CF461F-A223-4B9A-ABC6-F5183776AB4F}">
      <dsp:nvSpPr>
        <dsp:cNvPr id="0" name=""/>
        <dsp:cNvSpPr/>
      </dsp:nvSpPr>
      <dsp:spPr>
        <a:xfrm>
          <a:off x="0" y="2636797"/>
          <a:ext cx="4733925" cy="669351"/>
        </a:xfrm>
        <a:prstGeom prst="rect">
          <a:avLst/>
        </a:prstGeom>
        <a:solidFill>
          <a:schemeClr val="accent6">
            <a:lumMod val="40000"/>
            <a:lumOff val="60000"/>
            <a:alpha val="90000"/>
          </a:schemeClr>
        </a:solidFill>
        <a:ln w="12700" cap="flat" cmpd="sng" algn="ctr">
          <a:solidFill>
            <a:schemeClr val="accent4">
              <a:tint val="40000"/>
              <a:alpha val="90000"/>
              <a:hueOff val="4605567"/>
              <a:satOff val="-24504"/>
              <a:lumOff val="-13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b="1" kern="1200" dirty="0" smtClean="0"/>
            <a:t>Centralizada</a:t>
          </a:r>
        </a:p>
        <a:p>
          <a:pPr lvl="0" algn="ctr" defTabSz="533400">
            <a:lnSpc>
              <a:spcPct val="90000"/>
            </a:lnSpc>
            <a:spcBef>
              <a:spcPct val="0"/>
            </a:spcBef>
            <a:spcAft>
              <a:spcPct val="35000"/>
            </a:spcAft>
          </a:pPr>
          <a:r>
            <a:rPr lang="pt-BR" sz="1000" kern="1200" dirty="0" smtClean="0"/>
            <a:t>A unidade de gestão de pessoas lança no Sistema SIPEC as necessidades consolidadas de todo seu órgão ou entidade, complementando e ajustando as informações e informando as ações de desenvolvimento transversais e não transversais.</a:t>
          </a:r>
          <a:endParaRPr lang="pt-BR" sz="1000" kern="1200" dirty="0"/>
        </a:p>
      </dsp:txBody>
      <dsp:txXfrm>
        <a:off x="0" y="2636797"/>
        <a:ext cx="4733925" cy="669351"/>
      </dsp:txXfrm>
    </dsp:sp>
    <dsp:sp modelId="{34D0A19D-CCD4-40B8-9A3A-AE299F3884BA}">
      <dsp:nvSpPr>
        <dsp:cNvPr id="0" name=""/>
        <dsp:cNvSpPr/>
      </dsp:nvSpPr>
      <dsp:spPr>
        <a:xfrm>
          <a:off x="4733925" y="2643871"/>
          <a:ext cx="4733925" cy="655203"/>
        </a:xfrm>
        <a:prstGeom prst="rect">
          <a:avLst/>
        </a:prstGeom>
        <a:solidFill>
          <a:schemeClr val="accent6">
            <a:lumMod val="60000"/>
            <a:lumOff val="40000"/>
            <a:alpha val="90000"/>
          </a:schemeClr>
        </a:solidFill>
        <a:ln w="12700" cap="flat" cmpd="sng" algn="ctr">
          <a:solidFill>
            <a:schemeClr val="accent4">
              <a:tint val="40000"/>
              <a:alpha val="90000"/>
              <a:hueOff val="6908351"/>
              <a:satOff val="-36757"/>
              <a:lumOff val="-20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b="1" kern="1200" dirty="0" smtClean="0"/>
            <a:t>Descentralizada</a:t>
          </a:r>
        </a:p>
        <a:p>
          <a:pPr lvl="0" algn="ctr" defTabSz="533400">
            <a:lnSpc>
              <a:spcPct val="90000"/>
            </a:lnSpc>
            <a:spcBef>
              <a:spcPct val="0"/>
            </a:spcBef>
            <a:spcAft>
              <a:spcPct val="35000"/>
            </a:spcAft>
          </a:pPr>
          <a:r>
            <a:rPr lang="pt-BR" sz="1000" kern="1200" dirty="0" smtClean="0"/>
            <a:t>O lançamento descentralizado das informações no Sistema SIPEC só estará disponível para o PDP 2020/2021.</a:t>
          </a:r>
          <a:endParaRPr lang="pt-BR" sz="1000" kern="1200" dirty="0"/>
        </a:p>
      </dsp:txBody>
      <dsp:txXfrm>
        <a:off x="4733925" y="2643871"/>
        <a:ext cx="4733925" cy="655203"/>
      </dsp:txXfrm>
    </dsp:sp>
    <dsp:sp modelId="{F7C124D8-BC62-42E8-9C06-BCD6CCAD7AE5}">
      <dsp:nvSpPr>
        <dsp:cNvPr id="0" name=""/>
        <dsp:cNvSpPr/>
      </dsp:nvSpPr>
      <dsp:spPr>
        <a:xfrm rot="10800000">
          <a:off x="0" y="640"/>
          <a:ext cx="9467850" cy="2238431"/>
        </a:xfrm>
        <a:prstGeom prst="upArrowCallout">
          <a:avLst/>
        </a:prstGeom>
        <a:solidFill>
          <a:schemeClr val="accent1">
            <a:lumMod val="20000"/>
            <a:lumOff val="8000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99568" tIns="99568" rIns="99568" bIns="99568" numCol="1" spcCol="1270" anchor="ctr" anchorCtr="0">
          <a:noAutofit/>
        </a:bodyPr>
        <a:lstStyle/>
        <a:p>
          <a:pPr lvl="0" algn="ctr" defTabSz="622300">
            <a:lnSpc>
              <a:spcPct val="90000"/>
            </a:lnSpc>
            <a:spcBef>
              <a:spcPct val="0"/>
            </a:spcBef>
            <a:spcAft>
              <a:spcPct val="35000"/>
            </a:spcAft>
          </a:pPr>
          <a:r>
            <a:rPr lang="pt-BR" sz="1400" u="sng" kern="1200" dirty="0" smtClean="0">
              <a:solidFill>
                <a:sysClr val="windowText" lastClr="000000"/>
              </a:solidFill>
            </a:rPr>
            <a:t>Elaboração</a:t>
          </a:r>
        </a:p>
        <a:p>
          <a:pPr lvl="0" algn="ctr" defTabSz="622300">
            <a:lnSpc>
              <a:spcPct val="90000"/>
            </a:lnSpc>
            <a:spcBef>
              <a:spcPct val="0"/>
            </a:spcBef>
            <a:spcAft>
              <a:spcPct val="35000"/>
            </a:spcAft>
          </a:pPr>
          <a:r>
            <a:rPr lang="pt-BR" sz="1100" kern="1200" dirty="0" smtClean="0">
              <a:solidFill>
                <a:sysClr val="windowText" lastClr="000000"/>
              </a:solidFill>
            </a:rPr>
            <a:t>A unidade de gestão de pessoas de cada órgão ou entidade poderá preencher o PDP, via Sistema SIPEC, com as necessidades de desenvolvimento do servidor.</a:t>
          </a:r>
        </a:p>
        <a:p>
          <a:pPr lvl="0" algn="ctr" defTabSz="622300">
            <a:lnSpc>
              <a:spcPct val="90000"/>
            </a:lnSpc>
            <a:spcBef>
              <a:spcPct val="0"/>
            </a:spcBef>
            <a:spcAft>
              <a:spcPct val="35000"/>
            </a:spcAft>
          </a:pPr>
          <a:r>
            <a:rPr lang="pt-BR" sz="1100" kern="1200" dirty="0" smtClean="0">
              <a:solidFill>
                <a:sysClr val="windowText" lastClr="000000"/>
              </a:solidFill>
            </a:rPr>
            <a:t>A utilização do modelo de gestão por competências é preferencial, mas não obrigatório. O importante é identificar a necessidade a ser atendida e alinhar a ação de desenvolvimento que atenderá aquela necessidade aos objetivos estratégicos do órgão ou entidade.</a:t>
          </a:r>
          <a:endParaRPr lang="pt-BR" sz="1100" kern="1200" dirty="0">
            <a:solidFill>
              <a:sysClr val="windowText" lastClr="000000"/>
            </a:solidFill>
          </a:endParaRPr>
        </a:p>
      </dsp:txBody>
      <dsp:txXfrm rot="-10800000">
        <a:off x="0" y="640"/>
        <a:ext cx="9467850" cy="785689"/>
      </dsp:txXfrm>
    </dsp:sp>
    <dsp:sp modelId="{9BD722D1-335F-46FD-911A-8DEBA44FB111}">
      <dsp:nvSpPr>
        <dsp:cNvPr id="0" name=""/>
        <dsp:cNvSpPr/>
      </dsp:nvSpPr>
      <dsp:spPr>
        <a:xfrm>
          <a:off x="0" y="925355"/>
          <a:ext cx="4733925" cy="977699"/>
        </a:xfrm>
        <a:prstGeom prst="rect">
          <a:avLst/>
        </a:prstGeom>
        <a:solidFill>
          <a:schemeClr val="accent5">
            <a:lumMod val="40000"/>
            <a:lumOff val="60000"/>
            <a:alpha val="90000"/>
          </a:schemeClr>
        </a:solidFill>
        <a:ln w="12700" cap="flat" cmpd="sng" algn="ctr">
          <a:solidFill>
            <a:schemeClr val="accent4">
              <a:tint val="40000"/>
              <a:alpha val="90000"/>
              <a:hueOff val="9211134"/>
              <a:satOff val="-49009"/>
              <a:lumOff val="-2792"/>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64008" tIns="11430" rIns="64008" bIns="11430" numCol="1" spcCol="1270" anchor="ctr" anchorCtr="0">
          <a:noAutofit/>
        </a:bodyPr>
        <a:lstStyle/>
        <a:p>
          <a:pPr lvl="0" algn="ctr" defTabSz="400050">
            <a:lnSpc>
              <a:spcPct val="90000"/>
            </a:lnSpc>
            <a:spcBef>
              <a:spcPct val="0"/>
            </a:spcBef>
            <a:spcAft>
              <a:spcPct val="35000"/>
            </a:spcAft>
          </a:pPr>
          <a:endParaRPr lang="pt-BR" sz="900" b="1" kern="1200" dirty="0" smtClean="0"/>
        </a:p>
        <a:p>
          <a:pPr lvl="0" algn="ctr" defTabSz="400050">
            <a:lnSpc>
              <a:spcPct val="90000"/>
            </a:lnSpc>
            <a:spcBef>
              <a:spcPct val="0"/>
            </a:spcBef>
            <a:spcAft>
              <a:spcPct val="35000"/>
            </a:spcAft>
          </a:pPr>
          <a:r>
            <a:rPr lang="pt-BR" sz="1200" b="1" kern="1200" dirty="0" smtClean="0"/>
            <a:t>Centralizada</a:t>
          </a:r>
        </a:p>
        <a:p>
          <a:pPr lvl="0" algn="ctr" defTabSz="400050">
            <a:lnSpc>
              <a:spcPct val="90000"/>
            </a:lnSpc>
            <a:spcBef>
              <a:spcPct val="0"/>
            </a:spcBef>
            <a:spcAft>
              <a:spcPct val="35000"/>
            </a:spcAft>
          </a:pPr>
          <a:r>
            <a:rPr lang="pt-BR" sz="1050" kern="1200" dirty="0" smtClean="0"/>
            <a:t>A elaboração pode ser feita de maneira centralizada pela unidade de gestão de pessoas do órgão ou entidade, ou seja, a unidade de gestão de pessoas consulta e analisa as necessidades de cada unidade e faz os lançamentos no Sistema SIPEC.</a:t>
          </a:r>
        </a:p>
        <a:p>
          <a:pPr lvl="0" algn="ctr" defTabSz="400050">
            <a:lnSpc>
              <a:spcPct val="90000"/>
            </a:lnSpc>
            <a:spcBef>
              <a:spcPct val="0"/>
            </a:spcBef>
            <a:spcAft>
              <a:spcPct val="35000"/>
            </a:spcAft>
          </a:pPr>
          <a:r>
            <a:rPr lang="pt-BR" sz="700" kern="1200" dirty="0" smtClean="0"/>
            <a:t> </a:t>
          </a:r>
          <a:endParaRPr lang="pt-BR" sz="700" kern="1200" dirty="0"/>
        </a:p>
      </dsp:txBody>
      <dsp:txXfrm>
        <a:off x="0" y="925355"/>
        <a:ext cx="4733925" cy="977699"/>
      </dsp:txXfrm>
    </dsp:sp>
    <dsp:sp modelId="{7FE75ED6-7D7E-49E8-A01F-7F515C8A048A}">
      <dsp:nvSpPr>
        <dsp:cNvPr id="0" name=""/>
        <dsp:cNvSpPr/>
      </dsp:nvSpPr>
      <dsp:spPr>
        <a:xfrm>
          <a:off x="4714894" y="942764"/>
          <a:ext cx="4733925" cy="960292"/>
        </a:xfrm>
        <a:prstGeom prst="rect">
          <a:avLst/>
        </a:prstGeom>
        <a:solidFill>
          <a:schemeClr val="accent5">
            <a:lumMod val="60000"/>
            <a:lumOff val="40000"/>
            <a:alpha val="9000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b="1" kern="1200" dirty="0" smtClean="0"/>
            <a:t>Descentralizada</a:t>
          </a:r>
        </a:p>
        <a:p>
          <a:pPr lvl="0" algn="ctr" defTabSz="533400">
            <a:lnSpc>
              <a:spcPct val="90000"/>
            </a:lnSpc>
            <a:spcBef>
              <a:spcPct val="0"/>
            </a:spcBef>
            <a:spcAft>
              <a:spcPct val="35000"/>
            </a:spcAft>
          </a:pPr>
          <a:r>
            <a:rPr lang="pt-BR" sz="1050" kern="1200" dirty="0" smtClean="0"/>
            <a:t>A elaboração pode ser feita de maneira descentralizada pelo órgão ou entidade, ou seja, a unidade de gestão de pessoas solicita que cada unidade analise suas necessidades, recolhe as informações, consolida os dados e lança no Sistema SIPEC.</a:t>
          </a:r>
          <a:endParaRPr lang="pt-BR" sz="1050" kern="1200" dirty="0"/>
        </a:p>
      </dsp:txBody>
      <dsp:txXfrm>
        <a:off x="4714894" y="942764"/>
        <a:ext cx="4733925" cy="96029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38B5998-C8B5-48AF-B238-D98F1B51CA91}">
      <dsp:nvSpPr>
        <dsp:cNvPr id="0" name=""/>
        <dsp:cNvSpPr/>
      </dsp:nvSpPr>
      <dsp:spPr>
        <a:xfrm>
          <a:off x="0" y="3952810"/>
          <a:ext cx="9077325" cy="1297595"/>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pt-BR" sz="2400" kern="1200" dirty="0" smtClean="0"/>
            <a:t>Execução das ações</a:t>
          </a:r>
          <a:endParaRPr lang="pt-BR" sz="2400" kern="1200" dirty="0"/>
        </a:p>
      </dsp:txBody>
      <dsp:txXfrm>
        <a:off x="0" y="3952810"/>
        <a:ext cx="9077325" cy="700701"/>
      </dsp:txXfrm>
    </dsp:sp>
    <dsp:sp modelId="{7DE8B71F-3CAF-4E8F-85E5-881D23581CB9}">
      <dsp:nvSpPr>
        <dsp:cNvPr id="0" name=""/>
        <dsp:cNvSpPr/>
      </dsp:nvSpPr>
      <dsp:spPr>
        <a:xfrm>
          <a:off x="4432" y="4537399"/>
          <a:ext cx="3022820" cy="777215"/>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A unidade de gestão de pessoas do órgão ou entidade recebe seu PDP e faz ajustes se necessário (ver revisão).</a:t>
          </a:r>
          <a:endParaRPr lang="pt-BR" sz="1200" kern="1200" dirty="0"/>
        </a:p>
      </dsp:txBody>
      <dsp:txXfrm>
        <a:off x="4432" y="4537399"/>
        <a:ext cx="3022820" cy="777215"/>
      </dsp:txXfrm>
    </dsp:sp>
    <dsp:sp modelId="{32DB117E-8B52-49EE-B6D1-69B5B1D0EB90}">
      <dsp:nvSpPr>
        <dsp:cNvPr id="0" name=""/>
        <dsp:cNvSpPr/>
      </dsp:nvSpPr>
      <dsp:spPr>
        <a:xfrm>
          <a:off x="3027252" y="4538073"/>
          <a:ext cx="3022820" cy="775866"/>
        </a:xfrm>
        <a:prstGeom prst="rect">
          <a:avLst/>
        </a:prstGeom>
        <a:solidFill>
          <a:schemeClr val="accent4">
            <a:tint val="40000"/>
            <a:alpha val="90000"/>
            <a:hueOff val="1644845"/>
            <a:satOff val="-8752"/>
            <a:lumOff val="-499"/>
            <a:alphaOff val="0"/>
          </a:schemeClr>
        </a:solidFill>
        <a:ln w="12700" cap="flat" cmpd="sng" algn="ctr">
          <a:solidFill>
            <a:schemeClr val="accent4">
              <a:tint val="40000"/>
              <a:alpha val="90000"/>
              <a:hueOff val="1644845"/>
              <a:satOff val="-8752"/>
              <a:lumOff val="-499"/>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12700" rIns="71120" bIns="12700" numCol="1" spcCol="1270" anchor="ctr" anchorCtr="0">
          <a:noAutofit/>
        </a:bodyPr>
        <a:lstStyle/>
        <a:p>
          <a:pPr lvl="0" algn="ctr" defTabSz="444500">
            <a:lnSpc>
              <a:spcPct val="90000"/>
            </a:lnSpc>
            <a:spcBef>
              <a:spcPct val="0"/>
            </a:spcBef>
            <a:spcAft>
              <a:spcPct val="35000"/>
            </a:spcAft>
          </a:pPr>
          <a:r>
            <a:rPr lang="pt-BR" sz="1000" kern="1200" dirty="0" smtClean="0"/>
            <a:t>A unidade de gestão de pessoas do órgão ou entidade divulga amplamente aos servidores as ações que serão desenvolvidas e planeja as contratações das ações não transversais e das ações transversais que não poderão ser atendidas pela Enap e demais escolas de governo.</a:t>
          </a:r>
          <a:endParaRPr lang="pt-BR" sz="1000" kern="1200" dirty="0"/>
        </a:p>
      </dsp:txBody>
      <dsp:txXfrm>
        <a:off x="3027252" y="4538073"/>
        <a:ext cx="3022820" cy="775866"/>
      </dsp:txXfrm>
    </dsp:sp>
    <dsp:sp modelId="{8C61D6EF-6A2A-4B14-8D60-16348AF72DBA}">
      <dsp:nvSpPr>
        <dsp:cNvPr id="0" name=""/>
        <dsp:cNvSpPr/>
      </dsp:nvSpPr>
      <dsp:spPr>
        <a:xfrm>
          <a:off x="6050072" y="4539419"/>
          <a:ext cx="3022820" cy="773174"/>
        </a:xfrm>
        <a:prstGeom prst="rect">
          <a:avLst/>
        </a:prstGeom>
        <a:solidFill>
          <a:schemeClr val="accent4">
            <a:tint val="40000"/>
            <a:alpha val="90000"/>
            <a:hueOff val="3289691"/>
            <a:satOff val="-17503"/>
            <a:lumOff val="-997"/>
            <a:alphaOff val="0"/>
          </a:schemeClr>
        </a:solidFill>
        <a:ln w="12700" cap="flat" cmpd="sng" algn="ctr">
          <a:solidFill>
            <a:schemeClr val="accent4">
              <a:tint val="40000"/>
              <a:alpha val="90000"/>
              <a:hueOff val="3289691"/>
              <a:satOff val="-17503"/>
              <a:lumOff val="-99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A unidade de gestão de pessoas do órgão ou entidade executa as  ações, divulga na sua internet e faz o monitoramento via Sistema SIPEC.</a:t>
          </a:r>
          <a:endParaRPr lang="pt-BR" sz="1200" kern="1200" dirty="0"/>
        </a:p>
      </dsp:txBody>
      <dsp:txXfrm>
        <a:off x="6050072" y="4539419"/>
        <a:ext cx="3022820" cy="773174"/>
      </dsp:txXfrm>
    </dsp:sp>
    <dsp:sp modelId="{EFDA9C4F-37DD-46FF-A6CE-0B94090EEF2D}">
      <dsp:nvSpPr>
        <dsp:cNvPr id="0" name=""/>
        <dsp:cNvSpPr/>
      </dsp:nvSpPr>
      <dsp:spPr>
        <a:xfrm rot="10800000">
          <a:off x="0" y="1976572"/>
          <a:ext cx="9077325" cy="1995701"/>
        </a:xfrm>
        <a:prstGeom prst="upArrowCallou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pt-BR" sz="2400" kern="1200" dirty="0" smtClean="0"/>
            <a:t>Elaboração e divulgação do cronograma das ações</a:t>
          </a:r>
          <a:endParaRPr lang="pt-BR" sz="2400" kern="1200" dirty="0"/>
        </a:p>
      </dsp:txBody>
      <dsp:txXfrm rot="-10800000">
        <a:off x="0" y="1976572"/>
        <a:ext cx="9077325" cy="700491"/>
      </dsp:txXfrm>
    </dsp:sp>
    <dsp:sp modelId="{A47228C7-E776-4FDB-A7D4-D1840B35219F}">
      <dsp:nvSpPr>
        <dsp:cNvPr id="0" name=""/>
        <dsp:cNvSpPr/>
      </dsp:nvSpPr>
      <dsp:spPr>
        <a:xfrm>
          <a:off x="4432" y="2581276"/>
          <a:ext cx="3022820" cy="788289"/>
        </a:xfrm>
        <a:prstGeom prst="rect">
          <a:avLst/>
        </a:prstGeom>
        <a:solidFill>
          <a:schemeClr val="accent4">
            <a:tint val="40000"/>
            <a:alpha val="90000"/>
            <a:hueOff val="4934536"/>
            <a:satOff val="-26255"/>
            <a:lumOff val="-1496"/>
            <a:alphaOff val="0"/>
          </a:schemeClr>
        </a:solidFill>
        <a:ln w="12700" cap="flat" cmpd="sng" algn="ctr">
          <a:solidFill>
            <a:schemeClr val="accent4">
              <a:tint val="40000"/>
              <a:alpha val="90000"/>
              <a:hueOff val="4934536"/>
              <a:satOff val="-26255"/>
              <a:lumOff val="-1496"/>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A Enap analisa as ações e, em conjunto com as demais escolas de governo, faz o cronograma das ações de desenvolvimento que serão atendidas.</a:t>
          </a:r>
          <a:endParaRPr lang="pt-BR" sz="1200" kern="1200" dirty="0"/>
        </a:p>
      </dsp:txBody>
      <dsp:txXfrm>
        <a:off x="4432" y="2581276"/>
        <a:ext cx="3022820" cy="788289"/>
      </dsp:txXfrm>
    </dsp:sp>
    <dsp:sp modelId="{2811BB32-3DB5-4B2B-A4A6-C72BB6856F47}">
      <dsp:nvSpPr>
        <dsp:cNvPr id="0" name=""/>
        <dsp:cNvSpPr/>
      </dsp:nvSpPr>
      <dsp:spPr>
        <a:xfrm>
          <a:off x="3027252" y="2581276"/>
          <a:ext cx="3022820" cy="788289"/>
        </a:xfrm>
        <a:prstGeom prst="rect">
          <a:avLst/>
        </a:prstGeom>
        <a:solidFill>
          <a:schemeClr val="accent4">
            <a:tint val="40000"/>
            <a:alpha val="90000"/>
            <a:hueOff val="6579382"/>
            <a:satOff val="-35006"/>
            <a:lumOff val="-1994"/>
            <a:alphaOff val="0"/>
          </a:schemeClr>
        </a:solidFill>
        <a:ln w="12700" cap="flat" cmpd="sng" algn="ctr">
          <a:solidFill>
            <a:schemeClr val="accent4">
              <a:tint val="40000"/>
              <a:alpha val="90000"/>
              <a:hueOff val="6579382"/>
              <a:satOff val="-35006"/>
              <a:lumOff val="-1994"/>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A Enap divulga o cronograma de ações.</a:t>
          </a:r>
        </a:p>
      </dsp:txBody>
      <dsp:txXfrm>
        <a:off x="3027252" y="2581276"/>
        <a:ext cx="3022820" cy="788289"/>
      </dsp:txXfrm>
    </dsp:sp>
    <dsp:sp modelId="{44960865-F95F-4E1D-B033-66711F493C43}">
      <dsp:nvSpPr>
        <dsp:cNvPr id="0" name=""/>
        <dsp:cNvSpPr/>
      </dsp:nvSpPr>
      <dsp:spPr>
        <a:xfrm>
          <a:off x="6050072" y="2581276"/>
          <a:ext cx="3022820" cy="788289"/>
        </a:xfrm>
        <a:prstGeom prst="rect">
          <a:avLst/>
        </a:prstGeom>
        <a:solidFill>
          <a:schemeClr val="accent4">
            <a:tint val="40000"/>
            <a:alpha val="90000"/>
            <a:hueOff val="8224227"/>
            <a:satOff val="-43758"/>
            <a:lumOff val="-2493"/>
            <a:alphaOff val="0"/>
          </a:schemeClr>
        </a:solidFill>
        <a:ln w="12700" cap="flat" cmpd="sng" algn="ctr">
          <a:solidFill>
            <a:schemeClr val="accent4">
              <a:tint val="40000"/>
              <a:alpha val="90000"/>
              <a:hueOff val="8224227"/>
              <a:satOff val="-43758"/>
              <a:lumOff val="-249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O órgão central do SIPEC devolve aos órgãos e entidades seus </a:t>
          </a:r>
          <a:r>
            <a:rPr lang="pt-BR" sz="1200" kern="1200" dirty="0" err="1" smtClean="0"/>
            <a:t>PDPs</a:t>
          </a:r>
          <a:r>
            <a:rPr lang="pt-BR" sz="900" kern="1200" dirty="0" smtClean="0"/>
            <a:t>.</a:t>
          </a:r>
        </a:p>
      </dsp:txBody>
      <dsp:txXfrm>
        <a:off x="6050072" y="2581276"/>
        <a:ext cx="3022820" cy="788289"/>
      </dsp:txXfrm>
    </dsp:sp>
    <dsp:sp modelId="{99BF6DB9-5ADE-468D-8217-7C7E9096DF1E}">
      <dsp:nvSpPr>
        <dsp:cNvPr id="0" name=""/>
        <dsp:cNvSpPr/>
      </dsp:nvSpPr>
      <dsp:spPr>
        <a:xfrm rot="10800000">
          <a:off x="0" y="335"/>
          <a:ext cx="9077325" cy="1995701"/>
        </a:xfrm>
        <a:prstGeom prst="upArrowCallou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70688" tIns="170688" rIns="170688" bIns="170688" numCol="1" spcCol="1270" anchor="ctr" anchorCtr="0">
          <a:noAutofit/>
        </a:bodyPr>
        <a:lstStyle/>
        <a:p>
          <a:pPr lvl="0" algn="ctr" defTabSz="1066800">
            <a:lnSpc>
              <a:spcPct val="90000"/>
            </a:lnSpc>
            <a:spcBef>
              <a:spcPct val="0"/>
            </a:spcBef>
            <a:spcAft>
              <a:spcPct val="35000"/>
            </a:spcAft>
          </a:pPr>
          <a:r>
            <a:rPr lang="pt-BR" sz="2400" kern="1200" dirty="0" smtClean="0"/>
            <a:t>Recebimento e análise dos </a:t>
          </a:r>
          <a:r>
            <a:rPr lang="pt-BR" sz="2400" kern="1200" dirty="0" err="1" smtClean="0"/>
            <a:t>PDPs</a:t>
          </a:r>
          <a:endParaRPr lang="pt-BR" sz="2400" kern="1200" dirty="0"/>
        </a:p>
      </dsp:txBody>
      <dsp:txXfrm rot="-10800000">
        <a:off x="0" y="335"/>
        <a:ext cx="9077325" cy="700491"/>
      </dsp:txXfrm>
    </dsp:sp>
    <dsp:sp modelId="{CF01A35D-1B74-4E95-8FB7-0E375E184E67}">
      <dsp:nvSpPr>
        <dsp:cNvPr id="0" name=""/>
        <dsp:cNvSpPr/>
      </dsp:nvSpPr>
      <dsp:spPr>
        <a:xfrm>
          <a:off x="0" y="700826"/>
          <a:ext cx="4538662" cy="596714"/>
        </a:xfrm>
        <a:prstGeom prst="rect">
          <a:avLst/>
        </a:prstGeom>
        <a:solidFill>
          <a:schemeClr val="accent4">
            <a:tint val="40000"/>
            <a:alpha val="90000"/>
            <a:hueOff val="9869073"/>
            <a:satOff val="-52509"/>
            <a:lumOff val="-2991"/>
            <a:alphaOff val="0"/>
          </a:schemeClr>
        </a:solidFill>
        <a:ln w="12700" cap="flat" cmpd="sng" algn="ctr">
          <a:solidFill>
            <a:schemeClr val="accent4">
              <a:tint val="40000"/>
              <a:alpha val="90000"/>
              <a:hueOff val="9869073"/>
              <a:satOff val="-52509"/>
              <a:lumOff val="-2991"/>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O órgão central do SIPEC recebe o PDP dos órgãos e entidades, analisa e consolida as ações transversais e as ações não transversais.</a:t>
          </a:r>
          <a:endParaRPr lang="pt-BR" sz="1200" kern="1200" dirty="0"/>
        </a:p>
      </dsp:txBody>
      <dsp:txXfrm>
        <a:off x="0" y="700826"/>
        <a:ext cx="4538662" cy="596714"/>
      </dsp:txXfrm>
    </dsp:sp>
    <dsp:sp modelId="{C3B949E5-F2EC-4E02-8AA4-820710304206}">
      <dsp:nvSpPr>
        <dsp:cNvPr id="0" name=""/>
        <dsp:cNvSpPr/>
      </dsp:nvSpPr>
      <dsp:spPr>
        <a:xfrm>
          <a:off x="4538662" y="700826"/>
          <a:ext cx="4538662" cy="596714"/>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85344" tIns="15240" rIns="85344" bIns="15240" numCol="1" spcCol="1270" anchor="ctr" anchorCtr="0">
          <a:noAutofit/>
        </a:bodyPr>
        <a:lstStyle/>
        <a:p>
          <a:pPr lvl="0" algn="ctr" defTabSz="533400">
            <a:lnSpc>
              <a:spcPct val="90000"/>
            </a:lnSpc>
            <a:spcBef>
              <a:spcPct val="0"/>
            </a:spcBef>
            <a:spcAft>
              <a:spcPct val="35000"/>
            </a:spcAft>
          </a:pPr>
          <a:r>
            <a:rPr lang="pt-BR" sz="1200" kern="1200" dirty="0" smtClean="0"/>
            <a:t>O órgão central do SIPEC envia a Enap o Plano Consolidado de Ações de Desenvolvimento com as ações transversais.</a:t>
          </a:r>
          <a:endParaRPr lang="pt-BR" sz="1200" kern="1200" dirty="0"/>
        </a:p>
      </dsp:txBody>
      <dsp:txXfrm>
        <a:off x="4538662" y="700826"/>
        <a:ext cx="4538662" cy="5967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D04E2-190C-4D29-9ADB-CF71B957A44B}">
      <dsp:nvSpPr>
        <dsp:cNvPr id="0" name=""/>
        <dsp:cNvSpPr/>
      </dsp:nvSpPr>
      <dsp:spPr>
        <a:xfrm rot="5400000">
          <a:off x="1144861" y="1092021"/>
          <a:ext cx="959032" cy="1091824"/>
        </a:xfrm>
        <a:prstGeom prst="bentUpArrow">
          <a:avLst>
            <a:gd name="adj1" fmla="val 32840"/>
            <a:gd name="adj2" fmla="val 25000"/>
            <a:gd name="adj3" fmla="val 3578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788226-B31B-41CA-84ED-D5DDA38FA4C3}">
      <dsp:nvSpPr>
        <dsp:cNvPr id="0" name=""/>
        <dsp:cNvSpPr/>
      </dsp:nvSpPr>
      <dsp:spPr>
        <a:xfrm>
          <a:off x="890776" y="28915"/>
          <a:ext cx="1614445" cy="1130059"/>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pt-BR" sz="2100" kern="1200" dirty="0" smtClean="0"/>
            <a:t>15/10/2019</a:t>
          </a:r>
          <a:endParaRPr lang="pt-BR" sz="2100" kern="1200" dirty="0"/>
        </a:p>
      </dsp:txBody>
      <dsp:txXfrm>
        <a:off x="945951" y="84090"/>
        <a:ext cx="1504095" cy="1019709"/>
      </dsp:txXfrm>
    </dsp:sp>
    <dsp:sp modelId="{B2F940F1-E91F-456D-AAB4-249CDCBE2A57}">
      <dsp:nvSpPr>
        <dsp:cNvPr id="0" name=""/>
        <dsp:cNvSpPr/>
      </dsp:nvSpPr>
      <dsp:spPr>
        <a:xfrm>
          <a:off x="2505222" y="13669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Órgãos e entidades elaboram o PDP e enviam ao órgão central do SIPEC, via sistema. </a:t>
          </a:r>
          <a:endParaRPr lang="pt-BR" sz="900" kern="1200" dirty="0"/>
        </a:p>
      </dsp:txBody>
      <dsp:txXfrm>
        <a:off x="2505222" y="136692"/>
        <a:ext cx="1174194" cy="913364"/>
      </dsp:txXfrm>
    </dsp:sp>
    <dsp:sp modelId="{960CCC67-FC41-47D6-A07A-D76F4157C246}">
      <dsp:nvSpPr>
        <dsp:cNvPr id="0" name=""/>
        <dsp:cNvSpPr/>
      </dsp:nvSpPr>
      <dsp:spPr>
        <a:xfrm rot="5400000">
          <a:off x="2483409" y="2361451"/>
          <a:ext cx="959032" cy="1091824"/>
        </a:xfrm>
        <a:prstGeom prst="bentUpArrow">
          <a:avLst>
            <a:gd name="adj1" fmla="val 32840"/>
            <a:gd name="adj2" fmla="val 25000"/>
            <a:gd name="adj3" fmla="val 35780"/>
          </a:avLst>
        </a:prstGeom>
        <a:solidFill>
          <a:schemeClr val="accent4">
            <a:tint val="50000"/>
            <a:hueOff val="5749951"/>
            <a:satOff val="-31524"/>
            <a:lumOff val="34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75C08A-FA52-45E0-A96A-D13FE2F2B765}">
      <dsp:nvSpPr>
        <dsp:cNvPr id="0" name=""/>
        <dsp:cNvSpPr/>
      </dsp:nvSpPr>
      <dsp:spPr>
        <a:xfrm>
          <a:off x="2229323" y="1298345"/>
          <a:ext cx="1614445" cy="1130059"/>
        </a:xfrm>
        <a:prstGeom prst="roundRect">
          <a:avLst>
            <a:gd name="adj" fmla="val 1667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pt-BR" sz="2100" kern="1200" dirty="0" smtClean="0"/>
            <a:t>15/12/2019</a:t>
          </a:r>
          <a:endParaRPr lang="pt-BR" sz="2100" kern="1200" dirty="0"/>
        </a:p>
      </dsp:txBody>
      <dsp:txXfrm>
        <a:off x="2284498" y="1353520"/>
        <a:ext cx="1504095" cy="1019709"/>
      </dsp:txXfrm>
    </dsp:sp>
    <dsp:sp modelId="{867A7749-294E-4885-95D6-C107A942BAD4}">
      <dsp:nvSpPr>
        <dsp:cNvPr id="0" name=""/>
        <dsp:cNvSpPr/>
      </dsp:nvSpPr>
      <dsp:spPr>
        <a:xfrm>
          <a:off x="3843769" y="140612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Órgão central do SIPEC analisa todos os </a:t>
          </a:r>
          <a:r>
            <a:rPr lang="pt-BR" sz="900" kern="1200" dirty="0" err="1" smtClean="0"/>
            <a:t>PDPs</a:t>
          </a:r>
          <a:r>
            <a:rPr lang="pt-BR" sz="900" kern="1200" dirty="0" smtClean="0"/>
            <a:t>, consolida as ações e envia à Enap.</a:t>
          </a:r>
          <a:endParaRPr lang="pt-BR" sz="900" kern="1200" dirty="0"/>
        </a:p>
      </dsp:txBody>
      <dsp:txXfrm>
        <a:off x="3843769" y="1406122"/>
        <a:ext cx="1174194" cy="913364"/>
      </dsp:txXfrm>
    </dsp:sp>
    <dsp:sp modelId="{2E4312FD-8F64-4BA1-B6AF-A5E8FD55BBF1}">
      <dsp:nvSpPr>
        <dsp:cNvPr id="0" name=""/>
        <dsp:cNvSpPr/>
      </dsp:nvSpPr>
      <dsp:spPr>
        <a:xfrm rot="5400000">
          <a:off x="3821956" y="3630881"/>
          <a:ext cx="959032" cy="1091824"/>
        </a:xfrm>
        <a:prstGeom prst="bentUpArrow">
          <a:avLst>
            <a:gd name="adj1" fmla="val 32840"/>
            <a:gd name="adj2" fmla="val 25000"/>
            <a:gd name="adj3" fmla="val 35780"/>
          </a:avLst>
        </a:prstGeom>
        <a:solidFill>
          <a:schemeClr val="accent4">
            <a:tint val="50000"/>
            <a:hueOff val="11499901"/>
            <a:satOff val="-63047"/>
            <a:lumOff val="68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0A8428-DF29-4D0F-ACFF-A31120AED8AC}">
      <dsp:nvSpPr>
        <dsp:cNvPr id="0" name=""/>
        <dsp:cNvSpPr/>
      </dsp:nvSpPr>
      <dsp:spPr>
        <a:xfrm>
          <a:off x="3567871" y="2567775"/>
          <a:ext cx="1614445" cy="1130059"/>
        </a:xfrm>
        <a:prstGeom prst="roundRect">
          <a:avLst>
            <a:gd name="adj" fmla="val 16670"/>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pt-BR" sz="2100" kern="1200" dirty="0" smtClean="0"/>
            <a:t>31/01/2020</a:t>
          </a:r>
          <a:endParaRPr lang="pt-BR" sz="2100" kern="1200" dirty="0"/>
        </a:p>
      </dsp:txBody>
      <dsp:txXfrm>
        <a:off x="3623046" y="2622950"/>
        <a:ext cx="1504095" cy="1019709"/>
      </dsp:txXfrm>
    </dsp:sp>
    <dsp:sp modelId="{E57161F8-4C00-4247-8852-C360C9A3E540}">
      <dsp:nvSpPr>
        <dsp:cNvPr id="0" name=""/>
        <dsp:cNvSpPr/>
      </dsp:nvSpPr>
      <dsp:spPr>
        <a:xfrm>
          <a:off x="5182317" y="267555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Enap devolve ao órgão central do SIPEC as ações que serão desenvolvidas pelas escolas de governo.</a:t>
          </a:r>
          <a:endParaRPr lang="pt-BR" sz="900" kern="1200" dirty="0"/>
        </a:p>
      </dsp:txBody>
      <dsp:txXfrm>
        <a:off x="5182317" y="2675552"/>
        <a:ext cx="1174194" cy="913364"/>
      </dsp:txXfrm>
    </dsp:sp>
    <dsp:sp modelId="{94CF45F7-5513-4916-8F04-661618C779BA}">
      <dsp:nvSpPr>
        <dsp:cNvPr id="0" name=""/>
        <dsp:cNvSpPr/>
      </dsp:nvSpPr>
      <dsp:spPr>
        <a:xfrm>
          <a:off x="4906418" y="3837205"/>
          <a:ext cx="1614445" cy="1130059"/>
        </a:xfrm>
        <a:prstGeom prst="roundRect">
          <a:avLst>
            <a:gd name="adj" fmla="val 166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80010" tIns="80010" rIns="80010" bIns="80010" numCol="1" spcCol="1270" anchor="ctr" anchorCtr="0">
          <a:noAutofit/>
        </a:bodyPr>
        <a:lstStyle/>
        <a:p>
          <a:pPr lvl="0" algn="ctr" defTabSz="933450">
            <a:lnSpc>
              <a:spcPct val="90000"/>
            </a:lnSpc>
            <a:spcBef>
              <a:spcPct val="0"/>
            </a:spcBef>
            <a:spcAft>
              <a:spcPct val="35000"/>
            </a:spcAft>
          </a:pPr>
          <a:r>
            <a:rPr lang="pt-BR" sz="2100" kern="1200" dirty="0" smtClean="0"/>
            <a:t>28/02/2020</a:t>
          </a:r>
          <a:endParaRPr lang="pt-BR" sz="2100" kern="1200" dirty="0"/>
        </a:p>
      </dsp:txBody>
      <dsp:txXfrm>
        <a:off x="4961593" y="3892380"/>
        <a:ext cx="1504095" cy="1019709"/>
      </dsp:txXfrm>
    </dsp:sp>
    <dsp:sp modelId="{4FA08C9E-0591-45AB-B68A-69183E1A17AE}">
      <dsp:nvSpPr>
        <dsp:cNvPr id="0" name=""/>
        <dsp:cNvSpPr/>
      </dsp:nvSpPr>
      <dsp:spPr>
        <a:xfrm>
          <a:off x="6520864" y="394498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pt-BR" sz="800" kern="1200" dirty="0" smtClean="0"/>
            <a:t>Órgão central do SIPEC devolve aos órgãos e entidades os </a:t>
          </a:r>
          <a:r>
            <a:rPr lang="pt-BR" sz="800" kern="1200" dirty="0" err="1" smtClean="0"/>
            <a:t>PDPs</a:t>
          </a:r>
          <a:r>
            <a:rPr lang="pt-BR" sz="800" kern="1200" dirty="0" smtClean="0"/>
            <a:t>.</a:t>
          </a:r>
          <a:endParaRPr lang="pt-BR" sz="800" kern="1200" dirty="0"/>
        </a:p>
        <a:p>
          <a:pPr marL="57150" lvl="1" indent="-57150" algn="l" defTabSz="355600">
            <a:lnSpc>
              <a:spcPct val="90000"/>
            </a:lnSpc>
            <a:spcBef>
              <a:spcPct val="0"/>
            </a:spcBef>
            <a:spcAft>
              <a:spcPct val="15000"/>
            </a:spcAft>
            <a:buChar char="••"/>
          </a:pPr>
          <a:r>
            <a:rPr lang="pt-BR" sz="800" kern="1200" dirty="0" smtClean="0"/>
            <a:t>Enap publica o cronograma de ações transversais.</a:t>
          </a:r>
          <a:endParaRPr lang="pt-BR" sz="800" kern="1200" dirty="0"/>
        </a:p>
      </dsp:txBody>
      <dsp:txXfrm>
        <a:off x="6520864" y="3944982"/>
        <a:ext cx="1174194" cy="913364"/>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ADD04E2-190C-4D29-9ADB-CF71B957A44B}">
      <dsp:nvSpPr>
        <dsp:cNvPr id="0" name=""/>
        <dsp:cNvSpPr/>
      </dsp:nvSpPr>
      <dsp:spPr>
        <a:xfrm rot="5400000">
          <a:off x="1144861" y="1092021"/>
          <a:ext cx="959032" cy="1091824"/>
        </a:xfrm>
        <a:prstGeom prst="bentUpArrow">
          <a:avLst>
            <a:gd name="adj1" fmla="val 32840"/>
            <a:gd name="adj2" fmla="val 25000"/>
            <a:gd name="adj3" fmla="val 35780"/>
          </a:avLst>
        </a:prstGeom>
        <a:solidFill>
          <a:schemeClr val="accent4">
            <a:tint val="50000"/>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C788226-B31B-41CA-84ED-D5DDA38FA4C3}">
      <dsp:nvSpPr>
        <dsp:cNvPr id="0" name=""/>
        <dsp:cNvSpPr/>
      </dsp:nvSpPr>
      <dsp:spPr>
        <a:xfrm>
          <a:off x="890776" y="28915"/>
          <a:ext cx="1614445" cy="1130059"/>
        </a:xfrm>
        <a:prstGeom prst="roundRect">
          <a:avLst>
            <a:gd name="adj" fmla="val 16670"/>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lvl="0" algn="ctr" defTabSz="1733550">
            <a:lnSpc>
              <a:spcPct val="90000"/>
            </a:lnSpc>
            <a:spcBef>
              <a:spcPct val="0"/>
            </a:spcBef>
            <a:spcAft>
              <a:spcPct val="35000"/>
            </a:spcAft>
          </a:pPr>
          <a:r>
            <a:rPr lang="pt-BR" sz="3900" kern="1200" dirty="0" smtClean="0"/>
            <a:t>15/06</a:t>
          </a:r>
          <a:endParaRPr lang="pt-BR" sz="3900" kern="1200" dirty="0"/>
        </a:p>
      </dsp:txBody>
      <dsp:txXfrm>
        <a:off x="945951" y="84090"/>
        <a:ext cx="1504095" cy="1019709"/>
      </dsp:txXfrm>
    </dsp:sp>
    <dsp:sp modelId="{B2F940F1-E91F-456D-AAB4-249CDCBE2A57}">
      <dsp:nvSpPr>
        <dsp:cNvPr id="0" name=""/>
        <dsp:cNvSpPr/>
      </dsp:nvSpPr>
      <dsp:spPr>
        <a:xfrm>
          <a:off x="2505222" y="13669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Órgãos e entidades elaboram o PDP e enviam ao órgão central do SIPEC, via sistema. </a:t>
          </a:r>
          <a:endParaRPr lang="pt-BR" sz="900" kern="1200" dirty="0"/>
        </a:p>
      </dsp:txBody>
      <dsp:txXfrm>
        <a:off x="2505222" y="136692"/>
        <a:ext cx="1174194" cy="913364"/>
      </dsp:txXfrm>
    </dsp:sp>
    <dsp:sp modelId="{960CCC67-FC41-47D6-A07A-D76F4157C246}">
      <dsp:nvSpPr>
        <dsp:cNvPr id="0" name=""/>
        <dsp:cNvSpPr/>
      </dsp:nvSpPr>
      <dsp:spPr>
        <a:xfrm rot="5400000">
          <a:off x="2483409" y="2361451"/>
          <a:ext cx="959032" cy="1091824"/>
        </a:xfrm>
        <a:prstGeom prst="bentUpArrow">
          <a:avLst>
            <a:gd name="adj1" fmla="val 32840"/>
            <a:gd name="adj2" fmla="val 25000"/>
            <a:gd name="adj3" fmla="val 35780"/>
          </a:avLst>
        </a:prstGeom>
        <a:solidFill>
          <a:schemeClr val="accent4">
            <a:tint val="50000"/>
            <a:hueOff val="5749951"/>
            <a:satOff val="-31524"/>
            <a:lumOff val="34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5B75C08A-FA52-45E0-A96A-D13FE2F2B765}">
      <dsp:nvSpPr>
        <dsp:cNvPr id="0" name=""/>
        <dsp:cNvSpPr/>
      </dsp:nvSpPr>
      <dsp:spPr>
        <a:xfrm>
          <a:off x="2229323" y="1298345"/>
          <a:ext cx="1614445" cy="1130059"/>
        </a:xfrm>
        <a:prstGeom prst="roundRect">
          <a:avLst>
            <a:gd name="adj" fmla="val 16670"/>
          </a:avLst>
        </a:prstGeom>
        <a:solidFill>
          <a:schemeClr val="accent4">
            <a:hueOff val="3465231"/>
            <a:satOff val="-15989"/>
            <a:lumOff val="58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lvl="0" algn="ctr" defTabSz="1733550">
            <a:lnSpc>
              <a:spcPct val="90000"/>
            </a:lnSpc>
            <a:spcBef>
              <a:spcPct val="0"/>
            </a:spcBef>
            <a:spcAft>
              <a:spcPct val="35000"/>
            </a:spcAft>
          </a:pPr>
          <a:r>
            <a:rPr lang="pt-BR" sz="3900" kern="1200" dirty="0" smtClean="0"/>
            <a:t>20/08</a:t>
          </a:r>
          <a:endParaRPr lang="pt-BR" sz="3900" kern="1200" dirty="0"/>
        </a:p>
      </dsp:txBody>
      <dsp:txXfrm>
        <a:off x="2284498" y="1353520"/>
        <a:ext cx="1504095" cy="1019709"/>
      </dsp:txXfrm>
    </dsp:sp>
    <dsp:sp modelId="{867A7749-294E-4885-95D6-C107A942BAD4}">
      <dsp:nvSpPr>
        <dsp:cNvPr id="0" name=""/>
        <dsp:cNvSpPr/>
      </dsp:nvSpPr>
      <dsp:spPr>
        <a:xfrm>
          <a:off x="3843769" y="140612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Órgão central do SIPEC analisa todos os </a:t>
          </a:r>
          <a:r>
            <a:rPr lang="pt-BR" sz="900" kern="1200" dirty="0" err="1" smtClean="0"/>
            <a:t>PDPs</a:t>
          </a:r>
          <a:r>
            <a:rPr lang="pt-BR" sz="900" kern="1200" dirty="0" smtClean="0"/>
            <a:t>, consolida as ações e envia à Enap.</a:t>
          </a:r>
          <a:endParaRPr lang="pt-BR" sz="900" kern="1200" dirty="0"/>
        </a:p>
      </dsp:txBody>
      <dsp:txXfrm>
        <a:off x="3843769" y="1406122"/>
        <a:ext cx="1174194" cy="913364"/>
      </dsp:txXfrm>
    </dsp:sp>
    <dsp:sp modelId="{2E4312FD-8F64-4BA1-B6AF-A5E8FD55BBF1}">
      <dsp:nvSpPr>
        <dsp:cNvPr id="0" name=""/>
        <dsp:cNvSpPr/>
      </dsp:nvSpPr>
      <dsp:spPr>
        <a:xfrm rot="5400000">
          <a:off x="3821956" y="3630881"/>
          <a:ext cx="959032" cy="1091824"/>
        </a:xfrm>
        <a:prstGeom prst="bentUpArrow">
          <a:avLst>
            <a:gd name="adj1" fmla="val 32840"/>
            <a:gd name="adj2" fmla="val 25000"/>
            <a:gd name="adj3" fmla="val 35780"/>
          </a:avLst>
        </a:prstGeom>
        <a:solidFill>
          <a:schemeClr val="accent4">
            <a:tint val="50000"/>
            <a:hueOff val="11499901"/>
            <a:satOff val="-63047"/>
            <a:lumOff val="681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E00A8428-DF29-4D0F-ACFF-A31120AED8AC}">
      <dsp:nvSpPr>
        <dsp:cNvPr id="0" name=""/>
        <dsp:cNvSpPr/>
      </dsp:nvSpPr>
      <dsp:spPr>
        <a:xfrm>
          <a:off x="3567871" y="2567775"/>
          <a:ext cx="1614445" cy="1130059"/>
        </a:xfrm>
        <a:prstGeom prst="roundRect">
          <a:avLst>
            <a:gd name="adj" fmla="val 16670"/>
          </a:avLst>
        </a:prstGeom>
        <a:solidFill>
          <a:schemeClr val="accent4">
            <a:hueOff val="6930461"/>
            <a:satOff val="-31979"/>
            <a:lumOff val="1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lvl="0" algn="ctr" defTabSz="1733550">
            <a:lnSpc>
              <a:spcPct val="90000"/>
            </a:lnSpc>
            <a:spcBef>
              <a:spcPct val="0"/>
            </a:spcBef>
            <a:spcAft>
              <a:spcPct val="35000"/>
            </a:spcAft>
          </a:pPr>
          <a:r>
            <a:rPr lang="pt-BR" sz="3900" kern="1200" dirty="0" smtClean="0"/>
            <a:t>05/10</a:t>
          </a:r>
          <a:endParaRPr lang="pt-BR" sz="3900" kern="1200" dirty="0"/>
        </a:p>
      </dsp:txBody>
      <dsp:txXfrm>
        <a:off x="3623046" y="2622950"/>
        <a:ext cx="1504095" cy="1019709"/>
      </dsp:txXfrm>
    </dsp:sp>
    <dsp:sp modelId="{E57161F8-4C00-4247-8852-C360C9A3E540}">
      <dsp:nvSpPr>
        <dsp:cNvPr id="0" name=""/>
        <dsp:cNvSpPr/>
      </dsp:nvSpPr>
      <dsp:spPr>
        <a:xfrm>
          <a:off x="5182317" y="267555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57150" lvl="1" indent="-57150" algn="l" defTabSz="400050">
            <a:lnSpc>
              <a:spcPct val="90000"/>
            </a:lnSpc>
            <a:spcBef>
              <a:spcPct val="0"/>
            </a:spcBef>
            <a:spcAft>
              <a:spcPct val="15000"/>
            </a:spcAft>
            <a:buChar char="••"/>
          </a:pPr>
          <a:r>
            <a:rPr lang="pt-BR" sz="900" kern="1200" dirty="0" smtClean="0"/>
            <a:t>Enap devolve ao órgão central do SIPEC as ações que serão desenvolvidas pelas escolas de governo.</a:t>
          </a:r>
          <a:endParaRPr lang="pt-BR" sz="900" kern="1200" dirty="0"/>
        </a:p>
      </dsp:txBody>
      <dsp:txXfrm>
        <a:off x="5182317" y="2675552"/>
        <a:ext cx="1174194" cy="913364"/>
      </dsp:txXfrm>
    </dsp:sp>
    <dsp:sp modelId="{94CF45F7-5513-4916-8F04-661618C779BA}">
      <dsp:nvSpPr>
        <dsp:cNvPr id="0" name=""/>
        <dsp:cNvSpPr/>
      </dsp:nvSpPr>
      <dsp:spPr>
        <a:xfrm>
          <a:off x="4906418" y="3837205"/>
          <a:ext cx="1614445" cy="1130059"/>
        </a:xfrm>
        <a:prstGeom prst="roundRect">
          <a:avLst>
            <a:gd name="adj" fmla="val 16670"/>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48590" tIns="148590" rIns="148590" bIns="148590" numCol="1" spcCol="1270" anchor="ctr" anchorCtr="0">
          <a:noAutofit/>
        </a:bodyPr>
        <a:lstStyle/>
        <a:p>
          <a:pPr lvl="0" algn="ctr" defTabSz="1733550">
            <a:lnSpc>
              <a:spcPct val="90000"/>
            </a:lnSpc>
            <a:spcBef>
              <a:spcPct val="0"/>
            </a:spcBef>
            <a:spcAft>
              <a:spcPct val="35000"/>
            </a:spcAft>
          </a:pPr>
          <a:r>
            <a:rPr lang="pt-BR" sz="3900" kern="1200" dirty="0" smtClean="0"/>
            <a:t>30/11</a:t>
          </a:r>
          <a:endParaRPr lang="pt-BR" sz="3900" kern="1200" dirty="0"/>
        </a:p>
      </dsp:txBody>
      <dsp:txXfrm>
        <a:off x="4961593" y="3892380"/>
        <a:ext cx="1504095" cy="1019709"/>
      </dsp:txXfrm>
    </dsp:sp>
    <dsp:sp modelId="{4FA08C9E-0591-45AB-B68A-69183E1A17AE}">
      <dsp:nvSpPr>
        <dsp:cNvPr id="0" name=""/>
        <dsp:cNvSpPr/>
      </dsp:nvSpPr>
      <dsp:spPr>
        <a:xfrm>
          <a:off x="6520864" y="3944982"/>
          <a:ext cx="1174194" cy="913364"/>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38100" tIns="38100" rIns="38100" bIns="38100" numCol="1" spcCol="1270" anchor="ctr" anchorCtr="0">
          <a:noAutofit/>
        </a:bodyPr>
        <a:lstStyle/>
        <a:p>
          <a:pPr marL="57150" lvl="1" indent="-57150" algn="l" defTabSz="355600">
            <a:lnSpc>
              <a:spcPct val="90000"/>
            </a:lnSpc>
            <a:spcBef>
              <a:spcPct val="0"/>
            </a:spcBef>
            <a:spcAft>
              <a:spcPct val="15000"/>
            </a:spcAft>
            <a:buChar char="••"/>
          </a:pPr>
          <a:r>
            <a:rPr lang="pt-BR" sz="800" kern="1200" dirty="0" smtClean="0"/>
            <a:t>Órgão central do SIPEC devolve aos órgãos e entidades os </a:t>
          </a:r>
          <a:r>
            <a:rPr lang="pt-BR" sz="800" kern="1200" dirty="0" err="1" smtClean="0"/>
            <a:t>PDPs</a:t>
          </a:r>
          <a:r>
            <a:rPr lang="pt-BR" sz="800" kern="1200" dirty="0" smtClean="0"/>
            <a:t>.</a:t>
          </a:r>
          <a:endParaRPr lang="pt-BR" sz="800" kern="1200" dirty="0"/>
        </a:p>
        <a:p>
          <a:pPr marL="57150" lvl="1" indent="-57150" algn="l" defTabSz="355600">
            <a:lnSpc>
              <a:spcPct val="90000"/>
            </a:lnSpc>
            <a:spcBef>
              <a:spcPct val="0"/>
            </a:spcBef>
            <a:spcAft>
              <a:spcPct val="15000"/>
            </a:spcAft>
            <a:buChar char="••"/>
          </a:pPr>
          <a:r>
            <a:rPr lang="pt-BR" sz="800" kern="1200" dirty="0" smtClean="0"/>
            <a:t>Enap publica o cronograma de ações transversais.</a:t>
          </a:r>
          <a:endParaRPr lang="pt-BR" sz="800" kern="1200" dirty="0"/>
        </a:p>
      </dsp:txBody>
      <dsp:txXfrm>
        <a:off x="6520864" y="3944982"/>
        <a:ext cx="1174194" cy="913364"/>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C5DA2AC-94E6-40EB-B3AB-EBADAFF6587A}">
      <dsp:nvSpPr>
        <dsp:cNvPr id="0" name=""/>
        <dsp:cNvSpPr/>
      </dsp:nvSpPr>
      <dsp:spPr>
        <a:xfrm>
          <a:off x="0" y="3071615"/>
          <a:ext cx="8585835" cy="100817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pt-BR" sz="1900" kern="1200" dirty="0" smtClean="0"/>
            <a:t>Devolução do órgão central do SIPEC</a:t>
          </a:r>
          <a:endParaRPr lang="pt-BR" sz="1900" kern="1200" dirty="0"/>
        </a:p>
      </dsp:txBody>
      <dsp:txXfrm>
        <a:off x="0" y="3071615"/>
        <a:ext cx="8585835" cy="544413"/>
      </dsp:txXfrm>
    </dsp:sp>
    <dsp:sp modelId="{B21C6118-9505-42D8-879E-E2620EA3587D}">
      <dsp:nvSpPr>
        <dsp:cNvPr id="0" name=""/>
        <dsp:cNvSpPr/>
      </dsp:nvSpPr>
      <dsp:spPr>
        <a:xfrm>
          <a:off x="0" y="3595865"/>
          <a:ext cx="8585835" cy="463759"/>
        </a:xfrm>
        <a:prstGeom prst="rect">
          <a:avLst/>
        </a:prstGeom>
        <a:solidFill>
          <a:schemeClr val="accent4">
            <a:tint val="40000"/>
            <a:alpha val="90000"/>
            <a:hueOff val="0"/>
            <a:satOff val="0"/>
            <a:lumOff val="0"/>
            <a:alphaOff val="0"/>
          </a:schemeClr>
        </a:solidFill>
        <a:ln w="12700" cap="flat" cmpd="sng" algn="ctr">
          <a:solidFill>
            <a:schemeClr val="accent4">
              <a:tint val="40000"/>
              <a:alpha val="9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pt-BR" sz="1300" kern="1200" dirty="0" smtClean="0"/>
            <a:t>O órgão central do SIPEC devolverá, via Sistema SIPEC, ao órgão ou entidade, o PDP revisado em até 30 dias após o recebimento.</a:t>
          </a:r>
          <a:endParaRPr lang="pt-BR" sz="1300" kern="1200" dirty="0"/>
        </a:p>
      </dsp:txBody>
      <dsp:txXfrm>
        <a:off x="0" y="3595865"/>
        <a:ext cx="8585835" cy="463759"/>
      </dsp:txXfrm>
    </dsp:sp>
    <dsp:sp modelId="{10E4D7E5-555F-425D-9413-7D5E31005F57}">
      <dsp:nvSpPr>
        <dsp:cNvPr id="0" name=""/>
        <dsp:cNvSpPr/>
      </dsp:nvSpPr>
      <dsp:spPr>
        <a:xfrm rot="10800000">
          <a:off x="0" y="1536168"/>
          <a:ext cx="8585835" cy="1550569"/>
        </a:xfrm>
        <a:prstGeom prst="upArrowCallout">
          <a:avLst/>
        </a:prstGeom>
        <a:solidFill>
          <a:schemeClr val="accent4">
            <a:hueOff val="5197846"/>
            <a:satOff val="-23984"/>
            <a:lumOff val="88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pt-BR" sz="1900" kern="1200" dirty="0" smtClean="0"/>
            <a:t>Envio da revisão</a:t>
          </a:r>
          <a:endParaRPr lang="pt-BR" sz="1900" kern="1200" dirty="0"/>
        </a:p>
      </dsp:txBody>
      <dsp:txXfrm rot="-10800000">
        <a:off x="0" y="1536168"/>
        <a:ext cx="8585835" cy="544250"/>
      </dsp:txXfrm>
    </dsp:sp>
    <dsp:sp modelId="{07CDD0D1-0F6C-4804-8366-37C08C6F3FDB}">
      <dsp:nvSpPr>
        <dsp:cNvPr id="0" name=""/>
        <dsp:cNvSpPr/>
      </dsp:nvSpPr>
      <dsp:spPr>
        <a:xfrm>
          <a:off x="0" y="2080418"/>
          <a:ext cx="8585835" cy="463620"/>
        </a:xfrm>
        <a:prstGeom prst="rect">
          <a:avLst/>
        </a:prstGeom>
        <a:solidFill>
          <a:schemeClr val="accent4">
            <a:tint val="40000"/>
            <a:alpha val="90000"/>
            <a:hueOff val="3837973"/>
            <a:satOff val="-20420"/>
            <a:lumOff val="-1163"/>
            <a:alphaOff val="0"/>
          </a:schemeClr>
        </a:solidFill>
        <a:ln w="12700" cap="flat" cmpd="sng" algn="ctr">
          <a:solidFill>
            <a:schemeClr val="accent4">
              <a:tint val="40000"/>
              <a:alpha val="90000"/>
              <a:hueOff val="3837973"/>
              <a:satOff val="-20420"/>
              <a:lumOff val="-1163"/>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pt-BR" sz="1300" kern="1200" dirty="0" smtClean="0"/>
            <a:t>A unidade de gestão de pessoas do órgão ou entidade envia, via Sistema SIPEC, ao órgão central do SIPEC a revisão até o 5º dia útil da cada mês.</a:t>
          </a:r>
          <a:endParaRPr lang="pt-BR" sz="1300" kern="1200" dirty="0"/>
        </a:p>
      </dsp:txBody>
      <dsp:txXfrm>
        <a:off x="0" y="2080418"/>
        <a:ext cx="8585835" cy="463620"/>
      </dsp:txXfrm>
    </dsp:sp>
    <dsp:sp modelId="{15039345-BED0-455C-B5D6-699FB821EDD9}">
      <dsp:nvSpPr>
        <dsp:cNvPr id="0" name=""/>
        <dsp:cNvSpPr/>
      </dsp:nvSpPr>
      <dsp:spPr>
        <a:xfrm rot="10800000">
          <a:off x="0" y="721"/>
          <a:ext cx="8585835" cy="1550569"/>
        </a:xfrm>
        <a:prstGeom prst="upArrowCallout">
          <a:avLst/>
        </a:prstGeom>
        <a:solidFill>
          <a:schemeClr val="accent4">
            <a:hueOff val="10395692"/>
            <a:satOff val="-47968"/>
            <a:lumOff val="176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35128" tIns="135128" rIns="135128" bIns="135128" numCol="1" spcCol="1270" anchor="ctr" anchorCtr="0">
          <a:noAutofit/>
        </a:bodyPr>
        <a:lstStyle/>
        <a:p>
          <a:pPr lvl="0" algn="ctr" defTabSz="844550">
            <a:lnSpc>
              <a:spcPct val="90000"/>
            </a:lnSpc>
            <a:spcBef>
              <a:spcPct val="0"/>
            </a:spcBef>
            <a:spcAft>
              <a:spcPct val="35000"/>
            </a:spcAft>
          </a:pPr>
          <a:r>
            <a:rPr lang="pt-BR" sz="1900" kern="1200" dirty="0" smtClean="0"/>
            <a:t>Revisão</a:t>
          </a:r>
          <a:endParaRPr lang="pt-BR" sz="1900" kern="1200" dirty="0"/>
        </a:p>
      </dsp:txBody>
      <dsp:txXfrm rot="-10800000">
        <a:off x="0" y="721"/>
        <a:ext cx="8585835" cy="544250"/>
      </dsp:txXfrm>
    </dsp:sp>
    <dsp:sp modelId="{EA09AF85-D2F9-4634-826E-845DE12E593A}">
      <dsp:nvSpPr>
        <dsp:cNvPr id="0" name=""/>
        <dsp:cNvSpPr/>
      </dsp:nvSpPr>
      <dsp:spPr>
        <a:xfrm>
          <a:off x="0" y="544971"/>
          <a:ext cx="4292917" cy="463620"/>
        </a:xfrm>
        <a:prstGeom prst="rect">
          <a:avLst/>
        </a:prstGeom>
        <a:solidFill>
          <a:schemeClr val="accent4">
            <a:tint val="40000"/>
            <a:alpha val="90000"/>
            <a:hueOff val="7675946"/>
            <a:satOff val="-40841"/>
            <a:lumOff val="-2327"/>
            <a:alphaOff val="0"/>
          </a:schemeClr>
        </a:solidFill>
        <a:ln w="12700" cap="flat" cmpd="sng" algn="ctr">
          <a:solidFill>
            <a:schemeClr val="accent4">
              <a:tint val="40000"/>
              <a:alpha val="90000"/>
              <a:hueOff val="7675946"/>
              <a:satOff val="-40841"/>
              <a:lumOff val="-2327"/>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pt-BR" sz="1300" kern="1200" dirty="0" smtClean="0"/>
            <a:t>A unidade de gestão de pessoas do órgão ou entidade faz a revisão (inclusão, alteração ou exclusão) no Sistema SIPEC.</a:t>
          </a:r>
          <a:endParaRPr lang="pt-BR" sz="1300" kern="1200" dirty="0"/>
        </a:p>
      </dsp:txBody>
      <dsp:txXfrm>
        <a:off x="0" y="544971"/>
        <a:ext cx="4292917" cy="463620"/>
      </dsp:txXfrm>
    </dsp:sp>
    <dsp:sp modelId="{92D37353-61B9-423C-B94B-078A1A23E2E4}">
      <dsp:nvSpPr>
        <dsp:cNvPr id="0" name=""/>
        <dsp:cNvSpPr/>
      </dsp:nvSpPr>
      <dsp:spPr>
        <a:xfrm>
          <a:off x="4292917" y="544971"/>
          <a:ext cx="4292917" cy="463620"/>
        </a:xfrm>
        <a:prstGeom prst="rect">
          <a:avLst/>
        </a:prstGeom>
        <a:solidFill>
          <a:schemeClr val="accent4">
            <a:tint val="40000"/>
            <a:alpha val="90000"/>
            <a:hueOff val="11513918"/>
            <a:satOff val="-61261"/>
            <a:lumOff val="-3490"/>
            <a:alphaOff val="0"/>
          </a:schemeClr>
        </a:solidFill>
        <a:ln w="12700" cap="flat" cmpd="sng" algn="ctr">
          <a:solidFill>
            <a:schemeClr val="accent4">
              <a:tint val="40000"/>
              <a:alpha val="90000"/>
              <a:hueOff val="11513918"/>
              <a:satOff val="-61261"/>
              <a:lumOff val="-349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92456" tIns="16510" rIns="92456" bIns="16510" numCol="1" spcCol="1270" anchor="ctr" anchorCtr="0">
          <a:noAutofit/>
        </a:bodyPr>
        <a:lstStyle/>
        <a:p>
          <a:pPr lvl="0" algn="ctr" defTabSz="577850">
            <a:lnSpc>
              <a:spcPct val="90000"/>
            </a:lnSpc>
            <a:spcBef>
              <a:spcPct val="0"/>
            </a:spcBef>
            <a:spcAft>
              <a:spcPct val="35000"/>
            </a:spcAft>
          </a:pPr>
          <a:r>
            <a:rPr lang="pt-BR" sz="1300" kern="1200" dirty="0" smtClean="0"/>
            <a:t>A autoridade máxima do órgão ou entidade aprova a revisão.</a:t>
          </a:r>
          <a:endParaRPr lang="pt-BR" sz="1300" kern="1200" dirty="0"/>
        </a:p>
      </dsp:txBody>
      <dsp:txXfrm>
        <a:off x="4292917" y="544971"/>
        <a:ext cx="4292917" cy="46362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StepDownProcess">
  <dgm:title val=""/>
  <dgm:desc val=""/>
  <dgm:catLst>
    <dgm:cat type="process" pri="16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20">
          <dgm:prSet phldr="1"/>
        </dgm:pt>
      </dgm:ptLst>
      <dgm:cxnLst>
        <dgm:cxn modelId="60" srcId="0" destId="10" srcOrd="0" destOrd="0"/>
        <dgm:cxn modelId="70" srcId="0" destId="20" srcOrd="1" destOrd="0"/>
      </dgm:cxnLst>
      <dgm:bg/>
      <dgm:whole/>
    </dgm:dataModel>
  </dgm:styleData>
  <dgm:clrData>
    <dgm:dataModel>
      <dgm:ptLst>
        <dgm:pt modelId="0" type="doc"/>
        <dgm:pt modelId="10">
          <dgm:prSet phldr="1"/>
        </dgm:pt>
        <dgm:pt modelId="20">
          <dgm:prSet phldr="1"/>
        </dgm:pt>
        <dgm:pt modelId="30">
          <dgm:prSet phldr="1"/>
        </dgm:pt>
        <dgm:pt modelId="40">
          <dgm:prSet phldr="1"/>
        </dgm:pt>
      </dgm:ptLst>
      <dgm:cxnLst>
        <dgm:cxn modelId="60" srcId="0" destId="10" srcOrd="0" destOrd="0"/>
        <dgm:cxn modelId="70" srcId="0" destId="20" srcOrd="1" destOrd="0"/>
        <dgm:cxn modelId="80" srcId="0" destId="30" srcOrd="2" destOrd="0"/>
        <dgm:cxn modelId="90" srcId="0" destId="40" srcOrd="3" destOrd="0"/>
      </dgm:cxnLst>
      <dgm:bg/>
      <dgm:whole/>
    </dgm:dataModel>
  </dgm:clrData>
  <dgm:layoutNode name="rootnode">
    <dgm:varLst>
      <dgm:chMax/>
      <dgm:chPref/>
      <dgm:dir/>
      <dgm:animLvl val="lvl"/>
    </dgm:varLst>
    <dgm:choose name="Name0">
      <dgm:if name="Name1" func="var" arg="dir" op="equ" val="norm">
        <dgm:alg type="snake">
          <dgm:param type="grDir" val="tL"/>
          <dgm:param type="flowDir" val="row"/>
          <dgm:param type="off" val="off"/>
          <dgm:param type="bkpt" val="fixed"/>
          <dgm:param type="bkPtFixedVal" val="1"/>
        </dgm:alg>
      </dgm:if>
      <dgm:else name="Name2">
        <dgm:alg type="snake">
          <dgm:param type="grDir" val="tR"/>
          <dgm:param type="flowDir" val="row"/>
          <dgm:param type="off" val="off"/>
          <dgm:param type="bkpt" val="fixed"/>
          <dgm:param type="bkPtFixedVal" val="1"/>
        </dgm:alg>
      </dgm:else>
    </dgm:choose>
    <dgm:shape xmlns:r="http://schemas.openxmlformats.org/officeDocument/2006/relationships" r:blip="">
      <dgm:adjLst/>
    </dgm:shape>
    <dgm:choose name="Name3">
      <dgm:if name="Name4" func="var" arg="dir" op="equ" val="norm">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if>
      <dgm:else name="Name5">
        <dgm:constrLst>
          <dgm:constr type="alignOff" forName="rootnode" val="0.48"/>
          <dgm:constr type="primFontSz" for="des" forName="ParentText" val="65"/>
          <dgm:constr type="primFontSz" for="des" forName="ChildText" refType="primFontSz" refFor="des" refForName="ParentText" op="lte"/>
          <dgm:constr type="w" for="ch" forName="composite" refType="w"/>
          <dgm:constr type="h" for="ch" forName="composite" refType="h"/>
          <dgm:constr type="sp" refType="h" refFor="ch" refForName="composite" op="equ" fact="-0.38"/>
        </dgm:constrLst>
      </dgm:else>
    </dgm:choose>
    <dgm:forEach name="nodesForEach" axis="ch" ptType="node">
      <dgm:layoutNode name="composite">
        <dgm:alg type="composite">
          <dgm:param type="ar" val="1.2439"/>
        </dgm:alg>
        <dgm:shape xmlns:r="http://schemas.openxmlformats.org/officeDocument/2006/relationships" r:blip="">
          <dgm:adjLst/>
        </dgm:shape>
        <dgm:choose name="Name6">
          <dgm:if name="Name7" func="var" arg="dir" op="equ" val="norm">
            <dgm:constrLst>
              <dgm:constr type="l" for="ch" forName="bentUpArrow1" refType="w" fact="0.07"/>
              <dgm:constr type="t" for="ch" forName="bentUpArrow1" refType="h" fact="0.524"/>
              <dgm:constr type="w" for="ch" forName="bentUpArrow1" refType="w" fact="0.3844"/>
              <dgm:constr type="h" for="ch" forName="bentUpArrow1" refType="h" fact="0.42"/>
              <dgm:constr type="l" for="ch" forName="ParentText" refType="w" fact="0"/>
              <dgm:constr type="t" for="ch" forName="ParentText" refType="h" fact="0"/>
              <dgm:constr type="w" for="ch" forName="ParentText" refType="w" fact="0.5684"/>
              <dgm:constr type="h" for="ch" forName="ParentText" refType="h" fact="0.4949"/>
              <dgm:constr type="l" for="ch" forName="ChildText" refType="w" refFor="ch" refForName="ParentText"/>
              <dgm:constr type="t" for="ch" forName="ChildText" refType="h" fact="0.05"/>
              <dgm:constr type="w" for="ch" forName="ChildText" refType="w" fact="0.4134"/>
              <dgm:constr type="h" for="ch" forName="ChildText" refType="h" fact="0.4"/>
              <dgm:constr type="l" for="ch" forName="FinalChildText" refType="w" refFor="ch" refForName="ParentText"/>
              <dgm:constr type="t" for="ch" forName="FinalChildText" refType="h" fact="0.05"/>
              <dgm:constr type="w" for="ch" forName="FinalChildText" refType="w" fact="0.4134"/>
              <dgm:constr type="h" for="ch" forName="FinalChildText" refType="h" fact="0.4"/>
            </dgm:constrLst>
          </dgm:if>
          <dgm:else name="Name8">
            <dgm:constrLst>
              <dgm:constr type="r" for="ch" forName="bentUpArrow1" refType="w" fact="0.97"/>
              <dgm:constr type="t" for="ch" forName="bentUpArrow1" refType="h" fact="0.524"/>
              <dgm:constr type="w" for="ch" forName="bentUpArrow1" refType="w" fact="0.3844"/>
              <dgm:constr type="h" for="ch" forName="bentUpArrow1" refType="h" fact="0.42"/>
              <dgm:constr type="l" for="ch" forName="ParentText" refType="w" fact="0.4316"/>
              <dgm:constr type="t" for="ch" forName="ParentText" refType="h" fact="0"/>
              <dgm:constr type="w" for="ch" forName="ParentText" refType="w" fact="0.5684"/>
              <dgm:constr type="h" for="ch" forName="ParentText" refType="h" fact="0.4949"/>
              <dgm:constr type="l" for="ch" forName="ChildText" refType="w" fact="0"/>
              <dgm:constr type="t" for="ch" forName="ChildText" refType="h" fact="0.05"/>
              <dgm:constr type="w" for="ch" forName="ChildText" refType="w" fact="0.4134"/>
              <dgm:constr type="h" for="ch" forName="ChildText" refType="h" fact="0.4"/>
              <dgm:constr type="l" for="ch" forName="FinalChildText" refType="w" fact="0"/>
              <dgm:constr type="t" for="ch" forName="FinalChildText" refType="h" fact="0.05"/>
              <dgm:constr type="w" for="ch" forName="FinalChildText" refType="w" fact="0.4134"/>
              <dgm:constr type="h" for="ch" forName="FinalChildText" refType="h" fact="0.4"/>
            </dgm:constrLst>
          </dgm:else>
        </dgm:choose>
        <dgm:choose name="Name9">
          <dgm:if name="Name10" axis="followSib" ptType="node" func="cnt" op="gte" val="1">
            <dgm:layoutNode name="bentUpArrow1" styleLbl="alignImgPlace1">
              <dgm:alg type="sp"/>
              <dgm:choose name="Name11">
                <dgm:if name="Name12" func="var" arg="dir" op="equ" val="norm">
                  <dgm:shape xmlns:r="http://schemas.openxmlformats.org/officeDocument/2006/relationships" rot="90" type="bentUpArrow" r:blip="">
                    <dgm:adjLst>
                      <dgm:adj idx="1" val="0.3284"/>
                      <dgm:adj idx="2" val="0.25"/>
                      <dgm:adj idx="3" val="0.3578"/>
                    </dgm:adjLst>
                  </dgm:shape>
                </dgm:if>
                <dgm:else name="Name13">
                  <dgm:shape xmlns:r="http://schemas.openxmlformats.org/officeDocument/2006/relationships" rot="180" type="bentArrow" r:blip="">
                    <dgm:adjLst>
                      <dgm:adj idx="1" val="0.3284"/>
                      <dgm:adj idx="2" val="0.25"/>
                      <dgm:adj idx="3" val="0.3578"/>
                      <dgm:adj idx="4" val="0"/>
                    </dgm:adjLst>
                  </dgm:shape>
                </dgm:else>
              </dgm:choose>
              <dgm:presOf/>
            </dgm:layoutNode>
          </dgm:if>
          <dgm:else name="Name14"/>
        </dgm:choose>
        <dgm:layoutNode name="ParentText" styleLbl="node1">
          <dgm:varLst>
            <dgm:chMax val="1"/>
            <dgm:chPref val="1"/>
            <dgm:bulletEnabled val="1"/>
          </dgm:varLst>
          <dgm:alg type="tx"/>
          <dgm:shape xmlns:r="http://schemas.openxmlformats.org/officeDocument/2006/relationships" type="roundRect" r:blip="">
            <dgm:adjLst>
              <dgm:adj idx="1" val="0.1667"/>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choose name="Name15">
          <dgm:if name="Name16" axis="followSib" ptType="node" func="cnt" op="equ" val="0">
            <dgm:choose name="Name17">
              <dgm:if name="Name18" axis="ch" ptType="node" func="cnt" op="gte" val="1">
                <dgm:layoutNode name="Final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9"/>
            </dgm:choose>
          </dgm:if>
          <dgm:else name="Name20">
            <dgm:layoutNode name="ChildText" styleLbl="revTx">
              <dgm:varLst>
                <dgm:chMax val="0"/>
                <dgm:chPref val="0"/>
                <dgm:bulletEnabled val="1"/>
              </dgm:varLst>
              <dgm:alg type="tx">
                <dgm:param type="stBulletLvl" val="1"/>
                <dgm:param type="txAnchorVertCh" val="mid"/>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else>
        </dgm:choos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5/8/layout/process4">
  <dgm:title val=""/>
  <dgm:desc val=""/>
  <dgm:catLst>
    <dgm:cat type="process" pri="16000"/>
    <dgm:cat type="list" pri="20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alg type="lin">
      <dgm:param type="linDir" val="fromB"/>
    </dgm:alg>
    <dgm:shape xmlns:r="http://schemas.openxmlformats.org/officeDocument/2006/relationships" r:blip="">
      <dgm:adjLst/>
    </dgm:shape>
    <dgm:presOf/>
    <dgm:constrLst>
      <dgm:constr type="h" for="ch" forName="boxAndChildren" refType="h"/>
      <dgm:constr type="h" for="ch" forName="arrowAndChildren" refType="h" refFor="ch" refForName="boxAndChildren" op="equ" fact="1.538"/>
      <dgm:constr type="w" for="ch" forName="arrowAndChildren" refType="w"/>
      <dgm:constr type="w" for="ch" forName="boxAndChildren" refType="w"/>
      <dgm:constr type="h" for="ch" forName="sp" refType="h" fact="-0.015"/>
      <dgm:constr type="primFontSz" for="des" forName="parentTextBox" val="65"/>
      <dgm:constr type="primFontSz" for="des" forName="parentTextArrow" refType="primFontSz" refFor="des" refForName="parentTextBox" op="equ"/>
      <dgm:constr type="primFontSz" for="des" forName="childTextArrow" val="65"/>
      <dgm:constr type="primFontSz" for="des" forName="childTextBox" refType="primFontSz" refFor="des" refForName="childTextArrow" op="equ"/>
    </dgm:constrLst>
    <dgm:ruleLst/>
    <dgm:forEach name="Name1" axis="ch" ptType="node" st="-1" step="-1">
      <dgm:choose name="Name2">
        <dgm:if name="Name3" axis="self" ptType="node" func="revPos" op="equ" val="1">
          <dgm:layoutNode name="boxAndChildren">
            <dgm:alg type="composite"/>
            <dgm:shape xmlns:r="http://schemas.openxmlformats.org/officeDocument/2006/relationships" r:blip="">
              <dgm:adjLst/>
            </dgm:shape>
            <dgm:presOf/>
            <dgm:choose name="Name4">
              <dgm:if name="Name5" axis="ch" ptType="node" func="cnt" op="gte" val="1">
                <dgm:constrLst>
                  <dgm:constr type="w" for="ch" forName="parentTextBox" refType="w"/>
                  <dgm:constr type="h" for="ch" forName="parentTextBox" refType="h" fact="0.54"/>
                  <dgm:constr type="t" for="ch" forName="parentTextBox"/>
                  <dgm:constr type="w" for="ch" forName="entireBox" refType="w"/>
                  <dgm:constr type="h" for="ch" forName="entireBox" refType="h"/>
                  <dgm:constr type="w" for="ch" forName="descendantBox" refType="w"/>
                  <dgm:constr type="b" for="ch" forName="descendantBox" refType="h" fact="0.98"/>
                  <dgm:constr type="h" for="ch" forName="descendantBox" refType="h" fact="0.46"/>
                </dgm:constrLst>
              </dgm:if>
              <dgm:else name="Name6">
                <dgm:constrLst>
                  <dgm:constr type="w" for="ch" forName="parentTextBox" refType="w"/>
                  <dgm:constr type="h" for="ch" forName="parentTextBox" refType="h"/>
                </dgm:constrLst>
              </dgm:else>
            </dgm:choose>
            <dgm:ruleLst/>
            <dgm:layoutNode name="parentTextBox">
              <dgm:alg type="tx"/>
              <dgm:choose name="Name7">
                <dgm:if name="Name8" axis="ch" ptType="node" func="cnt" op="gte" val="1">
                  <dgm:shape xmlns:r="http://schemas.openxmlformats.org/officeDocument/2006/relationships" type="rect" r:blip="" zOrderOff="1" hideGeom="1">
                    <dgm:adjLst/>
                  </dgm:shape>
                </dgm:if>
                <dgm:else name="Name9">
                  <dgm:shape xmlns:r="http://schemas.openxmlformats.org/officeDocument/2006/relationships" type="rect" r:blip="">
                    <dgm:adjLst/>
                  </dgm:shape>
                </dgm:else>
              </dgm:choose>
              <dgm:presOf axis="self"/>
              <dgm:constrLst/>
              <dgm:ruleLst>
                <dgm:rule type="primFontSz" val="5" fact="NaN" max="NaN"/>
              </dgm:ruleLst>
            </dgm:layoutNode>
            <dgm:choose name="Name10">
              <dgm:if name="Name11" axis="ch" ptType="node" func="cnt" op="gte" val="1">
                <dgm:layoutNode name="entireBox">
                  <dgm:alg type="sp"/>
                  <dgm:shape xmlns:r="http://schemas.openxmlformats.org/officeDocument/2006/relationships" type="rect" r:blip="">
                    <dgm:adjLst/>
                  </dgm:shape>
                  <dgm:presOf axis="self"/>
                  <dgm:constrLst/>
                  <dgm:ruleLst/>
                </dgm:layoutNode>
                <dgm:layoutNode name="descendantBox" styleLbl="fgAccFollowNode1">
                  <dgm:choose name="Name12">
                    <dgm:if name="Name13" func="var" arg="dir" op="equ" val="norm">
                      <dgm:alg type="lin"/>
                    </dgm:if>
                    <dgm:else name="Name14">
                      <dgm:alg type="lin">
                        <dgm:param type="linDir" val="fromR"/>
                      </dgm:alg>
                    </dgm:else>
                  </dgm:choose>
                  <dgm:shape xmlns:r="http://schemas.openxmlformats.org/officeDocument/2006/relationships" r:blip="">
                    <dgm:adjLst/>
                  </dgm:shape>
                  <dgm:presOf/>
                  <dgm:constrLst>
                    <dgm:constr type="w" for="ch" forName="childTextBox" refType="w"/>
                    <dgm:constr type="h" for="ch" forName="childTextBox" refType="h"/>
                  </dgm:constrLst>
                  <dgm:ruleLst/>
                  <dgm:forEach name="Name15" axis="ch" ptType="node">
                    <dgm:layoutNode name="childTextBox"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16"/>
            </dgm:choose>
          </dgm:layoutNode>
        </dgm:if>
        <dgm:else name="Name17">
          <dgm:layoutNode name="arrowAndChildren">
            <dgm:alg type="composite"/>
            <dgm:shape xmlns:r="http://schemas.openxmlformats.org/officeDocument/2006/relationships" r:blip="">
              <dgm:adjLst/>
            </dgm:shape>
            <dgm:presOf/>
            <dgm:choose name="Name18">
              <dgm:if name="Name19" axis="ch" ptType="node" func="cnt" op="gte" val="1">
                <dgm:constrLst>
                  <dgm:constr type="w" for="ch" forName="parentTextArrow" refType="w"/>
                  <dgm:constr type="t" for="ch" forName="parentTextArrow"/>
                  <dgm:constr type="h" for="ch" forName="parentTextArrow" refType="h" fact="0.351"/>
                  <dgm:constr type="w" for="ch" forName="arrow" refType="w"/>
                  <dgm:constr type="h" for="ch" forName="arrow" refType="h"/>
                  <dgm:constr type="w" for="ch" forName="descendantArrow" refType="w"/>
                  <dgm:constr type="b" for="ch" forName="descendantArrow" refType="h" fact="0.65"/>
                  <dgm:constr type="h" for="ch" forName="descendantArrow" refType="h" fact="0.299"/>
                </dgm:constrLst>
              </dgm:if>
              <dgm:else name="Name20">
                <dgm:constrLst>
                  <dgm:constr type="w" for="ch" forName="parentTextArrow" refType="w"/>
                  <dgm:constr type="h" for="ch" forName="parentTextArrow" refType="h"/>
                </dgm:constrLst>
              </dgm:else>
            </dgm:choose>
            <dgm:ruleLst/>
            <dgm:layoutNode name="parentTextArrow">
              <dgm:alg type="tx"/>
              <dgm:choose name="Name21">
                <dgm:if name="Name22" axis="ch" ptType="node" func="cnt" op="gte" val="1">
                  <dgm:shape xmlns:r="http://schemas.openxmlformats.org/officeDocument/2006/relationships" type="rect" r:blip="" zOrderOff="1" hideGeom="1">
                    <dgm:adjLst/>
                  </dgm:shape>
                </dgm:if>
                <dgm:else name="Name23">
                  <dgm:shape xmlns:r="http://schemas.openxmlformats.org/officeDocument/2006/relationships" rot="180" type="upArrowCallout" r:blip="">
                    <dgm:adjLst/>
                  </dgm:shape>
                </dgm:else>
              </dgm:choose>
              <dgm:presOf axis="self"/>
              <dgm:constrLst/>
              <dgm:ruleLst>
                <dgm:rule type="primFontSz" val="5" fact="NaN" max="NaN"/>
              </dgm:ruleLst>
            </dgm:layoutNode>
            <dgm:choose name="Name24">
              <dgm:if name="Name25" axis="ch" ptType="node" func="cnt" op="gte" val="1">
                <dgm:layoutNode name="arrow">
                  <dgm:alg type="sp"/>
                  <dgm:shape xmlns:r="http://schemas.openxmlformats.org/officeDocument/2006/relationships" rot="180" type="upArrowCallout" r:blip="">
                    <dgm:adjLst/>
                  </dgm:shape>
                  <dgm:presOf axis="self"/>
                  <dgm:constrLst/>
                  <dgm:ruleLst/>
                </dgm:layoutNode>
                <dgm:layoutNode name="descendantArrow">
                  <dgm:choose name="Name26">
                    <dgm:if name="Name27" func="var" arg="dir" op="equ" val="norm">
                      <dgm:alg type="lin"/>
                    </dgm:if>
                    <dgm:else name="Name28">
                      <dgm:alg type="lin">
                        <dgm:param type="linDir" val="fromR"/>
                      </dgm:alg>
                    </dgm:else>
                  </dgm:choose>
                  <dgm:shape xmlns:r="http://schemas.openxmlformats.org/officeDocument/2006/relationships" r:blip="">
                    <dgm:adjLst/>
                  </dgm:shape>
                  <dgm:presOf/>
                  <dgm:constrLst>
                    <dgm:constr type="w" for="ch" forName="childTextArrow" refType="w"/>
                    <dgm:constr type="h" for="ch" forName="childTextArrow" refType="h"/>
                  </dgm:constrLst>
                  <dgm:ruleLst/>
                  <dgm:forEach name="Name29" axis="ch" ptType="node">
                    <dgm:layoutNode name="childTextArrow" styleLbl="fgAccFollowNode1">
                      <dgm:varLst>
                        <dgm:bulletEnabled val="1"/>
                      </dgm:varLst>
                      <dgm:alg type="tx"/>
                      <dgm:shape xmlns:r="http://schemas.openxmlformats.org/officeDocument/2006/relationships" type="rect" r:blip="">
                        <dgm:adjLst/>
                      </dgm:shape>
                      <dgm:presOf axis="desOrSelf" ptType="node"/>
                      <dgm:constrLst>
                        <dgm:constr type="tMarg" refType="primFontSz" fact="0.1"/>
                        <dgm:constr type="bMarg" refType="primFontSz" fact="0.1"/>
                      </dgm:constrLst>
                      <dgm:ruleLst>
                        <dgm:rule type="primFontSz" val="5" fact="NaN" max="NaN"/>
                      </dgm:ruleLst>
                    </dgm:layoutNode>
                  </dgm:forEach>
                </dgm:layoutNode>
              </dgm:if>
              <dgm:else name="Name30"/>
            </dgm:choose>
          </dgm:layoutNode>
        </dgm:else>
      </dgm:choose>
      <dgm:forEach name="Name31" axis="precedSib" ptType="sibTrans" st="-1" cnt="1">
        <dgm:layoutNode name="sp">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FFD8C8-782F-4BC0-9DAA-AF3CA13739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222</TotalTime>
  <Pages>67</Pages>
  <Words>7649</Words>
  <Characters>41309</Characters>
  <Application>Microsoft Office Word</Application>
  <DocSecurity>0</DocSecurity>
  <Lines>344</Lines>
  <Paragraphs>97</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48861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Eduardo Uchoa</dc:creator>
  <cp:keywords/>
  <dc:description/>
  <cp:lastModifiedBy>Andrea Maria Rampani</cp:lastModifiedBy>
  <cp:revision>6</cp:revision>
  <cp:lastPrinted>2019-07-30T13:48:00Z</cp:lastPrinted>
  <dcterms:created xsi:type="dcterms:W3CDTF">2019-09-12T15:52:00Z</dcterms:created>
  <dcterms:modified xsi:type="dcterms:W3CDTF">2019-09-13T18:02:00Z</dcterms:modified>
</cp:coreProperties>
</file>