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41E" w14:textId="77777777" w:rsidR="00230B25" w:rsidRPr="0088267B" w:rsidRDefault="00230B25" w:rsidP="00230B25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  <w:spacing w:val="1"/>
        </w:rPr>
      </w:pPr>
      <w:r w:rsidRPr="0088267B">
        <w:rPr>
          <w:rFonts w:ascii="Calibri" w:hAnsi="Calibri" w:cs="Calibri"/>
          <w:b/>
          <w:noProof/>
          <w:color w:val="000000"/>
          <w:spacing w:val="1"/>
          <w:lang w:eastAsia="pt-BR" w:bidi="ar-SA"/>
        </w:rPr>
        <w:drawing>
          <wp:inline distT="0" distB="0" distL="0" distR="0" wp14:anchorId="18C32702" wp14:editId="11BC3758">
            <wp:extent cx="673100" cy="687705"/>
            <wp:effectExtent l="0" t="0" r="0" b="0"/>
            <wp:docPr id="15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1D475" w14:textId="26F7BD26" w:rsidR="00230B25" w:rsidRPr="0088267B" w:rsidRDefault="00230B25" w:rsidP="000A0EFA">
      <w:pPr>
        <w:autoSpaceDE w:val="0"/>
        <w:spacing w:line="360" w:lineRule="auto"/>
        <w:ind w:right="216" w:firstLine="49"/>
        <w:jc w:val="center"/>
        <w:rPr>
          <w:rFonts w:ascii="Calibri" w:hAnsi="Calibri" w:cs="Calibri"/>
          <w:b/>
          <w:bCs/>
          <w:i/>
          <w:iCs/>
          <w:color w:val="000000"/>
          <w:spacing w:val="2"/>
        </w:rPr>
      </w:pP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</w:rPr>
        <w:t>N</w:t>
      </w:r>
      <w:r w:rsidRPr="0088267B">
        <w:rPr>
          <w:rFonts w:ascii="Calibri" w:hAnsi="Calibri" w:cs="Calibri"/>
          <w:b/>
          <w:bCs/>
          <w:color w:val="000000"/>
          <w:spacing w:val="1"/>
        </w:rPr>
        <w:t>S</w:t>
      </w:r>
      <w:r w:rsidRPr="0088267B">
        <w:rPr>
          <w:rFonts w:ascii="Calibri" w:hAnsi="Calibri" w:cs="Calibri"/>
          <w:b/>
          <w:bCs/>
          <w:color w:val="000000"/>
        </w:rPr>
        <w:t>T</w:t>
      </w: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</w:rPr>
        <w:t>TUTO</w:t>
      </w:r>
      <w:r w:rsidRPr="0088267B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-3"/>
        </w:rPr>
        <w:t>F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</w:rPr>
        <w:t>D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  <w:spacing w:val="2"/>
        </w:rPr>
        <w:t>R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</w:rPr>
        <w:t>L DE</w:t>
      </w:r>
      <w:r w:rsidRPr="0088267B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</w:rPr>
        <w:t>DU</w:t>
      </w:r>
      <w:r w:rsidRPr="0088267B">
        <w:rPr>
          <w:rFonts w:ascii="Calibri" w:hAnsi="Calibri" w:cs="Calibri"/>
          <w:b/>
          <w:bCs/>
          <w:color w:val="000000"/>
          <w:spacing w:val="2"/>
        </w:rPr>
        <w:t>C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  <w:spacing w:val="2"/>
        </w:rPr>
        <w:t>Ç</w:t>
      </w:r>
      <w:r w:rsidRPr="0088267B">
        <w:rPr>
          <w:rFonts w:ascii="Calibri" w:hAnsi="Calibri" w:cs="Calibri"/>
          <w:b/>
          <w:bCs/>
          <w:color w:val="000000"/>
          <w:spacing w:val="-8"/>
        </w:rPr>
        <w:t>Ã</w:t>
      </w:r>
      <w:r w:rsidRPr="0088267B">
        <w:rPr>
          <w:rFonts w:ascii="Calibri" w:hAnsi="Calibri" w:cs="Calibri"/>
          <w:b/>
          <w:bCs/>
          <w:color w:val="000000"/>
          <w:spacing w:val="3"/>
        </w:rPr>
        <w:t>O</w:t>
      </w:r>
      <w:r w:rsidRPr="0088267B">
        <w:rPr>
          <w:rFonts w:ascii="Calibri" w:hAnsi="Calibri" w:cs="Calibri"/>
          <w:b/>
          <w:bCs/>
          <w:color w:val="000000"/>
        </w:rPr>
        <w:t>,</w:t>
      </w:r>
      <w:r w:rsidRPr="0088267B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>C</w:t>
      </w:r>
      <w:r w:rsidRPr="0088267B">
        <w:rPr>
          <w:rFonts w:ascii="Calibri" w:hAnsi="Calibri" w:cs="Calibri"/>
          <w:b/>
          <w:bCs/>
          <w:color w:val="000000"/>
          <w:spacing w:val="-2"/>
        </w:rPr>
        <w:t>I</w:t>
      </w:r>
      <w:r w:rsidRPr="0088267B">
        <w:rPr>
          <w:rFonts w:ascii="Calibri" w:hAnsi="Calibri" w:cs="Calibri"/>
          <w:b/>
          <w:bCs/>
          <w:color w:val="000000"/>
          <w:spacing w:val="1"/>
        </w:rPr>
        <w:t>Ê</w:t>
      </w:r>
      <w:r w:rsidRPr="0088267B">
        <w:rPr>
          <w:rFonts w:ascii="Calibri" w:hAnsi="Calibri" w:cs="Calibri"/>
          <w:b/>
          <w:bCs/>
          <w:color w:val="000000"/>
        </w:rPr>
        <w:t>NC</w:t>
      </w:r>
      <w:r w:rsidRPr="0088267B">
        <w:rPr>
          <w:rFonts w:ascii="Calibri" w:hAnsi="Calibri" w:cs="Calibri"/>
          <w:b/>
          <w:bCs/>
          <w:color w:val="000000"/>
          <w:spacing w:val="3"/>
        </w:rPr>
        <w:t>I</w:t>
      </w:r>
      <w:r w:rsidRPr="0088267B">
        <w:rPr>
          <w:rFonts w:ascii="Calibri" w:hAnsi="Calibri" w:cs="Calibri"/>
          <w:b/>
          <w:bCs/>
          <w:color w:val="000000"/>
        </w:rPr>
        <w:t>A</w:t>
      </w:r>
      <w:r w:rsidRPr="0088267B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>E</w:t>
      </w:r>
      <w:r w:rsidRPr="0088267B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>T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</w:rPr>
        <w:t>CN</w:t>
      </w:r>
      <w:r w:rsidRPr="0088267B">
        <w:rPr>
          <w:rFonts w:ascii="Calibri" w:hAnsi="Calibri" w:cs="Calibri"/>
          <w:b/>
          <w:bCs/>
          <w:color w:val="000000"/>
          <w:spacing w:val="1"/>
        </w:rPr>
        <w:t>O</w:t>
      </w:r>
      <w:r w:rsidRPr="0088267B">
        <w:rPr>
          <w:rFonts w:ascii="Calibri" w:hAnsi="Calibri" w:cs="Calibri"/>
          <w:b/>
          <w:bCs/>
          <w:color w:val="000000"/>
        </w:rPr>
        <w:t>L</w:t>
      </w:r>
      <w:r w:rsidRPr="0088267B">
        <w:rPr>
          <w:rFonts w:ascii="Calibri" w:hAnsi="Calibri" w:cs="Calibri"/>
          <w:b/>
          <w:bCs/>
          <w:color w:val="000000"/>
          <w:spacing w:val="1"/>
        </w:rPr>
        <w:t>OGI</w:t>
      </w:r>
      <w:r w:rsidRPr="0088267B">
        <w:rPr>
          <w:rFonts w:ascii="Calibri" w:hAnsi="Calibri" w:cs="Calibri"/>
          <w:b/>
          <w:bCs/>
          <w:color w:val="000000"/>
        </w:rPr>
        <w:t>A</w:t>
      </w:r>
      <w:r w:rsidRPr="0088267B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 xml:space="preserve">DE </w:t>
      </w:r>
      <w:r w:rsidRPr="0088267B">
        <w:rPr>
          <w:rFonts w:ascii="Calibri" w:hAnsi="Calibri" w:cs="Calibri"/>
          <w:b/>
          <w:bCs/>
          <w:color w:val="000000"/>
          <w:spacing w:val="1"/>
        </w:rPr>
        <w:t>P</w:t>
      </w:r>
      <w:r w:rsidRPr="0088267B">
        <w:rPr>
          <w:rFonts w:ascii="Calibri" w:hAnsi="Calibri" w:cs="Calibri"/>
          <w:b/>
          <w:bCs/>
          <w:color w:val="000000"/>
          <w:spacing w:val="-2"/>
        </w:rPr>
        <w:t>E</w:t>
      </w:r>
      <w:r w:rsidRPr="0088267B">
        <w:rPr>
          <w:rFonts w:ascii="Calibri" w:hAnsi="Calibri" w:cs="Calibri"/>
          <w:b/>
          <w:bCs/>
          <w:color w:val="000000"/>
          <w:spacing w:val="2"/>
        </w:rPr>
        <w:t>R</w:t>
      </w:r>
      <w:r w:rsidRPr="0088267B">
        <w:rPr>
          <w:rFonts w:ascii="Calibri" w:hAnsi="Calibri" w:cs="Calibri"/>
          <w:b/>
          <w:bCs/>
          <w:color w:val="000000"/>
        </w:rPr>
        <w:t>N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  <w:spacing w:val="-1"/>
        </w:rPr>
        <w:t>M</w:t>
      </w:r>
      <w:r w:rsidRPr="0088267B">
        <w:rPr>
          <w:rFonts w:ascii="Calibri" w:hAnsi="Calibri" w:cs="Calibri"/>
          <w:b/>
          <w:bCs/>
          <w:color w:val="000000"/>
          <w:spacing w:val="2"/>
        </w:rPr>
        <w:t>B</w:t>
      </w:r>
      <w:r w:rsidRPr="0088267B">
        <w:rPr>
          <w:rFonts w:ascii="Calibri" w:hAnsi="Calibri" w:cs="Calibri"/>
          <w:b/>
          <w:bCs/>
          <w:color w:val="000000"/>
        </w:rPr>
        <w:t>UCO</w:t>
      </w:r>
    </w:p>
    <w:p w14:paraId="0F005304" w14:textId="77777777" w:rsidR="00230B25" w:rsidRPr="0088267B" w:rsidRDefault="00230B25" w:rsidP="000A0EFA">
      <w:pPr>
        <w:autoSpaceDE w:val="0"/>
        <w:spacing w:line="360" w:lineRule="auto"/>
        <w:ind w:right="216" w:firstLine="49"/>
        <w:jc w:val="center"/>
        <w:rPr>
          <w:rFonts w:ascii="Calibri" w:hAnsi="Calibri" w:cs="Calibri"/>
          <w:b/>
          <w:bCs/>
          <w:color w:val="000000"/>
          <w:w w:val="99"/>
        </w:rPr>
      </w:pPr>
      <w:r w:rsidRPr="0088267B"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CAMPUS </w:t>
      </w:r>
      <w:r w:rsidRPr="0088267B">
        <w:rPr>
          <w:rFonts w:ascii="Calibri" w:hAnsi="Calibri" w:cs="Calibri"/>
          <w:b/>
          <w:bCs/>
          <w:color w:val="000000"/>
          <w:spacing w:val="2"/>
        </w:rPr>
        <w:t>BARREIROS</w:t>
      </w:r>
      <w:r w:rsidRPr="0088267B">
        <w:rPr>
          <w:rFonts w:ascii="Calibri" w:hAnsi="Calibri" w:cs="Calibri"/>
          <w:b/>
          <w:bCs/>
          <w:color w:val="000000"/>
          <w:w w:val="99"/>
        </w:rPr>
        <w:t xml:space="preserve"> – DEPARTAMENTO DE DESENVOLVIMENTO EDUCACIONAL</w:t>
      </w:r>
    </w:p>
    <w:p w14:paraId="1A7D7102" w14:textId="77777777" w:rsidR="00230B25" w:rsidRPr="0088267B" w:rsidRDefault="00230B25" w:rsidP="000A0EFA">
      <w:pPr>
        <w:autoSpaceDE w:val="0"/>
        <w:spacing w:line="360" w:lineRule="auto"/>
        <w:ind w:left="3893" w:right="855" w:hanging="3060"/>
        <w:jc w:val="center"/>
        <w:rPr>
          <w:rFonts w:ascii="Calibri" w:hAnsi="Calibri" w:cs="Calibri"/>
          <w:b/>
          <w:bCs/>
          <w:color w:val="000000"/>
          <w:spacing w:val="-5"/>
        </w:rPr>
      </w:pPr>
      <w:r w:rsidRPr="0088267B">
        <w:rPr>
          <w:rFonts w:ascii="Calibri" w:hAnsi="Calibri" w:cs="Calibri"/>
          <w:b/>
          <w:bCs/>
          <w:color w:val="000000"/>
          <w:spacing w:val="1"/>
        </w:rPr>
        <w:t>P</w:t>
      </w:r>
      <w:r w:rsidRPr="0088267B">
        <w:rPr>
          <w:rFonts w:ascii="Calibri" w:hAnsi="Calibri" w:cs="Calibri"/>
          <w:b/>
          <w:bCs/>
          <w:color w:val="000000"/>
          <w:spacing w:val="-5"/>
        </w:rPr>
        <w:t>R</w:t>
      </w:r>
      <w:r w:rsidRPr="0088267B">
        <w:rPr>
          <w:rFonts w:ascii="Calibri" w:hAnsi="Calibri" w:cs="Calibri"/>
          <w:b/>
          <w:bCs/>
          <w:color w:val="000000"/>
          <w:spacing w:val="1"/>
        </w:rPr>
        <w:t>OG</w:t>
      </w:r>
      <w:r w:rsidRPr="0088267B">
        <w:rPr>
          <w:rFonts w:ascii="Calibri" w:hAnsi="Calibri" w:cs="Calibri"/>
          <w:b/>
          <w:bCs/>
          <w:color w:val="000000"/>
          <w:spacing w:val="2"/>
        </w:rPr>
        <w:t>R</w:t>
      </w:r>
      <w:r w:rsidRPr="0088267B">
        <w:rPr>
          <w:rFonts w:ascii="Calibri" w:hAnsi="Calibri" w:cs="Calibri"/>
          <w:b/>
          <w:bCs/>
          <w:color w:val="000000"/>
          <w:spacing w:val="-8"/>
        </w:rPr>
        <w:t>A</w:t>
      </w:r>
      <w:r w:rsidRPr="0088267B">
        <w:rPr>
          <w:rFonts w:ascii="Calibri" w:hAnsi="Calibri" w:cs="Calibri"/>
          <w:b/>
          <w:bCs/>
          <w:color w:val="000000"/>
          <w:spacing w:val="2"/>
        </w:rPr>
        <w:t>M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  <w:spacing w:val="-6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-5"/>
        </w:rPr>
        <w:t xml:space="preserve">DE </w:t>
      </w:r>
      <w:r w:rsidRPr="0088267B">
        <w:rPr>
          <w:rFonts w:ascii="Calibri" w:hAnsi="Calibri" w:cs="Calibri"/>
          <w:b/>
          <w:bCs/>
          <w:color w:val="000000"/>
          <w:spacing w:val="-1"/>
        </w:rPr>
        <w:t>M</w:t>
      </w:r>
      <w:r w:rsidRPr="0088267B">
        <w:rPr>
          <w:rFonts w:ascii="Calibri" w:hAnsi="Calibri" w:cs="Calibri"/>
          <w:b/>
          <w:bCs/>
          <w:color w:val="000000"/>
          <w:spacing w:val="1"/>
        </w:rPr>
        <w:t>O</w:t>
      </w:r>
      <w:r w:rsidRPr="0088267B">
        <w:rPr>
          <w:rFonts w:ascii="Calibri" w:hAnsi="Calibri" w:cs="Calibri"/>
          <w:b/>
          <w:bCs/>
          <w:color w:val="000000"/>
          <w:spacing w:val="-5"/>
        </w:rPr>
        <w:t>N</w:t>
      </w: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  <w:spacing w:val="-5"/>
        </w:rPr>
        <w:t>T</w:t>
      </w:r>
      <w:r w:rsidRPr="0088267B">
        <w:rPr>
          <w:rFonts w:ascii="Calibri" w:hAnsi="Calibri" w:cs="Calibri"/>
          <w:b/>
          <w:bCs/>
          <w:color w:val="000000"/>
          <w:spacing w:val="1"/>
        </w:rPr>
        <w:t>O</w:t>
      </w:r>
      <w:r w:rsidRPr="0088267B">
        <w:rPr>
          <w:rFonts w:ascii="Calibri" w:hAnsi="Calibri" w:cs="Calibri"/>
          <w:b/>
          <w:bCs/>
          <w:color w:val="000000"/>
          <w:spacing w:val="-5"/>
        </w:rPr>
        <w:t>R</w:t>
      </w:r>
      <w:r w:rsidRPr="0088267B">
        <w:rPr>
          <w:rFonts w:ascii="Calibri" w:hAnsi="Calibri" w:cs="Calibri"/>
          <w:b/>
          <w:bCs/>
          <w:color w:val="000000"/>
          <w:spacing w:val="3"/>
        </w:rPr>
        <w:t>I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</w:p>
    <w:p w14:paraId="5965282D" w14:textId="77777777" w:rsidR="00230B25" w:rsidRPr="0088267B" w:rsidRDefault="00230B25" w:rsidP="000A0EFA">
      <w:pPr>
        <w:tabs>
          <w:tab w:val="left" w:pos="2164"/>
        </w:tabs>
        <w:autoSpaceDE w:val="0"/>
        <w:spacing w:line="360" w:lineRule="auto"/>
        <w:ind w:left="304"/>
        <w:jc w:val="center"/>
        <w:rPr>
          <w:rFonts w:ascii="Calibri" w:hAnsi="Calibri" w:cs="Calibri"/>
          <w:b/>
          <w:bCs/>
          <w:color w:val="000000"/>
          <w:spacing w:val="-1"/>
        </w:rPr>
      </w:pP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  <w:spacing w:val="-3"/>
        </w:rPr>
        <w:t>d</w:t>
      </w: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  <w:spacing w:val="2"/>
        </w:rPr>
        <w:t>t</w:t>
      </w:r>
      <w:r w:rsidRPr="0088267B">
        <w:rPr>
          <w:rFonts w:ascii="Calibri" w:hAnsi="Calibri" w:cs="Calibri"/>
          <w:b/>
          <w:bCs/>
          <w:color w:val="000000"/>
          <w:spacing w:val="-1"/>
        </w:rPr>
        <w:t>a</w:t>
      </w:r>
      <w:r w:rsidRPr="0088267B">
        <w:rPr>
          <w:rFonts w:ascii="Calibri" w:hAnsi="Calibri" w:cs="Calibri"/>
          <w:b/>
          <w:bCs/>
          <w:color w:val="000000"/>
          <w:spacing w:val="-5"/>
        </w:rPr>
        <w:t>l de Monitoria</w:t>
      </w:r>
      <w:r w:rsidRPr="0088267B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-5"/>
        </w:rPr>
        <w:t>n</w:t>
      </w:r>
      <w:r w:rsidRPr="0088267B">
        <w:rPr>
          <w:rFonts w:ascii="Calibri" w:hAnsi="Calibri" w:cs="Calibri"/>
          <w:b/>
          <w:bCs/>
          <w:color w:val="000000"/>
          <w:spacing w:val="-1"/>
        </w:rPr>
        <w:t>º</w:t>
      </w:r>
      <w:r w:rsidRPr="0088267B">
        <w:rPr>
          <w:rFonts w:ascii="Calibri" w:hAnsi="Calibri" w:cs="Calibri"/>
          <w:b/>
          <w:bCs/>
          <w:color w:val="000000"/>
          <w:spacing w:val="-5"/>
        </w:rPr>
        <w:t>: 01</w:t>
      </w:r>
      <w:r w:rsidRPr="0088267B">
        <w:rPr>
          <w:rFonts w:ascii="Calibri" w:hAnsi="Calibri" w:cs="Calibri"/>
          <w:b/>
          <w:bCs/>
          <w:color w:val="000000"/>
          <w:spacing w:val="1"/>
        </w:rPr>
        <w:t>/</w:t>
      </w:r>
      <w:r>
        <w:rPr>
          <w:rFonts w:ascii="Calibri" w:hAnsi="Calibri" w:cs="Calibri"/>
          <w:b/>
          <w:bCs/>
          <w:color w:val="000000"/>
          <w:spacing w:val="-1"/>
        </w:rPr>
        <w:t>2022</w:t>
      </w:r>
    </w:p>
    <w:p w14:paraId="2EED0375" w14:textId="62E9890F" w:rsidR="005C046C" w:rsidRDefault="005C046C" w:rsidP="000A0EFA">
      <w:pPr>
        <w:jc w:val="center"/>
      </w:pPr>
    </w:p>
    <w:p w14:paraId="4D4395BF" w14:textId="02603057" w:rsidR="00230B25" w:rsidRDefault="000A0EFA" w:rsidP="000A0EFA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RESULTADO </w:t>
      </w:r>
      <w:r w:rsidR="006F41A8">
        <w:rPr>
          <w:b/>
          <w:bCs/>
        </w:rPr>
        <w:t>FINAL</w:t>
      </w:r>
      <w:proofErr w:type="gramEnd"/>
      <w:r w:rsidR="00461B88">
        <w:rPr>
          <w:b/>
          <w:bCs/>
        </w:rPr>
        <w:t>- Reclassificação</w:t>
      </w:r>
    </w:p>
    <w:p w14:paraId="201D8157" w14:textId="77777777" w:rsidR="000A0EFA" w:rsidRDefault="000A0EFA" w:rsidP="000A0EFA">
      <w:pPr>
        <w:jc w:val="center"/>
        <w:rPr>
          <w:b/>
          <w:bCs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625"/>
        <w:gridCol w:w="2104"/>
        <w:gridCol w:w="2021"/>
        <w:gridCol w:w="3034"/>
      </w:tblGrid>
      <w:tr w:rsidR="00B16464" w14:paraId="0DBC8BCB" w14:textId="7D9FAF12" w:rsidTr="00B16464">
        <w:tc>
          <w:tcPr>
            <w:tcW w:w="1625" w:type="dxa"/>
          </w:tcPr>
          <w:p w14:paraId="60D4E033" w14:textId="491AE15D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Curso</w:t>
            </w:r>
          </w:p>
        </w:tc>
        <w:tc>
          <w:tcPr>
            <w:tcW w:w="2104" w:type="dxa"/>
          </w:tcPr>
          <w:p w14:paraId="19638F34" w14:textId="6A8A9076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Componente Curricular</w:t>
            </w:r>
          </w:p>
        </w:tc>
        <w:tc>
          <w:tcPr>
            <w:tcW w:w="2021" w:type="dxa"/>
          </w:tcPr>
          <w:p w14:paraId="1B79714B" w14:textId="2A5964D5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Professor Orientador</w:t>
            </w:r>
          </w:p>
        </w:tc>
        <w:tc>
          <w:tcPr>
            <w:tcW w:w="3034" w:type="dxa"/>
          </w:tcPr>
          <w:p w14:paraId="73E89402" w14:textId="246D90A5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Bolsistas</w:t>
            </w:r>
          </w:p>
        </w:tc>
      </w:tr>
      <w:tr w:rsidR="00B16464" w14:paraId="42ABAB63" w14:textId="59A90C0B" w:rsidTr="00B16464">
        <w:tc>
          <w:tcPr>
            <w:tcW w:w="1625" w:type="dxa"/>
          </w:tcPr>
          <w:p w14:paraId="513E2E5E" w14:textId="4613437C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Tecnologia em Agroecologia</w:t>
            </w:r>
          </w:p>
        </w:tc>
        <w:tc>
          <w:tcPr>
            <w:tcW w:w="2104" w:type="dxa"/>
          </w:tcPr>
          <w:p w14:paraId="06D2CF33" w14:textId="66A13369" w:rsidR="00B16464" w:rsidRPr="000A0EFA" w:rsidRDefault="00B16464" w:rsidP="000A0EFA">
            <w:pPr>
              <w:jc w:val="center"/>
              <w:rPr>
                <w:rFonts w:cs="Times New Roman"/>
              </w:rPr>
            </w:pPr>
            <w:r w:rsidRPr="000A0EFA">
              <w:rPr>
                <w:rFonts w:cs="Times New Roman"/>
              </w:rPr>
              <w:t>Ecologia Geral</w:t>
            </w:r>
          </w:p>
        </w:tc>
        <w:tc>
          <w:tcPr>
            <w:tcW w:w="2021" w:type="dxa"/>
          </w:tcPr>
          <w:p w14:paraId="60637ABE" w14:textId="56E1E0C3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Bianca Silva Tavares</w:t>
            </w:r>
          </w:p>
        </w:tc>
        <w:tc>
          <w:tcPr>
            <w:tcW w:w="3034" w:type="dxa"/>
          </w:tcPr>
          <w:p w14:paraId="0584B311" w14:textId="68AC9108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222222"/>
                <w:shd w:val="clear" w:color="auto" w:fill="FFFFFF"/>
              </w:rPr>
              <w:t>Liliam</w:t>
            </w:r>
            <w:proofErr w:type="spellEnd"/>
            <w:r w:rsidRPr="000A0EFA">
              <w:rPr>
                <w:rFonts w:cs="Times New Roman"/>
                <w:color w:val="222222"/>
                <w:shd w:val="clear" w:color="auto" w:fill="FFFFFF"/>
              </w:rPr>
              <w:t xml:space="preserve"> Maria Henrique da Silva</w:t>
            </w:r>
          </w:p>
        </w:tc>
      </w:tr>
      <w:tr w:rsidR="00B16464" w14:paraId="6CB5AAD2" w14:textId="42877CE0" w:rsidTr="00B16464">
        <w:tc>
          <w:tcPr>
            <w:tcW w:w="1625" w:type="dxa"/>
            <w:vMerge w:val="restart"/>
          </w:tcPr>
          <w:p w14:paraId="7C2AC0B0" w14:textId="3CF6DA36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A0EFA">
              <w:rPr>
                <w:rFonts w:cs="Times New Roman"/>
                <w:b/>
                <w:bCs/>
                <w:color w:val="000000"/>
              </w:rPr>
              <w:t>Curso Técnico em Alimentos</w:t>
            </w:r>
          </w:p>
        </w:tc>
        <w:tc>
          <w:tcPr>
            <w:tcW w:w="2104" w:type="dxa"/>
          </w:tcPr>
          <w:p w14:paraId="70D337F1" w14:textId="7D1A7C98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Língua Portuguesa I</w:t>
            </w:r>
          </w:p>
        </w:tc>
        <w:tc>
          <w:tcPr>
            <w:tcW w:w="2021" w:type="dxa"/>
          </w:tcPr>
          <w:p w14:paraId="72161501" w14:textId="7C9D1DBC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color w:val="000000"/>
              </w:rPr>
              <w:t>Álvaro Vinícius de Moraes Barbosa Duarte</w:t>
            </w:r>
          </w:p>
        </w:tc>
        <w:tc>
          <w:tcPr>
            <w:tcW w:w="3034" w:type="dxa"/>
          </w:tcPr>
          <w:p w14:paraId="2A0727CE" w14:textId="09202CC8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Evely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0A0EFA">
              <w:rPr>
                <w:rFonts w:cs="Times New Roman"/>
                <w:color w:val="000000"/>
              </w:rPr>
              <w:t>Rayssa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Silva de Oliveira</w:t>
            </w:r>
          </w:p>
          <w:p w14:paraId="390BD379" w14:textId="32629D32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B16464" w14:paraId="3156D5A6" w14:textId="22F76ABA" w:rsidTr="00B16464">
        <w:tc>
          <w:tcPr>
            <w:tcW w:w="1625" w:type="dxa"/>
            <w:vMerge/>
          </w:tcPr>
          <w:p w14:paraId="1A5EBFF4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04" w:type="dxa"/>
          </w:tcPr>
          <w:p w14:paraId="10671EFF" w14:textId="0F2F0851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Informática Básica</w:t>
            </w:r>
          </w:p>
        </w:tc>
        <w:tc>
          <w:tcPr>
            <w:tcW w:w="2021" w:type="dxa"/>
          </w:tcPr>
          <w:p w14:paraId="5F1CD4E8" w14:textId="0970B84D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 xml:space="preserve">Tales Garcia Alvarenga </w:t>
            </w:r>
            <w:proofErr w:type="spellStart"/>
            <w:r w:rsidRPr="000A0EFA">
              <w:rPr>
                <w:rFonts w:cs="Times New Roman"/>
                <w:color w:val="000000"/>
              </w:rPr>
              <w:t>Viglioni</w:t>
            </w:r>
            <w:proofErr w:type="spellEnd"/>
          </w:p>
        </w:tc>
        <w:tc>
          <w:tcPr>
            <w:tcW w:w="3034" w:type="dxa"/>
          </w:tcPr>
          <w:p w14:paraId="3EF4C793" w14:textId="2FF556A9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Welton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Everton do Nascimento Nogueira</w:t>
            </w:r>
          </w:p>
          <w:p w14:paraId="01AFB2EC" w14:textId="130B63C0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B16464" w14:paraId="6248452A" w14:textId="35BFD564" w:rsidTr="00B16464">
        <w:tc>
          <w:tcPr>
            <w:tcW w:w="1625" w:type="dxa"/>
            <w:vMerge w:val="restart"/>
          </w:tcPr>
          <w:p w14:paraId="765BC5B6" w14:textId="65B9AEEF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Curso Técnico em Agropecuária</w:t>
            </w:r>
          </w:p>
        </w:tc>
        <w:tc>
          <w:tcPr>
            <w:tcW w:w="2104" w:type="dxa"/>
          </w:tcPr>
          <w:p w14:paraId="6B4F0137" w14:textId="417E5781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Culturas Anuais</w:t>
            </w:r>
          </w:p>
        </w:tc>
        <w:tc>
          <w:tcPr>
            <w:tcW w:w="2021" w:type="dxa"/>
          </w:tcPr>
          <w:p w14:paraId="50EE98DC" w14:textId="72186788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TATIELY GOMES BERNARDES</w:t>
            </w:r>
          </w:p>
        </w:tc>
        <w:tc>
          <w:tcPr>
            <w:tcW w:w="3034" w:type="dxa"/>
          </w:tcPr>
          <w:p w14:paraId="753A1A9E" w14:textId="76274EDE" w:rsidR="00B16464" w:rsidRPr="000A0EFA" w:rsidRDefault="00B16464" w:rsidP="00461B88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Dandara Maria de Lima Chagas</w:t>
            </w:r>
          </w:p>
        </w:tc>
      </w:tr>
      <w:tr w:rsidR="00B16464" w14:paraId="23B6BB74" w14:textId="515DE620" w:rsidTr="00B16464">
        <w:tc>
          <w:tcPr>
            <w:tcW w:w="1625" w:type="dxa"/>
            <w:vMerge/>
          </w:tcPr>
          <w:p w14:paraId="1BA8E19B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9924563" w14:textId="1772BCBE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Matemática 1</w:t>
            </w:r>
          </w:p>
        </w:tc>
        <w:tc>
          <w:tcPr>
            <w:tcW w:w="2021" w:type="dxa"/>
          </w:tcPr>
          <w:p w14:paraId="4B7C945F" w14:textId="7F154C5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 xml:space="preserve">Bruno Augusto </w:t>
            </w:r>
            <w:proofErr w:type="spellStart"/>
            <w:r w:rsidRPr="000A0EFA">
              <w:rPr>
                <w:rFonts w:cs="Times New Roman"/>
                <w:color w:val="000000"/>
              </w:rPr>
              <w:t>Eloi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da Costa</w:t>
            </w:r>
          </w:p>
        </w:tc>
        <w:tc>
          <w:tcPr>
            <w:tcW w:w="3034" w:type="dxa"/>
          </w:tcPr>
          <w:p w14:paraId="349AA254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Isabela </w:t>
            </w:r>
            <w:proofErr w:type="spellStart"/>
            <w:r w:rsidRPr="000A0EFA">
              <w:rPr>
                <w:rFonts w:cs="Times New Roman"/>
                <w:color w:val="000000"/>
              </w:rPr>
              <w:t>Claudiele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De Santana Santos</w:t>
            </w:r>
          </w:p>
          <w:p w14:paraId="3C34E874" w14:textId="4E87D1B2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B16464" w14:paraId="6AA1B91E" w14:textId="5EFA68FD" w:rsidTr="00B16464">
        <w:tc>
          <w:tcPr>
            <w:tcW w:w="1625" w:type="dxa"/>
            <w:vMerge/>
          </w:tcPr>
          <w:p w14:paraId="2E58FB9C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105C00E9" w14:textId="4F57619D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SEGURANÇA DO TRABALHO</w:t>
            </w:r>
          </w:p>
        </w:tc>
        <w:tc>
          <w:tcPr>
            <w:tcW w:w="2021" w:type="dxa"/>
          </w:tcPr>
          <w:p w14:paraId="349B9EDF" w14:textId="0429F898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Wagner Luís da Silva Souza</w:t>
            </w:r>
          </w:p>
        </w:tc>
        <w:tc>
          <w:tcPr>
            <w:tcW w:w="3034" w:type="dxa"/>
          </w:tcPr>
          <w:p w14:paraId="76916392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Jamille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Rocha da Silva</w:t>
            </w:r>
          </w:p>
          <w:p w14:paraId="73A9F53B" w14:textId="40FC586D" w:rsidR="00B16464" w:rsidRPr="000A0EFA" w:rsidRDefault="00B16464" w:rsidP="000A0EF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B16464" w14:paraId="3AF80C9D" w14:textId="0E661CA2" w:rsidTr="00B16464">
        <w:tc>
          <w:tcPr>
            <w:tcW w:w="1625" w:type="dxa"/>
            <w:vMerge/>
          </w:tcPr>
          <w:p w14:paraId="47F10EE7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259C782F" w14:textId="2DA44FD6" w:rsidR="00B16464" w:rsidRPr="002B7F7A" w:rsidRDefault="00B16464" w:rsidP="000A0EFA">
            <w:pPr>
              <w:jc w:val="center"/>
              <w:rPr>
                <w:rFonts w:cs="Times New Roman"/>
              </w:rPr>
            </w:pPr>
            <w:r w:rsidRPr="002B7F7A">
              <w:rPr>
                <w:rFonts w:cs="Times New Roman"/>
              </w:rPr>
              <w:t>Química III</w:t>
            </w:r>
          </w:p>
        </w:tc>
        <w:tc>
          <w:tcPr>
            <w:tcW w:w="2021" w:type="dxa"/>
          </w:tcPr>
          <w:p w14:paraId="7EBB57E5" w14:textId="31820689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Rafael José dos Santos</w:t>
            </w:r>
          </w:p>
        </w:tc>
        <w:tc>
          <w:tcPr>
            <w:tcW w:w="3034" w:type="dxa"/>
          </w:tcPr>
          <w:p w14:paraId="10A721C7" w14:textId="375E623F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Ianca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Larissa de Oliveira Lima</w:t>
            </w:r>
          </w:p>
        </w:tc>
      </w:tr>
      <w:tr w:rsidR="00B16464" w14:paraId="660590B3" w14:textId="0A50EC9F" w:rsidTr="00B16464">
        <w:tc>
          <w:tcPr>
            <w:tcW w:w="1625" w:type="dxa"/>
            <w:vMerge/>
          </w:tcPr>
          <w:p w14:paraId="52EC12C4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383EC9F5" w14:textId="3921CCAC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Fruticultura</w:t>
            </w:r>
          </w:p>
        </w:tc>
        <w:tc>
          <w:tcPr>
            <w:tcW w:w="2021" w:type="dxa"/>
          </w:tcPr>
          <w:p w14:paraId="5BD6965E" w14:textId="4E65A8DF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Rinaldo Malaquias Lima Filho</w:t>
            </w:r>
          </w:p>
        </w:tc>
        <w:tc>
          <w:tcPr>
            <w:tcW w:w="3034" w:type="dxa"/>
          </w:tcPr>
          <w:p w14:paraId="02254932" w14:textId="13B3D71E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Lucas Cunha dos Santos</w:t>
            </w:r>
          </w:p>
        </w:tc>
      </w:tr>
      <w:tr w:rsidR="00B16464" w14:paraId="54562B29" w14:textId="4F63CA3F" w:rsidTr="00B16464">
        <w:tc>
          <w:tcPr>
            <w:tcW w:w="1625" w:type="dxa"/>
            <w:vMerge/>
          </w:tcPr>
          <w:p w14:paraId="1225DBA9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7E8D1A3C" w14:textId="2D15D2C9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Física I</w:t>
            </w:r>
          </w:p>
        </w:tc>
        <w:tc>
          <w:tcPr>
            <w:tcW w:w="2021" w:type="dxa"/>
          </w:tcPr>
          <w:p w14:paraId="06346FA1" w14:textId="782AA1BE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Maelyson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Rolim Fonseca dos Santos</w:t>
            </w:r>
          </w:p>
        </w:tc>
        <w:tc>
          <w:tcPr>
            <w:tcW w:w="3034" w:type="dxa"/>
          </w:tcPr>
          <w:p w14:paraId="35EDA2B2" w14:textId="77777777" w:rsidR="00B16464" w:rsidRPr="004E209E" w:rsidRDefault="00B16464" w:rsidP="000A0EFA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4E209E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Isaque Leão de França Filho</w:t>
            </w:r>
          </w:p>
          <w:p w14:paraId="78876452" w14:textId="28983792" w:rsidR="00B16464" w:rsidRPr="004E209E" w:rsidRDefault="00B16464" w:rsidP="000A0EFA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4E209E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Sarah Ribeiro Medeiros</w:t>
            </w:r>
          </w:p>
          <w:p w14:paraId="1AC1E7BA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B16464" w14:paraId="3B56BD49" w14:textId="77CD77D8" w:rsidTr="00B16464">
        <w:tc>
          <w:tcPr>
            <w:tcW w:w="1625" w:type="dxa"/>
            <w:vMerge/>
          </w:tcPr>
          <w:p w14:paraId="356CB09F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BE9AE87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Sociologia 1</w:t>
            </w:r>
          </w:p>
          <w:p w14:paraId="08C2AE5F" w14:textId="51689D70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1" w:type="dxa"/>
          </w:tcPr>
          <w:p w14:paraId="2FA82A42" w14:textId="62A5672D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 xml:space="preserve">Núbia </w:t>
            </w:r>
            <w:proofErr w:type="spellStart"/>
            <w:r w:rsidRPr="000A0EFA">
              <w:rPr>
                <w:rFonts w:cs="Times New Roman"/>
                <w:color w:val="000000"/>
              </w:rPr>
              <w:t>Michella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Clementino da Silva</w:t>
            </w:r>
          </w:p>
        </w:tc>
        <w:tc>
          <w:tcPr>
            <w:tcW w:w="3034" w:type="dxa"/>
          </w:tcPr>
          <w:p w14:paraId="51EFA3F0" w14:textId="7298A5D7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  <w:proofErr w:type="spellStart"/>
            <w:r w:rsidRPr="000A0EFA">
              <w:rPr>
                <w:rFonts w:cs="Times New Roman"/>
                <w:color w:val="222222"/>
                <w:shd w:val="clear" w:color="auto" w:fill="FFFFFF"/>
              </w:rPr>
              <w:t>Italo</w:t>
            </w:r>
            <w:proofErr w:type="spellEnd"/>
            <w:r w:rsidRPr="000A0EFA">
              <w:rPr>
                <w:rFonts w:cs="Times New Roman"/>
                <w:color w:val="222222"/>
                <w:shd w:val="clear" w:color="auto" w:fill="FFFFFF"/>
              </w:rPr>
              <w:t xml:space="preserve"> Ricardo Antunes</w:t>
            </w:r>
          </w:p>
          <w:p w14:paraId="00BAEBCC" w14:textId="00219C3D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B16464" w14:paraId="322C16C2" w14:textId="3F983AAE" w:rsidTr="00B16464">
        <w:tc>
          <w:tcPr>
            <w:tcW w:w="1625" w:type="dxa"/>
            <w:vMerge/>
          </w:tcPr>
          <w:p w14:paraId="6A37056F" w14:textId="77777777" w:rsidR="00B16464" w:rsidRPr="000A0EFA" w:rsidRDefault="00B16464" w:rsidP="000A0EFA">
            <w:pPr>
              <w:jc w:val="center"/>
              <w:rPr>
                <w:rFonts w:cs="Times New Roman"/>
              </w:rPr>
            </w:pPr>
          </w:p>
        </w:tc>
        <w:tc>
          <w:tcPr>
            <w:tcW w:w="2104" w:type="dxa"/>
          </w:tcPr>
          <w:p w14:paraId="2E098CD7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Apicultura</w:t>
            </w:r>
          </w:p>
          <w:p w14:paraId="09A87D1A" w14:textId="37580272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021" w:type="dxa"/>
          </w:tcPr>
          <w:p w14:paraId="1FD41149" w14:textId="7ABCC82B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Denea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de </w:t>
            </w:r>
            <w:proofErr w:type="spellStart"/>
            <w:r w:rsidRPr="000A0EFA">
              <w:rPr>
                <w:rFonts w:cs="Times New Roman"/>
                <w:color w:val="000000"/>
              </w:rPr>
              <w:t>Araujo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Fernandes Pires</w:t>
            </w:r>
          </w:p>
        </w:tc>
        <w:tc>
          <w:tcPr>
            <w:tcW w:w="3034" w:type="dxa"/>
          </w:tcPr>
          <w:p w14:paraId="4A1945AB" w14:textId="05762849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Juliana </w:t>
            </w:r>
            <w:proofErr w:type="spellStart"/>
            <w:r w:rsidRPr="000A0EFA">
              <w:rPr>
                <w:rFonts w:cs="Times New Roman"/>
                <w:color w:val="000000"/>
              </w:rPr>
              <w:t>Ketheny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Araújo Gomes</w:t>
            </w:r>
          </w:p>
        </w:tc>
      </w:tr>
      <w:tr w:rsidR="00B16464" w14:paraId="64A95EE4" w14:textId="58AF70C3" w:rsidTr="00B16464">
        <w:tc>
          <w:tcPr>
            <w:tcW w:w="1625" w:type="dxa"/>
            <w:vMerge/>
          </w:tcPr>
          <w:p w14:paraId="117382EF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079A300" w14:textId="7D1B60D1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Suinocultura</w:t>
            </w:r>
          </w:p>
        </w:tc>
        <w:tc>
          <w:tcPr>
            <w:tcW w:w="2021" w:type="dxa"/>
          </w:tcPr>
          <w:p w14:paraId="156F1E67" w14:textId="223D73D1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Rodrigo Barros de Lucena</w:t>
            </w:r>
          </w:p>
        </w:tc>
        <w:tc>
          <w:tcPr>
            <w:tcW w:w="3034" w:type="dxa"/>
          </w:tcPr>
          <w:p w14:paraId="45D86250" w14:textId="651F2615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Anna Júlia Araújo de Oliveira e Silva</w:t>
            </w:r>
          </w:p>
          <w:p w14:paraId="2337FD14" w14:textId="23A743F7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Alessandra </w:t>
            </w:r>
            <w:proofErr w:type="spellStart"/>
            <w:r w:rsidRPr="000A0EFA">
              <w:rPr>
                <w:rFonts w:cs="Times New Roman"/>
                <w:color w:val="000000"/>
              </w:rPr>
              <w:t>Elidiane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Bandeira de Almeida</w:t>
            </w:r>
          </w:p>
        </w:tc>
      </w:tr>
      <w:tr w:rsidR="00B16464" w14:paraId="1AB93933" w14:textId="70A13256" w:rsidTr="00B16464">
        <w:tc>
          <w:tcPr>
            <w:tcW w:w="1625" w:type="dxa"/>
            <w:vMerge/>
          </w:tcPr>
          <w:p w14:paraId="2BB89695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0AA3C80" w14:textId="28533ABF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Olericultura</w:t>
            </w:r>
          </w:p>
        </w:tc>
        <w:tc>
          <w:tcPr>
            <w:tcW w:w="2021" w:type="dxa"/>
          </w:tcPr>
          <w:p w14:paraId="2DDFD504" w14:textId="7704F2EE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 xml:space="preserve">Glauco de </w:t>
            </w:r>
            <w:proofErr w:type="spellStart"/>
            <w:r w:rsidRPr="000A0EFA">
              <w:rPr>
                <w:rFonts w:cs="Times New Roman"/>
                <w:color w:val="000000"/>
              </w:rPr>
              <w:t>Gouvea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Costa</w:t>
            </w:r>
          </w:p>
        </w:tc>
        <w:tc>
          <w:tcPr>
            <w:tcW w:w="3034" w:type="dxa"/>
          </w:tcPr>
          <w:p w14:paraId="0564D9FC" w14:textId="48B3031D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 xml:space="preserve">Everton Vinicius </w:t>
            </w:r>
            <w:proofErr w:type="spellStart"/>
            <w:r w:rsidRPr="000A0EFA">
              <w:rPr>
                <w:rFonts w:cs="Times New Roman"/>
                <w:color w:val="222222"/>
                <w:shd w:val="clear" w:color="auto" w:fill="FFFFFF"/>
              </w:rPr>
              <w:t>Galdencio</w:t>
            </w:r>
            <w:proofErr w:type="spellEnd"/>
            <w:r w:rsidRPr="000A0EFA">
              <w:rPr>
                <w:rFonts w:cs="Times New Roman"/>
                <w:color w:val="222222"/>
                <w:shd w:val="clear" w:color="auto" w:fill="FFFFFF"/>
              </w:rPr>
              <w:t> da Silva</w:t>
            </w:r>
          </w:p>
        </w:tc>
      </w:tr>
      <w:tr w:rsidR="00B16464" w14:paraId="02BBD68B" w14:textId="07365CD2" w:rsidTr="00B16464">
        <w:tc>
          <w:tcPr>
            <w:tcW w:w="1625" w:type="dxa"/>
            <w:vMerge/>
          </w:tcPr>
          <w:p w14:paraId="2FD26EA0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ED42B46" w14:textId="3CBD830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Introdução a Metodologia científica</w:t>
            </w:r>
          </w:p>
        </w:tc>
        <w:tc>
          <w:tcPr>
            <w:tcW w:w="2021" w:type="dxa"/>
          </w:tcPr>
          <w:p w14:paraId="3C8CFCCA" w14:textId="5AB41095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Ronaldo de Moraes Melo</w:t>
            </w:r>
          </w:p>
        </w:tc>
        <w:tc>
          <w:tcPr>
            <w:tcW w:w="3034" w:type="dxa"/>
          </w:tcPr>
          <w:p w14:paraId="13F15704" w14:textId="42857601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7E44FD">
              <w:rPr>
                <w:rFonts w:cs="Times New Roman"/>
                <w:color w:val="000000"/>
              </w:rPr>
              <w:t>Arthur Marques Rocha</w:t>
            </w:r>
          </w:p>
        </w:tc>
      </w:tr>
      <w:tr w:rsidR="00B16464" w14:paraId="630ACA96" w14:textId="78BC05AA" w:rsidTr="00B16464">
        <w:tc>
          <w:tcPr>
            <w:tcW w:w="1625" w:type="dxa"/>
            <w:vMerge/>
          </w:tcPr>
          <w:p w14:paraId="68B1B622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1C18146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Mecanização agrícola</w:t>
            </w:r>
          </w:p>
          <w:p w14:paraId="7B223496" w14:textId="36EACC70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1" w:type="dxa"/>
          </w:tcPr>
          <w:p w14:paraId="6A485122" w14:textId="4138AED9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Ronaldo de Moraes Melo</w:t>
            </w:r>
          </w:p>
        </w:tc>
        <w:tc>
          <w:tcPr>
            <w:tcW w:w="3034" w:type="dxa"/>
          </w:tcPr>
          <w:p w14:paraId="273644F0" w14:textId="02E7EEE8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6F41A8">
              <w:rPr>
                <w:rFonts w:cs="Times New Roman"/>
                <w:color w:val="000000"/>
              </w:rPr>
              <w:t xml:space="preserve">Isaac Lima </w:t>
            </w:r>
            <w:proofErr w:type="spellStart"/>
            <w:r w:rsidRPr="006F41A8">
              <w:rPr>
                <w:rFonts w:cs="Times New Roman"/>
                <w:color w:val="000000"/>
              </w:rPr>
              <w:t>Tributino</w:t>
            </w:r>
            <w:proofErr w:type="spellEnd"/>
          </w:p>
        </w:tc>
      </w:tr>
      <w:tr w:rsidR="00B16464" w14:paraId="79AB8ADA" w14:textId="037B5C3D" w:rsidTr="00B16464">
        <w:tc>
          <w:tcPr>
            <w:tcW w:w="1625" w:type="dxa"/>
            <w:vMerge/>
          </w:tcPr>
          <w:p w14:paraId="4DF77C1D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B759150" w14:textId="375A85B3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Introdução à Agricultura</w:t>
            </w:r>
          </w:p>
          <w:p w14:paraId="300AD6B4" w14:textId="04A52134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1" w:type="dxa"/>
          </w:tcPr>
          <w:p w14:paraId="2ADB74AF" w14:textId="7E264D6A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Agenor Bezerra de Almeida Júnior</w:t>
            </w:r>
          </w:p>
        </w:tc>
        <w:tc>
          <w:tcPr>
            <w:tcW w:w="3034" w:type="dxa"/>
          </w:tcPr>
          <w:p w14:paraId="4BCE06B2" w14:textId="287A096A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Pablo </w:t>
            </w:r>
            <w:proofErr w:type="spellStart"/>
            <w:r w:rsidRPr="000A0EFA">
              <w:rPr>
                <w:rFonts w:cs="Times New Roman"/>
                <w:color w:val="000000"/>
              </w:rPr>
              <w:t>Darllan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Santos da Silva</w:t>
            </w:r>
          </w:p>
        </w:tc>
      </w:tr>
      <w:tr w:rsidR="00B16464" w14:paraId="794F960C" w14:textId="251E5ADC" w:rsidTr="00B16464">
        <w:tc>
          <w:tcPr>
            <w:tcW w:w="1625" w:type="dxa"/>
            <w:vMerge/>
          </w:tcPr>
          <w:p w14:paraId="731AF295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4FACC80" w14:textId="5E6B452D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Física II</w:t>
            </w:r>
          </w:p>
        </w:tc>
        <w:tc>
          <w:tcPr>
            <w:tcW w:w="2021" w:type="dxa"/>
          </w:tcPr>
          <w:p w14:paraId="6484155A" w14:textId="0867FF28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Erval Gregório Rosa de Oliveira</w:t>
            </w:r>
          </w:p>
        </w:tc>
        <w:tc>
          <w:tcPr>
            <w:tcW w:w="3034" w:type="dxa"/>
          </w:tcPr>
          <w:p w14:paraId="6FFAE5BF" w14:textId="78CBEA17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 xml:space="preserve">Mizael </w:t>
            </w:r>
            <w:proofErr w:type="spellStart"/>
            <w:r w:rsidRPr="000A0EFA">
              <w:rPr>
                <w:rFonts w:cs="Times New Roman"/>
                <w:color w:val="000000"/>
              </w:rPr>
              <w:t>Tranquilino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de Lima</w:t>
            </w:r>
          </w:p>
        </w:tc>
      </w:tr>
      <w:tr w:rsidR="00B16464" w14:paraId="72458132" w14:textId="78726029" w:rsidTr="00B16464">
        <w:tc>
          <w:tcPr>
            <w:tcW w:w="1625" w:type="dxa"/>
            <w:vMerge/>
          </w:tcPr>
          <w:p w14:paraId="086FA9A0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48552D0" w14:textId="6504CB72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AQUICULTURA</w:t>
            </w:r>
          </w:p>
        </w:tc>
        <w:tc>
          <w:tcPr>
            <w:tcW w:w="2021" w:type="dxa"/>
          </w:tcPr>
          <w:p w14:paraId="49C6CFC7" w14:textId="6E9F2DE2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LÍGIA ALEXANDRINA BARROS DA COSTA</w:t>
            </w:r>
          </w:p>
        </w:tc>
        <w:tc>
          <w:tcPr>
            <w:tcW w:w="3034" w:type="dxa"/>
          </w:tcPr>
          <w:p w14:paraId="71BB4BBF" w14:textId="5D31C0B8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MARIA EDUARDA SILVA DE ALMEIDA</w:t>
            </w:r>
          </w:p>
        </w:tc>
      </w:tr>
      <w:tr w:rsidR="00B16464" w14:paraId="198DA43F" w14:textId="6802E65A" w:rsidTr="00B16464">
        <w:tc>
          <w:tcPr>
            <w:tcW w:w="1625" w:type="dxa"/>
            <w:vMerge/>
          </w:tcPr>
          <w:p w14:paraId="10A3A377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799093F4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Culturas Anuais</w:t>
            </w:r>
          </w:p>
          <w:p w14:paraId="6F7A51C6" w14:textId="3ECB19A5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1" w:type="dxa"/>
          </w:tcPr>
          <w:p w14:paraId="42A00773" w14:textId="4F12752A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Marcos Antônio Machado Mesquita</w:t>
            </w:r>
          </w:p>
        </w:tc>
        <w:tc>
          <w:tcPr>
            <w:tcW w:w="3034" w:type="dxa"/>
          </w:tcPr>
          <w:p w14:paraId="742A7C6C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Estefane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0A0EFA">
              <w:rPr>
                <w:rFonts w:cs="Times New Roman"/>
                <w:color w:val="000000"/>
              </w:rPr>
              <w:t>Karém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de Souza Almeida</w:t>
            </w:r>
          </w:p>
          <w:p w14:paraId="2E5777E2" w14:textId="01CD3461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B16464" w14:paraId="39D03B05" w14:textId="46C733B5" w:rsidTr="00B16464">
        <w:tc>
          <w:tcPr>
            <w:tcW w:w="1625" w:type="dxa"/>
            <w:vMerge w:val="restart"/>
          </w:tcPr>
          <w:p w14:paraId="79A05BAA" w14:textId="1F67172A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Curso Técnico em Hospedagem</w:t>
            </w:r>
          </w:p>
        </w:tc>
        <w:tc>
          <w:tcPr>
            <w:tcW w:w="2104" w:type="dxa"/>
          </w:tcPr>
          <w:p w14:paraId="4BC046D4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Planejamento e Organização de Eventos</w:t>
            </w:r>
          </w:p>
          <w:p w14:paraId="69E2C34D" w14:textId="70C2BB82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1" w:type="dxa"/>
          </w:tcPr>
          <w:p w14:paraId="123B312B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Alan Machado Gomes</w:t>
            </w:r>
          </w:p>
          <w:p w14:paraId="3B6B4693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34" w:type="dxa"/>
          </w:tcPr>
          <w:p w14:paraId="25B31D91" w14:textId="18081759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Maria Betânia da Silva</w:t>
            </w:r>
          </w:p>
        </w:tc>
      </w:tr>
      <w:tr w:rsidR="00B16464" w14:paraId="2A6F701D" w14:textId="157112A1" w:rsidTr="00B16464">
        <w:tc>
          <w:tcPr>
            <w:tcW w:w="1625" w:type="dxa"/>
            <w:vMerge/>
          </w:tcPr>
          <w:p w14:paraId="26F6C342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117F3D66" w14:textId="02573A9E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FUNDAMENTOS DO TURISMO E HOSPITALIDADE</w:t>
            </w:r>
          </w:p>
        </w:tc>
        <w:tc>
          <w:tcPr>
            <w:tcW w:w="2021" w:type="dxa"/>
          </w:tcPr>
          <w:p w14:paraId="59632F7F" w14:textId="28BD64A3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PATRÍCIA LINS DEARROXELAS GALVÃO</w:t>
            </w:r>
          </w:p>
        </w:tc>
        <w:tc>
          <w:tcPr>
            <w:tcW w:w="3034" w:type="dxa"/>
          </w:tcPr>
          <w:p w14:paraId="02C6B99D" w14:textId="69455EC1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  <w:shd w:val="clear" w:color="auto" w:fill="FFFFFF"/>
              </w:rPr>
              <w:t>JÉSSICA JUVELINA SEBASTIÃO</w:t>
            </w:r>
          </w:p>
        </w:tc>
      </w:tr>
      <w:tr w:rsidR="00B16464" w14:paraId="46700712" w14:textId="2F0F2638" w:rsidTr="00B16464">
        <w:tc>
          <w:tcPr>
            <w:tcW w:w="1625" w:type="dxa"/>
            <w:vMerge/>
          </w:tcPr>
          <w:p w14:paraId="131F1F87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102CE23A" w14:textId="710B9EB0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Teoria e Técnica de Hospedagem</w:t>
            </w:r>
          </w:p>
        </w:tc>
        <w:tc>
          <w:tcPr>
            <w:tcW w:w="2021" w:type="dxa"/>
          </w:tcPr>
          <w:p w14:paraId="24EF8ECF" w14:textId="13A2604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Plínio Guimarães de Sousa</w:t>
            </w:r>
          </w:p>
        </w:tc>
        <w:tc>
          <w:tcPr>
            <w:tcW w:w="3034" w:type="dxa"/>
          </w:tcPr>
          <w:p w14:paraId="45A3EDB1" w14:textId="71342A6E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Daniel Carlos dos Santos Silva Junior</w:t>
            </w:r>
          </w:p>
        </w:tc>
      </w:tr>
      <w:tr w:rsidR="00B16464" w14:paraId="015B0584" w14:textId="145F9F58" w:rsidTr="00B16464">
        <w:tc>
          <w:tcPr>
            <w:tcW w:w="1625" w:type="dxa"/>
            <w:vMerge/>
          </w:tcPr>
          <w:p w14:paraId="76F1762B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2CC1056" w14:textId="173C157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Laboratório de Hospedagem</w:t>
            </w:r>
          </w:p>
        </w:tc>
        <w:tc>
          <w:tcPr>
            <w:tcW w:w="2021" w:type="dxa"/>
          </w:tcPr>
          <w:p w14:paraId="799B8210" w14:textId="263C5CB6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Plínio Guimarães de Sousa</w:t>
            </w:r>
          </w:p>
        </w:tc>
        <w:tc>
          <w:tcPr>
            <w:tcW w:w="3034" w:type="dxa"/>
          </w:tcPr>
          <w:p w14:paraId="5853BFFB" w14:textId="058C3C19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Wellen da Silva Peixoto</w:t>
            </w:r>
          </w:p>
        </w:tc>
      </w:tr>
      <w:tr w:rsidR="00B16464" w14:paraId="27B493CD" w14:textId="0660160D" w:rsidTr="00B16464">
        <w:tc>
          <w:tcPr>
            <w:tcW w:w="1625" w:type="dxa"/>
            <w:vMerge w:val="restart"/>
          </w:tcPr>
          <w:p w14:paraId="17D2BE8F" w14:textId="64F32B1E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Licenciatura em Química</w:t>
            </w:r>
          </w:p>
        </w:tc>
        <w:tc>
          <w:tcPr>
            <w:tcW w:w="2104" w:type="dxa"/>
          </w:tcPr>
          <w:p w14:paraId="095940A0" w14:textId="0A71BB79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Geral e Experimental I</w:t>
            </w:r>
          </w:p>
        </w:tc>
        <w:tc>
          <w:tcPr>
            <w:tcW w:w="2021" w:type="dxa"/>
          </w:tcPr>
          <w:p w14:paraId="4010E4AF" w14:textId="02CCC9A2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Douglas Lopes Bernardo</w:t>
            </w:r>
          </w:p>
        </w:tc>
        <w:tc>
          <w:tcPr>
            <w:tcW w:w="3034" w:type="dxa"/>
          </w:tcPr>
          <w:p w14:paraId="7E83FBEB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Luana Barbosa da Silva</w:t>
            </w:r>
          </w:p>
          <w:p w14:paraId="42CE53D2" w14:textId="64FF8218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B16464" w14:paraId="25AF8D59" w14:textId="78EABC7D" w:rsidTr="00B16464">
        <w:tc>
          <w:tcPr>
            <w:tcW w:w="1625" w:type="dxa"/>
            <w:vMerge/>
          </w:tcPr>
          <w:p w14:paraId="09AD452D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440675C" w14:textId="77777777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Analítica II</w:t>
            </w:r>
          </w:p>
          <w:p w14:paraId="675CCF30" w14:textId="02E0EB3D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1" w:type="dxa"/>
          </w:tcPr>
          <w:p w14:paraId="6E855055" w14:textId="2FC0226F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Jonh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Anderson Macêdo Santos</w:t>
            </w:r>
          </w:p>
        </w:tc>
        <w:tc>
          <w:tcPr>
            <w:tcW w:w="3034" w:type="dxa"/>
          </w:tcPr>
          <w:p w14:paraId="334E95FB" w14:textId="478D675F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Carla Patrícia da Conceição Silva Oliveira</w:t>
            </w:r>
          </w:p>
        </w:tc>
      </w:tr>
      <w:tr w:rsidR="00B16464" w14:paraId="0D7C89C7" w14:textId="2A3C7E2B" w:rsidTr="00B16464">
        <w:tc>
          <w:tcPr>
            <w:tcW w:w="1625" w:type="dxa"/>
            <w:vMerge/>
          </w:tcPr>
          <w:p w14:paraId="54241FA3" w14:textId="77777777" w:rsidR="00B16464" w:rsidRPr="000A0EFA" w:rsidRDefault="00B16464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ACE4BB9" w14:textId="35560A7E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Orgânica II</w:t>
            </w:r>
          </w:p>
        </w:tc>
        <w:tc>
          <w:tcPr>
            <w:tcW w:w="2021" w:type="dxa"/>
          </w:tcPr>
          <w:p w14:paraId="373BE17B" w14:textId="77BB9CED" w:rsidR="00B16464" w:rsidRPr="000A0EFA" w:rsidRDefault="00B16464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Jonh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Anderson Macêdo Santos</w:t>
            </w:r>
          </w:p>
        </w:tc>
        <w:tc>
          <w:tcPr>
            <w:tcW w:w="3034" w:type="dxa"/>
          </w:tcPr>
          <w:p w14:paraId="7187726F" w14:textId="37AA553D" w:rsidR="00B16464" w:rsidRPr="000A0EFA" w:rsidRDefault="00B16464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0A0EFA">
              <w:rPr>
                <w:rFonts w:cs="Times New Roman"/>
                <w:color w:val="000000"/>
              </w:rPr>
              <w:t>Evellyn</w:t>
            </w:r>
            <w:proofErr w:type="spellEnd"/>
            <w:r w:rsidRPr="000A0EFA">
              <w:rPr>
                <w:rFonts w:cs="Times New Roman"/>
                <w:color w:val="000000"/>
              </w:rPr>
              <w:t xml:space="preserve"> Thais Ventura Gomes</w:t>
            </w:r>
          </w:p>
        </w:tc>
      </w:tr>
    </w:tbl>
    <w:p w14:paraId="5A2517A4" w14:textId="77777777" w:rsidR="00230B25" w:rsidRPr="00230B25" w:rsidRDefault="00230B25" w:rsidP="000A0EFA">
      <w:pPr>
        <w:jc w:val="center"/>
        <w:rPr>
          <w:b/>
          <w:bCs/>
        </w:rPr>
      </w:pPr>
    </w:p>
    <w:sectPr w:rsidR="00230B25" w:rsidRPr="00230B25" w:rsidSect="00461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25"/>
    <w:rsid w:val="000A0EFA"/>
    <w:rsid w:val="0010077A"/>
    <w:rsid w:val="00122719"/>
    <w:rsid w:val="00131CB8"/>
    <w:rsid w:val="00230B25"/>
    <w:rsid w:val="002B7F7A"/>
    <w:rsid w:val="003913E6"/>
    <w:rsid w:val="0044231B"/>
    <w:rsid w:val="00461B88"/>
    <w:rsid w:val="004644AA"/>
    <w:rsid w:val="004E209E"/>
    <w:rsid w:val="005C046C"/>
    <w:rsid w:val="006F41A8"/>
    <w:rsid w:val="00701120"/>
    <w:rsid w:val="007013C0"/>
    <w:rsid w:val="007E44FD"/>
    <w:rsid w:val="009A2BD8"/>
    <w:rsid w:val="00A1149B"/>
    <w:rsid w:val="00A42BC9"/>
    <w:rsid w:val="00A93E83"/>
    <w:rsid w:val="00B16464"/>
    <w:rsid w:val="00B42E53"/>
    <w:rsid w:val="00C81199"/>
    <w:rsid w:val="00E148C7"/>
    <w:rsid w:val="00F75086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030F"/>
  <w15:chartTrackingRefBased/>
  <w15:docId w15:val="{680DD8A1-8EBF-463A-8AB6-0D27609D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824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Vieira de Lima</dc:creator>
  <cp:keywords/>
  <dc:description/>
  <cp:lastModifiedBy>Karla Vieira de Lima</cp:lastModifiedBy>
  <cp:revision>2</cp:revision>
  <dcterms:created xsi:type="dcterms:W3CDTF">2022-04-13T17:55:00Z</dcterms:created>
  <dcterms:modified xsi:type="dcterms:W3CDTF">2022-04-13T17:55:00Z</dcterms:modified>
</cp:coreProperties>
</file>