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line="240" w:lineRule="auto"/>
        <w:jc w:val="left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4248785</wp:posOffset>
            </wp:positionH>
            <wp:positionV relativeFrom="paragraph">
              <wp:posOffset>0</wp:posOffset>
            </wp:positionV>
            <wp:extent cx="570547" cy="57054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" cy="5705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Bookman Old Style" w:cs="Bookman Old Style" w:eastAsia="Bookman Old Style" w:hAnsi="Bookman Old Styl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GARANHUNS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DIVISÃO DE EXTENSÃO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432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COORDENAÇÃO DE ESTÁGIOS E EGRESSOS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285.0" w:type="dxa"/>
        <w:tblLayout w:type="fixed"/>
        <w:tblLook w:val="0000"/>
      </w:tblPr>
      <w:tblGrid>
        <w:gridCol w:w="4440"/>
        <w:gridCol w:w="960"/>
        <w:gridCol w:w="600"/>
        <w:gridCol w:w="2265"/>
        <w:gridCol w:w="6705"/>
        <w:tblGridChange w:id="0">
          <w:tblGrid>
            <w:gridCol w:w="4440"/>
            <w:gridCol w:w="960"/>
            <w:gridCol w:w="600"/>
            <w:gridCol w:w="2265"/>
            <w:gridCol w:w="6705"/>
          </w:tblGrid>
        </w:tblGridChange>
      </w:tblGrid>
      <w:tr>
        <w:trPr>
          <w:cantSplit w:val="0"/>
          <w:trHeight w:val="523.8281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right="143.14960629921416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right="143.14960629921416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ANEXO VI - RELATÓRIO (PARCIAL) DE ACOMPANHAMENTO E AVALIAÇÃO DE ESTÁGIO - DO/A ESTAGIÁRIO/A </w:t>
            </w:r>
          </w:p>
          <w:p w:rsidR="00000000" w:rsidDel="00000000" w:rsidP="00000000" w:rsidRDefault="00000000" w:rsidRPr="00000000" w14:paraId="0000000E">
            <w:pPr>
              <w:widowControl w:val="0"/>
              <w:ind w:right="143.14960629921416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206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Uma característica importante do relatório de estágio é que o mesmo é um documento que revela como foi o desenvolvimento dos conhecimentos adquiridos durante sua formação no campo de estágio. Portanto, o mesmo requer uma articulação entre aquilo que foi aprendido no IFPE e vivenciado na prática.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06"/>
              <w:jc w:val="both"/>
              <w:rPr>
                <w:rFonts w:ascii="Calibri" w:cs="Calibri" w:eastAsia="Calibri" w:hAnsi="Calibri"/>
                <w:b w:val="1"/>
                <w:smallCaps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do/a Estagiário/a: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206"/>
              <w:jc w:val="both"/>
              <w:rPr>
                <w:rFonts w:ascii="Calibri" w:cs="Calibri" w:eastAsia="Calibri" w:hAnsi="Calibri"/>
                <w:b w:val="1"/>
                <w:smallCaps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de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206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06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) Téc. Em EletroEletrônica           ( ) Téc. Em Informática              ( ) Téc. Em Meio Ambiente       /   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Integrado    (   ) Subsequente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) Tecnólogo em Análise e Desenvolvimento de Sistemas              ( ) Bacharelado em Engenharia Elétrica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mallCaps w:val="1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64"/>
              <w:jc w:val="both"/>
              <w:rPr>
                <w:rFonts w:ascii="Calibri" w:cs="Calibri" w:eastAsia="Calibri" w:hAnsi="Calibri"/>
                <w:b w:val="1"/>
                <w:smallCaps w:val="1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Você achou importante a realização do estágio?  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As atividades de estágio que você executou, corresponderam a sua expectativa?  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 Você teve oportunidade de sanar dúvidas que porventura surgiram durante o estágio? 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26" w:right="64" w:hanging="2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   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As atividades de estágio que você executou, corresponderam ao seu Plano de Atividades de Estágio?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right="6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Você se sentiu à vontade durante o estágio?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  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6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  6.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O que você aprendeu na escola forneceu subsídios para desempenhar suas atividades durante o estágio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?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        (        ) SIM      (  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.988281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mallCaps w:val="1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Cite o que poderia ser acrescentado em nosso currículo para um melhor desempenho técnico na sua vida profissional.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Cite as habilidades que você teve oportunidade de desenvolver no seu estágio que serão úteis na sua profissão como técnico.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Você foi incumbido de executar alguma atividade abordando assunto técnico que não foi dado durante o curso?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(        ) SIM      (        ) NÃO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Se você respondeu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u w:val="single"/>
                <w:rtl w:val="0"/>
              </w:rPr>
              <w:t xml:space="preserve">SIM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, cite as atividades.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Você sentiu-se seguro para realizar todas as tarefas que lhe foram incumbidas?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Se você respondeu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u w:val="single"/>
                <w:rtl w:val="0"/>
              </w:rPr>
              <w:t xml:space="preserve">NÃO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, cite as atividades.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O campo de estágio em que você realizou suas atividades foi satisfatório?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(      ) SIM    (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26" w:righ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Por quê? 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26" w:right="64" w:hanging="284"/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6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Cite os pontos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u w:val="single"/>
                <w:rtl w:val="0"/>
              </w:rPr>
              <w:t xml:space="preserve">negativos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u w:val="single"/>
                <w:rtl w:val="0"/>
              </w:rPr>
              <w:t xml:space="preserve">positivos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que você observou durante o estágio e não teve oportunidade de apontá-los nesse questionário.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26" w:right="6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1"/>
        <w:color w:val="00000a"/>
        <w:sz w:val="23"/>
        <w:szCs w:val="23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