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AD" w:rsidRDefault="00F24BAD">
      <w:pPr>
        <w:pStyle w:val="Corpodetexto"/>
        <w:ind w:left="0"/>
        <w:rPr>
          <w:sz w:val="23"/>
        </w:rPr>
      </w:pPr>
    </w:p>
    <w:p w:rsidR="00F24BAD" w:rsidRDefault="005B679A">
      <w:pPr>
        <w:pStyle w:val="Corpodetexto"/>
        <w:ind w:left="117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18860" cy="471170"/>
                <wp:effectExtent l="13970" t="8890" r="1079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AD" w:rsidRDefault="00446FB5" w:rsidP="000224CB">
                            <w:pPr>
                              <w:spacing w:before="4"/>
                              <w:ind w:left="3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Indicação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servidores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composição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equipe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planejamento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6818F7">
                              <w:rPr>
                                <w:b/>
                                <w:sz w:val="20"/>
                              </w:rPr>
                              <w:t xml:space="preserve">contratação </w:t>
                            </w:r>
                            <w:r w:rsidR="00AE6B83">
                              <w:rPr>
                                <w:b/>
                                <w:sz w:val="20"/>
                              </w:rPr>
                              <w:t xml:space="preserve">dos serviços de </w:t>
                            </w:r>
                            <w:r w:rsidR="00AE6B83" w:rsidRPr="00AE6B83">
                              <w:rPr>
                                <w:b/>
                                <w:sz w:val="20"/>
                                <w:highlight w:val="yellow"/>
                              </w:rPr>
                              <w:t>XXXXXXXXXXXXXXXXXXXXXXXXXXXXXXXXXX</w:t>
                            </w:r>
                            <w:r w:rsidR="008D725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8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" filled="f" strokeweight=".48pt">
                <v:textbox inset="0,0,0,0">
                  <w:txbxContent>
                    <w:p w:rsidR="00F24BAD" w:rsidRDefault="00446FB5" w:rsidP="000224CB">
                      <w:pPr>
                        <w:spacing w:before="4"/>
                        <w:ind w:left="3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Indicação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servidores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composição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equipe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planejamento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6818F7">
                        <w:rPr>
                          <w:b/>
                          <w:sz w:val="20"/>
                        </w:rPr>
                        <w:t xml:space="preserve">contratação </w:t>
                      </w:r>
                      <w:r w:rsidR="00AE6B83">
                        <w:rPr>
                          <w:b/>
                          <w:sz w:val="20"/>
                        </w:rPr>
                        <w:t xml:space="preserve">dos serviços de </w:t>
                      </w:r>
                      <w:r w:rsidR="00AE6B83" w:rsidRPr="00AE6B83">
                        <w:rPr>
                          <w:b/>
                          <w:sz w:val="20"/>
                          <w:highlight w:val="yellow"/>
                        </w:rPr>
                        <w:t>XXXXXXXXXXXXXXXXXXXXXXXXXXXXXXXXXX</w:t>
                      </w:r>
                      <w:r w:rsidR="008D725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4BAD" w:rsidRDefault="00F24BAD">
      <w:pPr>
        <w:pStyle w:val="Corpodetexto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1469"/>
        <w:gridCol w:w="3077"/>
      </w:tblGrid>
      <w:tr w:rsidR="00F24BAD">
        <w:trPr>
          <w:trHeight w:val="606"/>
        </w:trPr>
        <w:tc>
          <w:tcPr>
            <w:tcW w:w="4947" w:type="dxa"/>
          </w:tcPr>
          <w:p w:rsidR="00F24BAD" w:rsidRDefault="00446FB5">
            <w:pPr>
              <w:pStyle w:val="TableParagraph"/>
              <w:spacing w:before="101"/>
              <w:ind w:left="1828" w:right="1819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469" w:type="dxa"/>
          </w:tcPr>
          <w:p w:rsidR="00F24BAD" w:rsidRDefault="00446FB5">
            <w:pPr>
              <w:pStyle w:val="TableParagraph"/>
              <w:spacing w:before="101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SIAPE</w:t>
            </w:r>
          </w:p>
        </w:tc>
        <w:tc>
          <w:tcPr>
            <w:tcW w:w="3077" w:type="dxa"/>
          </w:tcPr>
          <w:p w:rsidR="00F24BAD" w:rsidRDefault="00446FB5">
            <w:pPr>
              <w:pStyle w:val="TableParagraph"/>
              <w:spacing w:before="101"/>
              <w:ind w:left="1100"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>Lotação</w:t>
            </w:r>
          </w:p>
        </w:tc>
      </w:tr>
      <w:tr w:rsidR="00F24BAD">
        <w:trPr>
          <w:trHeight w:val="605"/>
        </w:trPr>
        <w:tc>
          <w:tcPr>
            <w:tcW w:w="4947" w:type="dxa"/>
          </w:tcPr>
          <w:p w:rsidR="00F24BAD" w:rsidRPr="000D4D49" w:rsidRDefault="00AE6B83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 w:rsidRPr="00AE6B83">
              <w:rPr>
                <w:rFonts w:ascii="Tahoma" w:hAnsi="Tahoma" w:cs="Tahoma"/>
                <w:color w:val="222222"/>
                <w:highlight w:val="yellow"/>
                <w:shd w:val="clear" w:color="auto" w:fill="FFFFFF"/>
              </w:rPr>
              <w:t>XXXXXXXXXXXXXXXXXXXX</w:t>
            </w:r>
          </w:p>
        </w:tc>
        <w:tc>
          <w:tcPr>
            <w:tcW w:w="1469" w:type="dxa"/>
          </w:tcPr>
          <w:p w:rsidR="00F24BAD" w:rsidRDefault="00AE6B83">
            <w:pPr>
              <w:pStyle w:val="TableParagraph"/>
              <w:ind w:left="289"/>
              <w:rPr>
                <w:sz w:val="24"/>
              </w:rPr>
            </w:pPr>
            <w:r w:rsidRPr="00AE6B83">
              <w:rPr>
                <w:sz w:val="24"/>
                <w:highlight w:val="yellow"/>
              </w:rPr>
              <w:t>XXXXX</w:t>
            </w:r>
          </w:p>
        </w:tc>
        <w:tc>
          <w:tcPr>
            <w:tcW w:w="3077" w:type="dxa"/>
          </w:tcPr>
          <w:p w:rsidR="00F24BAD" w:rsidRDefault="00AE6B83" w:rsidP="007B1A06">
            <w:pPr>
              <w:pStyle w:val="TableParagraph"/>
              <w:ind w:right="1080"/>
              <w:rPr>
                <w:sz w:val="24"/>
              </w:rPr>
            </w:pPr>
            <w:r w:rsidRPr="00AE6B83">
              <w:rPr>
                <w:sz w:val="24"/>
                <w:highlight w:val="yellow"/>
              </w:rPr>
              <w:t>XXXXXXXXX</w:t>
            </w:r>
          </w:p>
        </w:tc>
      </w:tr>
    </w:tbl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spacing w:before="3"/>
        <w:ind w:left="0"/>
        <w:rPr>
          <w:sz w:val="19"/>
        </w:rPr>
      </w:pPr>
    </w:p>
    <w:p w:rsidR="00F24BAD" w:rsidRDefault="00446FB5">
      <w:pPr>
        <w:pStyle w:val="Ttulo1"/>
        <w:spacing w:before="1" w:line="229" w:lineRule="exact"/>
        <w:ind w:left="104"/>
      </w:pPr>
      <w: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SEGES/MPDG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05/2017:</w:t>
      </w:r>
    </w:p>
    <w:p w:rsidR="00F24BAD" w:rsidRDefault="00446FB5">
      <w:pPr>
        <w:pStyle w:val="Corpodetexto"/>
        <w:spacing w:line="228" w:lineRule="exact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2º.</w:t>
      </w:r>
      <w:r>
        <w:rPr>
          <w:b/>
          <w:spacing w:val="-2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iniciais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Planejamento da</w:t>
      </w:r>
      <w:r>
        <w:rPr>
          <w:spacing w:val="-5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consistem</w:t>
      </w:r>
      <w:r>
        <w:rPr>
          <w:spacing w:val="-7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atividades:</w:t>
      </w:r>
    </w:p>
    <w:p w:rsidR="00F24BAD" w:rsidRDefault="00446FB5">
      <w:pPr>
        <w:pStyle w:val="PargrafodaLista"/>
        <w:numPr>
          <w:ilvl w:val="0"/>
          <w:numId w:val="4"/>
        </w:numPr>
        <w:tabs>
          <w:tab w:val="left" w:pos="249"/>
        </w:tabs>
        <w:ind w:right="671" w:firstLine="0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elaboração do documento para formalização da demanda – DFD - pelo setor requisitante do serviço, conforme</w:t>
      </w:r>
      <w:r>
        <w:rPr>
          <w:spacing w:val="-47"/>
          <w:sz w:val="20"/>
        </w:rPr>
        <w:t xml:space="preserve"> </w:t>
      </w:r>
      <w:r>
        <w:rPr>
          <w:sz w:val="20"/>
        </w:rPr>
        <w:t>modelo do</w:t>
      </w:r>
      <w:r>
        <w:rPr>
          <w:spacing w:val="4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IN nº</w:t>
      </w:r>
      <w:r>
        <w:rPr>
          <w:spacing w:val="-2"/>
          <w:sz w:val="20"/>
        </w:rPr>
        <w:t xml:space="preserve"> </w:t>
      </w:r>
      <w:r>
        <w:rPr>
          <w:sz w:val="20"/>
        </w:rPr>
        <w:t>05/2017, que</w:t>
      </w:r>
      <w:r>
        <w:rPr>
          <w:spacing w:val="-1"/>
          <w:sz w:val="20"/>
        </w:rPr>
        <w:t xml:space="preserve"> </w:t>
      </w:r>
      <w:r>
        <w:rPr>
          <w:sz w:val="20"/>
        </w:rPr>
        <w:t>contemple:</w:t>
      </w:r>
    </w:p>
    <w:p w:rsidR="00F24BAD" w:rsidRDefault="00446FB5">
      <w:pPr>
        <w:pStyle w:val="PargrafodaLista"/>
        <w:numPr>
          <w:ilvl w:val="0"/>
          <w:numId w:val="3"/>
        </w:numPr>
        <w:tabs>
          <w:tab w:val="left" w:pos="323"/>
        </w:tabs>
        <w:ind w:right="413" w:firstLine="0"/>
        <w:jc w:val="both"/>
        <w:rPr>
          <w:sz w:val="20"/>
        </w:rPr>
      </w:pPr>
      <w:r>
        <w:rPr>
          <w:sz w:val="20"/>
        </w:rPr>
        <w:t>a justificativa da necessidade da contratação explicitando a opção pela terceirização dos serviços e considerando o</w:t>
      </w:r>
      <w:r>
        <w:rPr>
          <w:spacing w:val="-47"/>
          <w:sz w:val="20"/>
        </w:rPr>
        <w:t xml:space="preserve"> </w:t>
      </w:r>
      <w:r>
        <w:rPr>
          <w:sz w:val="20"/>
        </w:rPr>
        <w:t>Planejamento Estratégico, se for o</w:t>
      </w:r>
      <w:r>
        <w:rPr>
          <w:spacing w:val="5"/>
          <w:sz w:val="20"/>
        </w:rPr>
        <w:t xml:space="preserve"> </w:t>
      </w:r>
      <w:r>
        <w:rPr>
          <w:sz w:val="20"/>
        </w:rPr>
        <w:t>caso;</w:t>
      </w:r>
    </w:p>
    <w:p w:rsidR="00F24BAD" w:rsidRDefault="00446FB5">
      <w:pPr>
        <w:pStyle w:val="PargrafodaLista"/>
        <w:numPr>
          <w:ilvl w:val="0"/>
          <w:numId w:val="3"/>
        </w:numPr>
        <w:tabs>
          <w:tab w:val="left" w:pos="333"/>
        </w:tabs>
        <w:ind w:left="332" w:hanging="231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quantidade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contratada;</w:t>
      </w:r>
    </w:p>
    <w:p w:rsidR="00F24BAD" w:rsidRDefault="00446FB5">
      <w:pPr>
        <w:pStyle w:val="PargrafodaLista"/>
        <w:numPr>
          <w:ilvl w:val="0"/>
          <w:numId w:val="3"/>
        </w:numPr>
        <w:tabs>
          <w:tab w:val="left" w:pos="309"/>
        </w:tabs>
        <w:spacing w:before="1" w:line="229" w:lineRule="exact"/>
        <w:ind w:left="308" w:hanging="207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previsão de</w:t>
      </w:r>
      <w:r>
        <w:rPr>
          <w:spacing w:val="-3"/>
          <w:sz w:val="20"/>
        </w:rPr>
        <w:t xml:space="preserve"> </w:t>
      </w:r>
      <w:r>
        <w:rPr>
          <w:sz w:val="20"/>
        </w:rPr>
        <w:t>data em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ser iniciada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serviços;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</w:p>
    <w:p w:rsidR="00F24BAD" w:rsidRDefault="00446FB5">
      <w:pPr>
        <w:pStyle w:val="PargrafodaLista"/>
        <w:numPr>
          <w:ilvl w:val="0"/>
          <w:numId w:val="3"/>
        </w:numPr>
        <w:tabs>
          <w:tab w:val="left" w:pos="347"/>
        </w:tabs>
        <w:ind w:right="404" w:firstLine="0"/>
        <w:jc w:val="both"/>
        <w:rPr>
          <w:sz w:val="20"/>
        </w:rPr>
      </w:pPr>
      <w:r>
        <w:rPr>
          <w:sz w:val="20"/>
        </w:rPr>
        <w:t>a indicação do servidor ou servidores para compor a equipe que fará a elaboração dos Estudos Preliminares e o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 de Risco e, se necessário, daquele a quem será confiada a fiscalização dos serviços, o qual poderá</w:t>
      </w:r>
      <w:r>
        <w:rPr>
          <w:spacing w:val="1"/>
          <w:sz w:val="20"/>
        </w:rPr>
        <w:t xml:space="preserve"> </w:t>
      </w:r>
      <w:r>
        <w:rPr>
          <w:sz w:val="20"/>
        </w:rPr>
        <w:t>participar de</w:t>
      </w:r>
      <w:r>
        <w:rPr>
          <w:spacing w:val="-2"/>
          <w:sz w:val="20"/>
        </w:rPr>
        <w:t xml:space="preserve"> </w:t>
      </w:r>
      <w:r>
        <w:rPr>
          <w:sz w:val="20"/>
        </w:rPr>
        <w:t>todas as</w:t>
      </w:r>
      <w:r>
        <w:rPr>
          <w:spacing w:val="-4"/>
          <w:sz w:val="20"/>
        </w:rPr>
        <w:t xml:space="preserve"> </w:t>
      </w: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planejamento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 observado o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2"/>
          <w:sz w:val="20"/>
        </w:rPr>
        <w:t xml:space="preserve"> </w:t>
      </w:r>
      <w:r>
        <w:rPr>
          <w:sz w:val="20"/>
        </w:rPr>
        <w:t>no § 1º</w:t>
      </w:r>
      <w:r>
        <w:rPr>
          <w:spacing w:val="-1"/>
          <w:sz w:val="20"/>
        </w:rPr>
        <w:t xml:space="preserve"> </w:t>
      </w:r>
      <w:r>
        <w:rPr>
          <w:sz w:val="20"/>
        </w:rPr>
        <w:t>do art.</w:t>
      </w:r>
      <w:r>
        <w:rPr>
          <w:spacing w:val="-2"/>
          <w:sz w:val="20"/>
        </w:rPr>
        <w:t xml:space="preserve"> </w:t>
      </w:r>
      <w:r>
        <w:rPr>
          <w:sz w:val="20"/>
        </w:rPr>
        <w:t>3º.</w:t>
      </w:r>
    </w:p>
    <w:p w:rsidR="00F24BAD" w:rsidRDefault="00446FB5">
      <w:pPr>
        <w:pStyle w:val="PargrafodaLista"/>
        <w:numPr>
          <w:ilvl w:val="0"/>
          <w:numId w:val="4"/>
        </w:numPr>
        <w:tabs>
          <w:tab w:val="left" w:pos="309"/>
        </w:tabs>
        <w:ind w:left="308" w:hanging="207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Diretoria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Contratos;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</w:p>
    <w:p w:rsidR="00F24BAD" w:rsidRDefault="00446FB5">
      <w:pPr>
        <w:pStyle w:val="PargrafodaLista"/>
        <w:numPr>
          <w:ilvl w:val="0"/>
          <w:numId w:val="4"/>
        </w:numPr>
        <w:tabs>
          <w:tab w:val="left" w:pos="419"/>
        </w:tabs>
        <w:ind w:right="421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designação formal da equipe de Planejamento da Contratação pela autoridade competente da Diretoria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Contratos.</w:t>
      </w:r>
    </w:p>
    <w:p w:rsidR="00F24BAD" w:rsidRDefault="00446FB5">
      <w:pPr>
        <w:pStyle w:val="Corpodetexto"/>
        <w:ind w:right="415"/>
        <w:jc w:val="both"/>
      </w:pPr>
      <w:r>
        <w:rPr>
          <w:b/>
        </w:rPr>
        <w:t xml:space="preserve">Art. 3º. </w:t>
      </w:r>
      <w:r>
        <w:t>Ao receber o documento de que trata o inciso I do art. 2º, a autoridade competente do setor de licitações</w:t>
      </w:r>
      <w:r>
        <w:rPr>
          <w:spacing w:val="1"/>
        </w:rPr>
        <w:t xml:space="preserve"> </w:t>
      </w:r>
      <w:r>
        <w:t>poderá, se necessário, indicar servidor ou servidores que atuam no setor para compor a equipe de Planejamento da</w:t>
      </w:r>
      <w:r>
        <w:rPr>
          <w:spacing w:val="1"/>
        </w:rPr>
        <w:t xml:space="preserve"> </w:t>
      </w:r>
      <w:r>
        <w:t>Contratação.</w:t>
      </w:r>
    </w:p>
    <w:p w:rsidR="00F24BAD" w:rsidRDefault="00446FB5">
      <w:pPr>
        <w:pStyle w:val="Corpodetexto"/>
        <w:ind w:right="410"/>
        <w:jc w:val="both"/>
      </w:pPr>
      <w:r>
        <w:rPr>
          <w:b/>
        </w:rPr>
        <w:t xml:space="preserve">§ 1º </w:t>
      </w:r>
      <w:r>
        <w:t>A equipe de Planejamento da Contratação é o conjunto de servidores, que reúnem as competências necessárias à</w:t>
      </w:r>
      <w:r>
        <w:rPr>
          <w:spacing w:val="-47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execução das</w:t>
      </w:r>
      <w:r>
        <w:rPr>
          <w:spacing w:val="-4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inclui</w:t>
      </w:r>
      <w:r>
        <w:rPr>
          <w:spacing w:val="-4"/>
        </w:rPr>
        <w:t xml:space="preserve"> </w:t>
      </w:r>
      <w:r>
        <w:t>conhecimentos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 licitações</w:t>
      </w:r>
      <w:r>
        <w:rPr>
          <w:spacing w:val="1"/>
        </w:rPr>
        <w:t xml:space="preserve"> </w:t>
      </w:r>
      <w:r>
        <w:t>e contratos, dentre outros.</w:t>
      </w:r>
    </w:p>
    <w:p w:rsidR="00F24BAD" w:rsidRDefault="00446FB5">
      <w:pPr>
        <w:pStyle w:val="Corpodetexto"/>
        <w:ind w:right="423"/>
        <w:jc w:val="both"/>
      </w:pPr>
      <w:r>
        <w:rPr>
          <w:b/>
        </w:rPr>
        <w:t xml:space="preserve">§ 2º </w:t>
      </w:r>
      <w:r>
        <w:t>Os integrantes da equipe de Planejamento da Contratação devem ter ciência expressa da indicação das suas</w:t>
      </w:r>
      <w:r>
        <w:rPr>
          <w:spacing w:val="1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 serem</w:t>
      </w:r>
      <w:r>
        <w:rPr>
          <w:spacing w:val="-6"/>
        </w:rPr>
        <w:t xml:space="preserve"> </w:t>
      </w:r>
      <w:r>
        <w:t>formalmente</w:t>
      </w:r>
      <w:r>
        <w:rPr>
          <w:spacing w:val="-1"/>
        </w:rPr>
        <w:t xml:space="preserve"> </w:t>
      </w:r>
      <w:r>
        <w:t>designados.</w:t>
      </w:r>
    </w:p>
    <w:p w:rsidR="00F24BAD" w:rsidRDefault="00446FB5">
      <w:pPr>
        <w:pStyle w:val="Corpodetexto"/>
        <w:ind w:right="407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3º</w:t>
      </w:r>
      <w:r>
        <w:rPr>
          <w:b/>
          <w:spacing w:val="-7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constituição dessa</w:t>
      </w:r>
      <w:r>
        <w:rPr>
          <w:spacing w:val="-5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multidisciplinar</w:t>
      </w:r>
      <w:r>
        <w:rPr>
          <w:spacing w:val="-2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fortalecimento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estruturação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planejamento,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articulação</w:t>
      </w:r>
      <w:r>
        <w:rPr>
          <w:spacing w:val="2"/>
        </w:rPr>
        <w:t xml:space="preserve"> </w:t>
      </w:r>
      <w:r>
        <w:t>entre as áreas e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minimização</w:t>
      </w:r>
      <w:r>
        <w:rPr>
          <w:spacing w:val="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riscos intrínsecos à</w:t>
      </w:r>
      <w:r>
        <w:rPr>
          <w:spacing w:val="-1"/>
        </w:rPr>
        <w:t xml:space="preserve"> </w:t>
      </w:r>
      <w:r>
        <w:t>contração.</w:t>
      </w:r>
    </w:p>
    <w:p w:rsidR="00F24BAD" w:rsidRDefault="00446FB5">
      <w:pPr>
        <w:pStyle w:val="Corpodetexto"/>
        <w:spacing w:before="1" w:line="229" w:lineRule="exact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4º.</w:t>
      </w:r>
      <w:r>
        <w:rPr>
          <w:b/>
          <w:spacing w:val="-1"/>
        </w:rPr>
        <w:t xml:space="preserve"> </w:t>
      </w:r>
      <w:r>
        <w:t>Competências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integrantes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 da</w:t>
      </w:r>
      <w:r>
        <w:rPr>
          <w:spacing w:val="-4"/>
        </w:rPr>
        <w:t xml:space="preserve"> </w:t>
      </w:r>
      <w:r>
        <w:t>Contratação:</w:t>
      </w:r>
    </w:p>
    <w:p w:rsidR="00F24BAD" w:rsidRDefault="00446FB5">
      <w:pPr>
        <w:pStyle w:val="PargrafodaLista"/>
        <w:numPr>
          <w:ilvl w:val="0"/>
          <w:numId w:val="2"/>
        </w:numPr>
        <w:tabs>
          <w:tab w:val="left" w:pos="237"/>
        </w:tabs>
        <w:ind w:right="411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Integrante Requisitante – servidor representante da Área Requisitante que possui conhecimentos técnicos e/ou de</w:t>
      </w:r>
      <w:r>
        <w:rPr>
          <w:spacing w:val="1"/>
          <w:sz w:val="20"/>
        </w:rPr>
        <w:t xml:space="preserve"> </w:t>
      </w:r>
      <w:r>
        <w:rPr>
          <w:sz w:val="20"/>
        </w:rPr>
        <w:t>uso do objeto. Elaborará o Estudo Preliminar e Mapa de Riscos e atuará como presidente da Equipe de Planejamento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Contratação.</w:t>
      </w:r>
    </w:p>
    <w:p w:rsidR="00F24BAD" w:rsidRDefault="00446FB5">
      <w:pPr>
        <w:pStyle w:val="PargrafodaLista"/>
        <w:numPr>
          <w:ilvl w:val="0"/>
          <w:numId w:val="2"/>
        </w:numPr>
        <w:tabs>
          <w:tab w:val="left" w:pos="335"/>
        </w:tabs>
        <w:ind w:right="416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Integrante Administrativo – servidor representante das áreas de contratos, licitações, compras, dentre outras.</w:t>
      </w:r>
      <w:r>
        <w:rPr>
          <w:spacing w:val="1"/>
          <w:sz w:val="20"/>
        </w:rPr>
        <w:t xml:space="preserve"> </w:t>
      </w:r>
      <w:r>
        <w:rPr>
          <w:sz w:val="20"/>
        </w:rPr>
        <w:t>Auxiliará o integrante requisitante, mediante solicitação, na elaboração do Estudo Preliminar e Gerenciamento de</w:t>
      </w:r>
      <w:r>
        <w:rPr>
          <w:spacing w:val="1"/>
          <w:sz w:val="20"/>
        </w:rPr>
        <w:t xml:space="preserve"> </w:t>
      </w:r>
      <w:r>
        <w:rPr>
          <w:sz w:val="20"/>
        </w:rPr>
        <w:t>Riscos, orientando-o no alinhamento do objeto a ser contratado quanto as regras internas e externas das 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áreas, com vistas a reduzir erros, atrasos na fase de execução em decorrência de falhas da fase de Planejamento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contratação.</w:t>
      </w:r>
    </w:p>
    <w:p w:rsidR="00F24BAD" w:rsidRDefault="00446FB5">
      <w:pPr>
        <w:pStyle w:val="Corpodetexto"/>
        <w:spacing w:before="3"/>
        <w:ind w:right="422"/>
        <w:jc w:val="both"/>
      </w:pPr>
      <w:r>
        <w:rPr>
          <w:b/>
        </w:rPr>
        <w:t xml:space="preserve">Art. 5° </w:t>
      </w:r>
      <w:r>
        <w:t>A instituição poderá definir de forma diversa a formação de equipe responsável pelo Planejamento das</w:t>
      </w:r>
      <w:r>
        <w:rPr>
          <w:spacing w:val="1"/>
        </w:rPr>
        <w:t xml:space="preserve"> </w:t>
      </w:r>
      <w:r>
        <w:t>contratações</w:t>
      </w:r>
      <w:r>
        <w:rPr>
          <w:spacing w:val="-3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contemplarem</w:t>
      </w:r>
      <w:r>
        <w:rPr>
          <w:spacing w:val="-7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específica em</w:t>
      </w:r>
      <w:r>
        <w:rPr>
          <w:spacing w:val="-3"/>
        </w:rPr>
        <w:t xml:space="preserve"> </w:t>
      </w:r>
      <w:r>
        <w:t>sua estrutura.</w:t>
      </w:r>
    </w:p>
    <w:p w:rsidR="00F24BAD" w:rsidRDefault="00446FB5">
      <w:pPr>
        <w:pStyle w:val="Corpodetexto"/>
        <w:spacing w:before="1"/>
        <w:ind w:right="425"/>
        <w:jc w:val="both"/>
      </w:pPr>
      <w:r>
        <w:rPr>
          <w:b/>
        </w:rPr>
        <w:t xml:space="preserve">Art. 6°. </w:t>
      </w:r>
      <w:r>
        <w:t>Com base no documento que formaliza a demanda, a equipe de Planejamento da Contratação deve realizar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Preliminares, conforme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constantes do Anexo III da</w:t>
      </w:r>
      <w:r>
        <w:rPr>
          <w:spacing w:val="-1"/>
        </w:rPr>
        <w:t xml:space="preserve"> </w:t>
      </w:r>
      <w:r>
        <w:t>IN nº</w:t>
      </w:r>
      <w:r>
        <w:rPr>
          <w:spacing w:val="3"/>
        </w:rPr>
        <w:t xml:space="preserve"> </w:t>
      </w:r>
      <w:r>
        <w:t>05/2017.</w:t>
      </w:r>
    </w:p>
    <w:p w:rsidR="00F24BAD" w:rsidRDefault="00446FB5">
      <w:pPr>
        <w:pStyle w:val="Corpodetexto"/>
        <w:spacing w:line="227" w:lineRule="exact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1º</w:t>
      </w:r>
      <w:r>
        <w:rPr>
          <w:b/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 materializa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Estudos</w:t>
      </w:r>
      <w:r>
        <w:rPr>
          <w:spacing w:val="-6"/>
        </w:rPr>
        <w:t xml:space="preserve"> </w:t>
      </w:r>
      <w:r>
        <w:t>Preliminares</w:t>
      </w:r>
      <w:r>
        <w:rPr>
          <w:spacing w:val="-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conter,</w:t>
      </w:r>
      <w:r>
        <w:rPr>
          <w:spacing w:val="-4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couber,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conteúdo: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230"/>
        </w:tabs>
        <w:spacing w:line="229" w:lineRule="exact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309"/>
        </w:tabs>
        <w:ind w:left="308" w:hanging="207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outros</w:t>
      </w:r>
      <w:r>
        <w:rPr>
          <w:spacing w:val="-4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planejamento do</w:t>
      </w:r>
      <w:r>
        <w:rPr>
          <w:spacing w:val="-2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entidade,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houver;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383"/>
        </w:tabs>
        <w:spacing w:before="1"/>
        <w:ind w:left="382" w:hanging="281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374"/>
        </w:tabs>
        <w:spacing w:line="229" w:lineRule="exact"/>
        <w:ind w:left="373" w:hanging="272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estimativa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quantidades,</w:t>
      </w:r>
      <w:r>
        <w:rPr>
          <w:spacing w:val="-4"/>
          <w:sz w:val="20"/>
        </w:rPr>
        <w:t xml:space="preserve"> </w:t>
      </w:r>
      <w:r>
        <w:rPr>
          <w:sz w:val="20"/>
        </w:rPr>
        <w:t>acompanhadas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memórias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lhe</w:t>
      </w:r>
      <w:r>
        <w:rPr>
          <w:spacing w:val="-5"/>
          <w:sz w:val="20"/>
        </w:rPr>
        <w:t xml:space="preserve"> </w:t>
      </w:r>
      <w:r>
        <w:rPr>
          <w:sz w:val="20"/>
        </w:rPr>
        <w:t>dão suporte;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297"/>
        </w:tabs>
        <w:spacing w:line="229" w:lineRule="exact"/>
        <w:ind w:left="296" w:hanging="195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levantamento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mercado e</w:t>
      </w:r>
      <w:r>
        <w:rPr>
          <w:spacing w:val="-4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escolha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solução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contratar;</w:t>
      </w:r>
    </w:p>
    <w:p w:rsidR="00F24BAD" w:rsidRDefault="00F24BAD">
      <w:pPr>
        <w:spacing w:line="229" w:lineRule="exact"/>
        <w:jc w:val="both"/>
        <w:rPr>
          <w:sz w:val="20"/>
        </w:rPr>
        <w:sectPr w:rsidR="00F24BAD">
          <w:headerReference w:type="default" r:id="rId7"/>
          <w:type w:val="continuous"/>
          <w:pgSz w:w="11920" w:h="16850"/>
          <w:pgMar w:top="2480" w:right="440" w:bottom="280" w:left="1600" w:header="352" w:footer="720" w:gutter="0"/>
          <w:pgNumType w:start="1"/>
          <w:cols w:space="720"/>
        </w:sectPr>
      </w:pPr>
    </w:p>
    <w:p w:rsidR="00F24BAD" w:rsidRDefault="00F24BAD">
      <w:pPr>
        <w:pStyle w:val="Corpodetexto"/>
        <w:ind w:left="0"/>
        <w:rPr>
          <w:sz w:val="13"/>
        </w:rPr>
      </w:pPr>
    </w:p>
    <w:p w:rsidR="00F24BAD" w:rsidRDefault="00446FB5">
      <w:pPr>
        <w:pStyle w:val="PargrafodaLista"/>
        <w:numPr>
          <w:ilvl w:val="0"/>
          <w:numId w:val="1"/>
        </w:numPr>
        <w:tabs>
          <w:tab w:val="left" w:pos="374"/>
        </w:tabs>
        <w:spacing w:before="91" w:line="229" w:lineRule="exact"/>
        <w:ind w:left="373" w:hanging="272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estimativas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referenciais;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453"/>
        </w:tabs>
        <w:spacing w:line="229" w:lineRule="exact"/>
        <w:ind w:left="452" w:hanging="349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descrição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solução como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todo;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527"/>
        </w:tabs>
        <w:spacing w:before="3" w:line="229" w:lineRule="exact"/>
        <w:ind w:left="526" w:hanging="425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parcelamento ou</w:t>
      </w:r>
      <w:r>
        <w:rPr>
          <w:spacing w:val="-6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solução,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individualização do</w:t>
      </w:r>
      <w:r>
        <w:rPr>
          <w:spacing w:val="-3"/>
          <w:sz w:val="20"/>
        </w:rPr>
        <w:t xml:space="preserve"> </w:t>
      </w:r>
      <w:r>
        <w:rPr>
          <w:sz w:val="20"/>
        </w:rPr>
        <w:t>objeto;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369"/>
        </w:tabs>
        <w:ind w:left="104" w:right="438" w:firstLine="0"/>
        <w:rPr>
          <w:sz w:val="20"/>
        </w:rPr>
      </w:pPr>
      <w:r>
        <w:rPr>
          <w:b/>
          <w:w w:val="95"/>
          <w:sz w:val="20"/>
        </w:rPr>
        <w:t xml:space="preserve">– </w:t>
      </w:r>
      <w:r>
        <w:rPr>
          <w:w w:val="95"/>
          <w:sz w:val="20"/>
        </w:rPr>
        <w:t>demonstrativo dos resultados pretendidos em termos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economicidade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melhor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aproveitamento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dos recursos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humanos,</w:t>
      </w:r>
      <w:r>
        <w:rPr>
          <w:spacing w:val="2"/>
          <w:sz w:val="20"/>
        </w:rPr>
        <w:t xml:space="preserve"> </w:t>
      </w:r>
      <w:r>
        <w:rPr>
          <w:sz w:val="20"/>
        </w:rPr>
        <w:t>materiais ou</w:t>
      </w:r>
      <w:r>
        <w:rPr>
          <w:spacing w:val="2"/>
          <w:sz w:val="20"/>
        </w:rPr>
        <w:t xml:space="preserve"> </w:t>
      </w:r>
      <w:r>
        <w:rPr>
          <w:sz w:val="20"/>
        </w:rPr>
        <w:t>financeiros disponíveis;</w:t>
      </w:r>
    </w:p>
    <w:p w:rsidR="00F24BAD" w:rsidRDefault="00446FB5">
      <w:pPr>
        <w:pStyle w:val="PargrafodaLista"/>
        <w:numPr>
          <w:ilvl w:val="0"/>
          <w:numId w:val="1"/>
        </w:numPr>
        <w:tabs>
          <w:tab w:val="left" w:pos="299"/>
        </w:tabs>
        <w:spacing w:before="2"/>
        <w:ind w:left="104" w:right="5278" w:firstLine="0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adequação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ambiente</w:t>
      </w:r>
      <w:r>
        <w:rPr>
          <w:spacing w:val="-4"/>
          <w:sz w:val="20"/>
        </w:rPr>
        <w:t xml:space="preserve"> </w:t>
      </w:r>
      <w:r>
        <w:rPr>
          <w:sz w:val="20"/>
        </w:rPr>
        <w:t>do órgão;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XI – </w:t>
      </w:r>
      <w:r>
        <w:rPr>
          <w:sz w:val="20"/>
        </w:rPr>
        <w:t>contratações correlatas e/ou interdependentes; 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XII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viabilidade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contratação.</w:t>
      </w:r>
    </w:p>
    <w:p w:rsidR="00F24BAD" w:rsidRDefault="00446FB5">
      <w:pPr>
        <w:pStyle w:val="Corpodetexto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2º</w:t>
      </w:r>
      <w:r>
        <w:rPr>
          <w:b/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Estudos</w:t>
      </w:r>
      <w:r>
        <w:rPr>
          <w:spacing w:val="-7"/>
        </w:rPr>
        <w:t xml:space="preserve"> </w:t>
      </w:r>
      <w:r>
        <w:t>Preliminares</w:t>
      </w:r>
      <w:r>
        <w:rPr>
          <w:spacing w:val="-3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obrigatoriamente</w:t>
      </w:r>
      <w:r>
        <w:rPr>
          <w:spacing w:val="-5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incisos</w:t>
      </w:r>
      <w:r>
        <w:rPr>
          <w:spacing w:val="-7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VI,</w:t>
      </w:r>
      <w:r>
        <w:rPr>
          <w:spacing w:val="-6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XII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parágrafo</w:t>
      </w:r>
      <w:r>
        <w:rPr>
          <w:spacing w:val="-47"/>
        </w:rPr>
        <w:t xml:space="preserve"> </w:t>
      </w:r>
      <w:r>
        <w:t>anterior.</w:t>
      </w:r>
    </w:p>
    <w:p w:rsidR="00F24BAD" w:rsidRDefault="00446FB5">
      <w:pPr>
        <w:pStyle w:val="Corpodetexto"/>
        <w:ind w:right="160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3º</w:t>
      </w:r>
      <w:r>
        <w:rPr>
          <w:b/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apresentar</w:t>
      </w:r>
      <w:r>
        <w:rPr>
          <w:spacing w:val="3"/>
        </w:rPr>
        <w:t xml:space="preserve"> </w:t>
      </w:r>
      <w:r>
        <w:t>justificativas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próprio</w:t>
      </w:r>
      <w:r>
        <w:rPr>
          <w:spacing w:val="3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materializa</w:t>
      </w:r>
      <w:r>
        <w:rPr>
          <w:spacing w:val="3"/>
        </w:rPr>
        <w:t xml:space="preserve"> </w:t>
      </w:r>
      <w:r>
        <w:t>os Estudos</w:t>
      </w:r>
      <w:r>
        <w:rPr>
          <w:spacing w:val="-47"/>
        </w:rPr>
        <w:t xml:space="preserve"> </w:t>
      </w:r>
      <w:r>
        <w:t>Preliminares, quando não</w:t>
      </w:r>
      <w:r>
        <w:rPr>
          <w:spacing w:val="2"/>
        </w:rPr>
        <w:t xml:space="preserve"> </w:t>
      </w:r>
      <w:r>
        <w:t>contemplar quaisquer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o §</w:t>
      </w:r>
      <w:r>
        <w:rPr>
          <w:spacing w:val="-2"/>
        </w:rPr>
        <w:t xml:space="preserve"> </w:t>
      </w:r>
      <w:r>
        <w:t>1º</w:t>
      </w:r>
      <w:r>
        <w:rPr>
          <w:spacing w:val="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artigo.</w:t>
      </w:r>
    </w:p>
    <w:p w:rsidR="00F24BAD" w:rsidRDefault="00446FB5">
      <w:pPr>
        <w:pStyle w:val="Corpodetexto"/>
        <w:ind w:right="407"/>
        <w:jc w:val="both"/>
      </w:pPr>
      <w:r>
        <w:rPr>
          <w:b/>
        </w:rPr>
        <w:t xml:space="preserve">§ 4º </w:t>
      </w:r>
      <w:r>
        <w:t>Nas contratações que utilizem especificações padronizadas, de órgãos e entidades que poderão simplificar, no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couber,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Preliminares,</w:t>
      </w:r>
      <w:r>
        <w:rPr>
          <w:spacing w:val="-4"/>
        </w:rPr>
        <w:t xml:space="preserve"> </w:t>
      </w:r>
      <w:r>
        <w:t>quando adotados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modelos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contratação estabelecidos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Cadernos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Logística</w:t>
      </w:r>
      <w:r>
        <w:rPr>
          <w:spacing w:val="-11"/>
        </w:rPr>
        <w:t xml:space="preserve"> </w:t>
      </w:r>
      <w:r>
        <w:rPr>
          <w:spacing w:val="-1"/>
        </w:rPr>
        <w:t>divulgados</w:t>
      </w:r>
      <w:r>
        <w:rPr>
          <w:spacing w:val="-12"/>
        </w:rPr>
        <w:t xml:space="preserve"> </w:t>
      </w:r>
      <w:r>
        <w:rPr>
          <w:spacing w:val="-1"/>
        </w:rPr>
        <w:t>pela</w:t>
      </w:r>
      <w:r>
        <w:rPr>
          <w:spacing w:val="-9"/>
        </w:rPr>
        <w:t xml:space="preserve"> </w:t>
      </w:r>
      <w:r>
        <w:rPr>
          <w:spacing w:val="-1"/>
        </w:rPr>
        <w:t>Secretaria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Gestão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Ministério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Planejamento,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Gestão,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equipe</w:t>
      </w:r>
      <w:r>
        <w:rPr>
          <w:spacing w:val="-48"/>
        </w:rPr>
        <w:t xml:space="preserve"> </w:t>
      </w:r>
      <w:r>
        <w:t>de Planejamento da Contratação produzirá somente os conteúdos dispostos nos incisos do § 1º deste artigo que não</w:t>
      </w:r>
      <w:r>
        <w:rPr>
          <w:spacing w:val="1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estabelecidos como</w:t>
      </w:r>
      <w:r>
        <w:rPr>
          <w:spacing w:val="2"/>
        </w:rPr>
        <w:t xml:space="preserve"> </w:t>
      </w:r>
      <w:r>
        <w:t>padrão.</w:t>
      </w:r>
    </w:p>
    <w:p w:rsidR="00F24BAD" w:rsidRDefault="00446FB5">
      <w:pPr>
        <w:pStyle w:val="Corpodetexto"/>
        <w:ind w:right="411"/>
        <w:jc w:val="both"/>
      </w:pPr>
      <w:r>
        <w:rPr>
          <w:b/>
        </w:rPr>
        <w:t xml:space="preserve">§ 5º </w:t>
      </w:r>
      <w:r>
        <w:t>Observado o § 2º deste artigo, nas contratações em que o órgão ou entidade for gerenciador de um Sistema de</w:t>
      </w:r>
      <w:r>
        <w:rPr>
          <w:spacing w:val="1"/>
        </w:rPr>
        <w:t xml:space="preserve"> </w:t>
      </w:r>
      <w:r>
        <w:t>Registro de Preços (SRP), deve ser produzido um Estudo Preliminar específico para o órgão ou entidade com o</w:t>
      </w:r>
      <w:r>
        <w:rPr>
          <w:spacing w:val="1"/>
        </w:rPr>
        <w:t xml:space="preserve"> </w:t>
      </w:r>
      <w:r>
        <w:t>conteúdo previsto nos incisos de I a XII, e outro para a formação da Ata contendo as informações dos incisos III, IV,</w:t>
      </w:r>
      <w:r>
        <w:rPr>
          <w:spacing w:val="-47"/>
        </w:rPr>
        <w:t xml:space="preserve"> </w:t>
      </w:r>
      <w:r>
        <w:t>V, VI, VII e</w:t>
      </w:r>
      <w:r>
        <w:rPr>
          <w:spacing w:val="-2"/>
        </w:rPr>
        <w:t xml:space="preserve"> </w:t>
      </w:r>
      <w:r>
        <w:t>VIII.</w:t>
      </w:r>
    </w:p>
    <w:p w:rsidR="00F24BAD" w:rsidRDefault="00446FB5">
      <w:pPr>
        <w:pStyle w:val="Corpodetexto"/>
        <w:ind w:right="406"/>
        <w:jc w:val="both"/>
      </w:pPr>
      <w:r>
        <w:rPr>
          <w:b/>
        </w:rPr>
        <w:t xml:space="preserve">§ 6º </w:t>
      </w:r>
      <w:r>
        <w:t>Observado o § 2º deste artigo, nas contratações em que o órgão ou entidade for participante de um Sistema de</w:t>
      </w:r>
      <w:r>
        <w:rPr>
          <w:spacing w:val="1"/>
        </w:rPr>
        <w:t xml:space="preserve"> </w:t>
      </w:r>
      <w:r>
        <w:t>Registro de Preços (SRP), a equipe de Planejamento da Contratação produzirá as informações dos incisos I, II, IV,</w:t>
      </w:r>
      <w:r>
        <w:rPr>
          <w:spacing w:val="1"/>
        </w:rPr>
        <w:t xml:space="preserve"> </w:t>
      </w:r>
      <w:r>
        <w:t>IX, X, XI e XII, visto que as informações dos incisos III, V, VI, VII e VIII, considerando a totalidade da ata, serão</w:t>
      </w:r>
      <w:r>
        <w:rPr>
          <w:spacing w:val="1"/>
        </w:rPr>
        <w:t xml:space="preserve"> </w:t>
      </w:r>
      <w:r>
        <w:t>produzidas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órgão</w:t>
      </w:r>
      <w:r>
        <w:rPr>
          <w:spacing w:val="3"/>
        </w:rPr>
        <w:t xml:space="preserve"> </w:t>
      </w:r>
      <w:r>
        <w:t>gerenciador.</w:t>
      </w:r>
    </w:p>
    <w:p w:rsidR="00F24BAD" w:rsidRDefault="00F24BAD">
      <w:pPr>
        <w:pStyle w:val="Corpodetexto"/>
        <w:ind w:left="0"/>
        <w:rPr>
          <w:sz w:val="22"/>
        </w:rPr>
      </w:pPr>
      <w:bookmarkStart w:id="0" w:name="_GoBack"/>
      <w:bookmarkEnd w:id="0"/>
    </w:p>
    <w:p w:rsidR="00F24BAD" w:rsidRDefault="00F24BAD">
      <w:pPr>
        <w:pStyle w:val="Corpodetexto"/>
        <w:ind w:left="0"/>
        <w:rPr>
          <w:sz w:val="18"/>
        </w:rPr>
      </w:pPr>
    </w:p>
    <w:p w:rsidR="00F24BAD" w:rsidRDefault="00446FB5">
      <w:pPr>
        <w:pStyle w:val="Corpodetexto"/>
        <w:tabs>
          <w:tab w:val="left" w:pos="9088"/>
        </w:tabs>
        <w:spacing w:before="1"/>
        <w:jc w:val="both"/>
      </w:pPr>
      <w:r>
        <w:t>Ciente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spacing w:before="10"/>
        <w:ind w:left="0"/>
        <w:rPr>
          <w:sz w:val="19"/>
        </w:rPr>
      </w:pPr>
    </w:p>
    <w:p w:rsidR="00F24BAD" w:rsidRDefault="00446FB5">
      <w:pPr>
        <w:pStyle w:val="Corpodetexto"/>
        <w:tabs>
          <w:tab w:val="left" w:pos="9187"/>
        </w:tabs>
      </w:pPr>
      <w:r>
        <w:t>Ciente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Chefia</w:t>
      </w:r>
      <w:r>
        <w:rPr>
          <w:spacing w:val="-4"/>
        </w:rPr>
        <w:t xml:space="preserve"> </w:t>
      </w:r>
      <w:r>
        <w:t>Imediata: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ind w:left="0"/>
      </w:pPr>
    </w:p>
    <w:p w:rsidR="00F24BAD" w:rsidRDefault="00F24BAD">
      <w:pPr>
        <w:pStyle w:val="Corpodetexto"/>
        <w:spacing w:before="7"/>
        <w:ind w:left="0"/>
        <w:rPr>
          <w:sz w:val="15"/>
        </w:rPr>
      </w:pPr>
    </w:p>
    <w:p w:rsidR="00F24BAD" w:rsidRDefault="00446FB5">
      <w:pPr>
        <w:pStyle w:val="Corpodetexto"/>
        <w:tabs>
          <w:tab w:val="left" w:pos="7370"/>
          <w:tab w:val="left" w:pos="8763"/>
        </w:tabs>
        <w:spacing w:before="91"/>
        <w:ind w:left="6408"/>
      </w:pPr>
      <w:r>
        <w:t>Recife,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9719E6">
        <w:t>2022</w:t>
      </w:r>
      <w:r>
        <w:t>.</w:t>
      </w:r>
    </w:p>
    <w:sectPr w:rsidR="00F24BAD">
      <w:pgSz w:w="11920" w:h="16850"/>
      <w:pgMar w:top="2480" w:right="440" w:bottom="280" w:left="1600" w:header="3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F3" w:rsidRDefault="000E10F3">
      <w:r>
        <w:separator/>
      </w:r>
    </w:p>
  </w:endnote>
  <w:endnote w:type="continuationSeparator" w:id="0">
    <w:p w:rsidR="000E10F3" w:rsidRDefault="000E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F3" w:rsidRDefault="000E10F3">
      <w:r>
        <w:separator/>
      </w:r>
    </w:p>
  </w:footnote>
  <w:footnote w:type="continuationSeparator" w:id="0">
    <w:p w:rsidR="000E10F3" w:rsidRDefault="000E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D" w:rsidRDefault="00446FB5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3763645</wp:posOffset>
          </wp:positionH>
          <wp:positionV relativeFrom="page">
            <wp:posOffset>223468</wp:posOffset>
          </wp:positionV>
          <wp:extent cx="556260" cy="5768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260" cy="5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79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1475105</wp:posOffset>
              </wp:positionH>
              <wp:positionV relativeFrom="page">
                <wp:posOffset>843915</wp:posOffset>
              </wp:positionV>
              <wp:extent cx="5142865" cy="754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86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BAD" w:rsidRDefault="00446FB5">
                          <w:pPr>
                            <w:spacing w:before="10"/>
                            <w:ind w:left="26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24BAD" w:rsidRDefault="00446FB5">
                          <w:pPr>
                            <w:spacing w:before="3"/>
                            <w:ind w:left="20" w:right="14" w:firstLine="9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PERNAMBUCO</w:t>
                          </w:r>
                        </w:p>
                        <w:p w:rsidR="00F24BAD" w:rsidRDefault="00446FB5">
                          <w:pPr>
                            <w:spacing w:before="2" w:line="242" w:lineRule="auto"/>
                            <w:ind w:left="1909" w:right="1902" w:firstLine="3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 DE ADMINISTRAÇÃO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DIRETORIA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15pt;margin-top:66.45pt;width:404.95pt;height:5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Pj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PLDIF5EGJVwt4zCy9i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" filled="f" stroked="f">
              <v:textbox inset="0,0,0,0">
                <w:txbxContent>
                  <w:p w:rsidR="00F24BAD" w:rsidRDefault="00446FB5">
                    <w:pPr>
                      <w:spacing w:before="10"/>
                      <w:ind w:left="26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</w:p>
                  <w:p w:rsidR="00F24BAD" w:rsidRDefault="00446FB5">
                    <w:pPr>
                      <w:spacing w:before="3"/>
                      <w:ind w:left="20" w:right="14" w:firstLine="9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PERNAMBUCO</w:t>
                    </w:r>
                  </w:p>
                  <w:p w:rsidR="00F24BAD" w:rsidRDefault="00446FB5">
                    <w:pPr>
                      <w:spacing w:before="2" w:line="242" w:lineRule="auto"/>
                      <w:ind w:left="1909" w:right="1902" w:firstLine="3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 DE ADMINISTRAÇÃO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DIRETORIA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LICITAÇÕES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EBC"/>
    <w:multiLevelType w:val="hybridMultilevel"/>
    <w:tmpl w:val="BDC84EFC"/>
    <w:lvl w:ilvl="0" w:tplc="A0E87054">
      <w:start w:val="1"/>
      <w:numFmt w:val="upperRoman"/>
      <w:lvlText w:val="%1"/>
      <w:lvlJc w:val="left"/>
      <w:pPr>
        <w:ind w:left="229" w:hanging="12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pt-PT" w:eastAsia="en-US" w:bidi="ar-SA"/>
      </w:rPr>
    </w:lvl>
    <w:lvl w:ilvl="1" w:tplc="C792E88E">
      <w:numFmt w:val="bullet"/>
      <w:lvlText w:val="•"/>
      <w:lvlJc w:val="left"/>
      <w:pPr>
        <w:ind w:left="1185" w:hanging="128"/>
      </w:pPr>
      <w:rPr>
        <w:rFonts w:hint="default"/>
        <w:lang w:val="pt-PT" w:eastAsia="en-US" w:bidi="ar-SA"/>
      </w:rPr>
    </w:lvl>
    <w:lvl w:ilvl="2" w:tplc="39EA2260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3" w:tplc="3F482DC4">
      <w:numFmt w:val="bullet"/>
      <w:lvlText w:val="•"/>
      <w:lvlJc w:val="left"/>
      <w:pPr>
        <w:ind w:left="3115" w:hanging="128"/>
      </w:pPr>
      <w:rPr>
        <w:rFonts w:hint="default"/>
        <w:lang w:val="pt-PT" w:eastAsia="en-US" w:bidi="ar-SA"/>
      </w:rPr>
    </w:lvl>
    <w:lvl w:ilvl="4" w:tplc="29085F38">
      <w:numFmt w:val="bullet"/>
      <w:lvlText w:val="•"/>
      <w:lvlJc w:val="left"/>
      <w:pPr>
        <w:ind w:left="4080" w:hanging="128"/>
      </w:pPr>
      <w:rPr>
        <w:rFonts w:hint="default"/>
        <w:lang w:val="pt-PT" w:eastAsia="en-US" w:bidi="ar-SA"/>
      </w:rPr>
    </w:lvl>
    <w:lvl w:ilvl="5" w:tplc="80B4D6CA">
      <w:numFmt w:val="bullet"/>
      <w:lvlText w:val="•"/>
      <w:lvlJc w:val="left"/>
      <w:pPr>
        <w:ind w:left="5045" w:hanging="128"/>
      </w:pPr>
      <w:rPr>
        <w:rFonts w:hint="default"/>
        <w:lang w:val="pt-PT" w:eastAsia="en-US" w:bidi="ar-SA"/>
      </w:rPr>
    </w:lvl>
    <w:lvl w:ilvl="6" w:tplc="8C96EB7C">
      <w:numFmt w:val="bullet"/>
      <w:lvlText w:val="•"/>
      <w:lvlJc w:val="left"/>
      <w:pPr>
        <w:ind w:left="6010" w:hanging="128"/>
      </w:pPr>
      <w:rPr>
        <w:rFonts w:hint="default"/>
        <w:lang w:val="pt-PT" w:eastAsia="en-US" w:bidi="ar-SA"/>
      </w:rPr>
    </w:lvl>
    <w:lvl w:ilvl="7" w:tplc="7256D3E0">
      <w:numFmt w:val="bullet"/>
      <w:lvlText w:val="•"/>
      <w:lvlJc w:val="left"/>
      <w:pPr>
        <w:ind w:left="6975" w:hanging="128"/>
      </w:pPr>
      <w:rPr>
        <w:rFonts w:hint="default"/>
        <w:lang w:val="pt-PT" w:eastAsia="en-US" w:bidi="ar-SA"/>
      </w:rPr>
    </w:lvl>
    <w:lvl w:ilvl="8" w:tplc="CCD6D192">
      <w:numFmt w:val="bullet"/>
      <w:lvlText w:val="•"/>
      <w:lvlJc w:val="left"/>
      <w:pPr>
        <w:ind w:left="7940" w:hanging="128"/>
      </w:pPr>
      <w:rPr>
        <w:rFonts w:hint="default"/>
        <w:lang w:val="pt-PT" w:eastAsia="en-US" w:bidi="ar-SA"/>
      </w:rPr>
    </w:lvl>
  </w:abstractNum>
  <w:abstractNum w:abstractNumId="1" w15:restartNumberingAfterBreak="0">
    <w:nsid w:val="43334988"/>
    <w:multiLevelType w:val="hybridMultilevel"/>
    <w:tmpl w:val="36BC2BAE"/>
    <w:lvl w:ilvl="0" w:tplc="20DE6D56">
      <w:start w:val="1"/>
      <w:numFmt w:val="upperRoman"/>
      <w:lvlText w:val="%1"/>
      <w:lvlJc w:val="left"/>
      <w:pPr>
        <w:ind w:left="104" w:hanging="132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pt-PT" w:eastAsia="en-US" w:bidi="ar-SA"/>
      </w:rPr>
    </w:lvl>
    <w:lvl w:ilvl="1" w:tplc="E432FAF0">
      <w:numFmt w:val="bullet"/>
      <w:lvlText w:val="•"/>
      <w:lvlJc w:val="left"/>
      <w:pPr>
        <w:ind w:left="1077" w:hanging="132"/>
      </w:pPr>
      <w:rPr>
        <w:rFonts w:hint="default"/>
        <w:lang w:val="pt-PT" w:eastAsia="en-US" w:bidi="ar-SA"/>
      </w:rPr>
    </w:lvl>
    <w:lvl w:ilvl="2" w:tplc="78A845D4">
      <w:numFmt w:val="bullet"/>
      <w:lvlText w:val="•"/>
      <w:lvlJc w:val="left"/>
      <w:pPr>
        <w:ind w:left="2054" w:hanging="132"/>
      </w:pPr>
      <w:rPr>
        <w:rFonts w:hint="default"/>
        <w:lang w:val="pt-PT" w:eastAsia="en-US" w:bidi="ar-SA"/>
      </w:rPr>
    </w:lvl>
    <w:lvl w:ilvl="3" w:tplc="26A04CE2">
      <w:numFmt w:val="bullet"/>
      <w:lvlText w:val="•"/>
      <w:lvlJc w:val="left"/>
      <w:pPr>
        <w:ind w:left="3031" w:hanging="132"/>
      </w:pPr>
      <w:rPr>
        <w:rFonts w:hint="default"/>
        <w:lang w:val="pt-PT" w:eastAsia="en-US" w:bidi="ar-SA"/>
      </w:rPr>
    </w:lvl>
    <w:lvl w:ilvl="4" w:tplc="D022572E">
      <w:numFmt w:val="bullet"/>
      <w:lvlText w:val="•"/>
      <w:lvlJc w:val="left"/>
      <w:pPr>
        <w:ind w:left="4008" w:hanging="132"/>
      </w:pPr>
      <w:rPr>
        <w:rFonts w:hint="default"/>
        <w:lang w:val="pt-PT" w:eastAsia="en-US" w:bidi="ar-SA"/>
      </w:rPr>
    </w:lvl>
    <w:lvl w:ilvl="5" w:tplc="D2E63CEC">
      <w:numFmt w:val="bullet"/>
      <w:lvlText w:val="•"/>
      <w:lvlJc w:val="left"/>
      <w:pPr>
        <w:ind w:left="4985" w:hanging="132"/>
      </w:pPr>
      <w:rPr>
        <w:rFonts w:hint="default"/>
        <w:lang w:val="pt-PT" w:eastAsia="en-US" w:bidi="ar-SA"/>
      </w:rPr>
    </w:lvl>
    <w:lvl w:ilvl="6" w:tplc="89F4FE1C">
      <w:numFmt w:val="bullet"/>
      <w:lvlText w:val="•"/>
      <w:lvlJc w:val="left"/>
      <w:pPr>
        <w:ind w:left="5962" w:hanging="132"/>
      </w:pPr>
      <w:rPr>
        <w:rFonts w:hint="default"/>
        <w:lang w:val="pt-PT" w:eastAsia="en-US" w:bidi="ar-SA"/>
      </w:rPr>
    </w:lvl>
    <w:lvl w:ilvl="7" w:tplc="13DE99E6">
      <w:numFmt w:val="bullet"/>
      <w:lvlText w:val="•"/>
      <w:lvlJc w:val="left"/>
      <w:pPr>
        <w:ind w:left="6939" w:hanging="132"/>
      </w:pPr>
      <w:rPr>
        <w:rFonts w:hint="default"/>
        <w:lang w:val="pt-PT" w:eastAsia="en-US" w:bidi="ar-SA"/>
      </w:rPr>
    </w:lvl>
    <w:lvl w:ilvl="8" w:tplc="ACA4B8C6">
      <w:numFmt w:val="bullet"/>
      <w:lvlText w:val="•"/>
      <w:lvlJc w:val="left"/>
      <w:pPr>
        <w:ind w:left="7916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5D2F30D4"/>
    <w:multiLevelType w:val="hybridMultilevel"/>
    <w:tmpl w:val="F4ACEAFC"/>
    <w:lvl w:ilvl="0" w:tplc="4DA62B6A">
      <w:start w:val="1"/>
      <w:numFmt w:val="upperRoman"/>
      <w:lvlText w:val="%1"/>
      <w:lvlJc w:val="left"/>
      <w:pPr>
        <w:ind w:left="104" w:hanging="144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pt-PT" w:eastAsia="en-US" w:bidi="ar-SA"/>
      </w:rPr>
    </w:lvl>
    <w:lvl w:ilvl="1" w:tplc="EC40D4F2">
      <w:numFmt w:val="bullet"/>
      <w:lvlText w:val="•"/>
      <w:lvlJc w:val="left"/>
      <w:pPr>
        <w:ind w:left="1077" w:hanging="144"/>
      </w:pPr>
      <w:rPr>
        <w:rFonts w:hint="default"/>
        <w:lang w:val="pt-PT" w:eastAsia="en-US" w:bidi="ar-SA"/>
      </w:rPr>
    </w:lvl>
    <w:lvl w:ilvl="2" w:tplc="CD189C7A">
      <w:numFmt w:val="bullet"/>
      <w:lvlText w:val="•"/>
      <w:lvlJc w:val="left"/>
      <w:pPr>
        <w:ind w:left="2054" w:hanging="144"/>
      </w:pPr>
      <w:rPr>
        <w:rFonts w:hint="default"/>
        <w:lang w:val="pt-PT" w:eastAsia="en-US" w:bidi="ar-SA"/>
      </w:rPr>
    </w:lvl>
    <w:lvl w:ilvl="3" w:tplc="5EE26DCA">
      <w:numFmt w:val="bullet"/>
      <w:lvlText w:val="•"/>
      <w:lvlJc w:val="left"/>
      <w:pPr>
        <w:ind w:left="3031" w:hanging="144"/>
      </w:pPr>
      <w:rPr>
        <w:rFonts w:hint="default"/>
        <w:lang w:val="pt-PT" w:eastAsia="en-US" w:bidi="ar-SA"/>
      </w:rPr>
    </w:lvl>
    <w:lvl w:ilvl="4" w:tplc="45E008C8">
      <w:numFmt w:val="bullet"/>
      <w:lvlText w:val="•"/>
      <w:lvlJc w:val="left"/>
      <w:pPr>
        <w:ind w:left="4008" w:hanging="144"/>
      </w:pPr>
      <w:rPr>
        <w:rFonts w:hint="default"/>
        <w:lang w:val="pt-PT" w:eastAsia="en-US" w:bidi="ar-SA"/>
      </w:rPr>
    </w:lvl>
    <w:lvl w:ilvl="5" w:tplc="52E22F3C">
      <w:numFmt w:val="bullet"/>
      <w:lvlText w:val="•"/>
      <w:lvlJc w:val="left"/>
      <w:pPr>
        <w:ind w:left="4985" w:hanging="144"/>
      </w:pPr>
      <w:rPr>
        <w:rFonts w:hint="default"/>
        <w:lang w:val="pt-PT" w:eastAsia="en-US" w:bidi="ar-SA"/>
      </w:rPr>
    </w:lvl>
    <w:lvl w:ilvl="6" w:tplc="5C62769C">
      <w:numFmt w:val="bullet"/>
      <w:lvlText w:val="•"/>
      <w:lvlJc w:val="left"/>
      <w:pPr>
        <w:ind w:left="5962" w:hanging="144"/>
      </w:pPr>
      <w:rPr>
        <w:rFonts w:hint="default"/>
        <w:lang w:val="pt-PT" w:eastAsia="en-US" w:bidi="ar-SA"/>
      </w:rPr>
    </w:lvl>
    <w:lvl w:ilvl="7" w:tplc="B1CC4FC2">
      <w:numFmt w:val="bullet"/>
      <w:lvlText w:val="•"/>
      <w:lvlJc w:val="left"/>
      <w:pPr>
        <w:ind w:left="6939" w:hanging="144"/>
      </w:pPr>
      <w:rPr>
        <w:rFonts w:hint="default"/>
        <w:lang w:val="pt-PT" w:eastAsia="en-US" w:bidi="ar-SA"/>
      </w:rPr>
    </w:lvl>
    <w:lvl w:ilvl="8" w:tplc="38AC7B4A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7B8E4FFF"/>
    <w:multiLevelType w:val="hybridMultilevel"/>
    <w:tmpl w:val="71008F42"/>
    <w:lvl w:ilvl="0" w:tplc="70A2795A">
      <w:start w:val="1"/>
      <w:numFmt w:val="lowerLetter"/>
      <w:lvlText w:val="%1)"/>
      <w:lvlJc w:val="left"/>
      <w:pPr>
        <w:ind w:left="104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1" w:tplc="0A720180">
      <w:numFmt w:val="bullet"/>
      <w:lvlText w:val="•"/>
      <w:lvlJc w:val="left"/>
      <w:pPr>
        <w:ind w:left="1077" w:hanging="219"/>
      </w:pPr>
      <w:rPr>
        <w:rFonts w:hint="default"/>
        <w:lang w:val="pt-PT" w:eastAsia="en-US" w:bidi="ar-SA"/>
      </w:rPr>
    </w:lvl>
    <w:lvl w:ilvl="2" w:tplc="E98428D6">
      <w:numFmt w:val="bullet"/>
      <w:lvlText w:val="•"/>
      <w:lvlJc w:val="left"/>
      <w:pPr>
        <w:ind w:left="2054" w:hanging="219"/>
      </w:pPr>
      <w:rPr>
        <w:rFonts w:hint="default"/>
        <w:lang w:val="pt-PT" w:eastAsia="en-US" w:bidi="ar-SA"/>
      </w:rPr>
    </w:lvl>
    <w:lvl w:ilvl="3" w:tplc="08DE7A40">
      <w:numFmt w:val="bullet"/>
      <w:lvlText w:val="•"/>
      <w:lvlJc w:val="left"/>
      <w:pPr>
        <w:ind w:left="3031" w:hanging="219"/>
      </w:pPr>
      <w:rPr>
        <w:rFonts w:hint="default"/>
        <w:lang w:val="pt-PT" w:eastAsia="en-US" w:bidi="ar-SA"/>
      </w:rPr>
    </w:lvl>
    <w:lvl w:ilvl="4" w:tplc="5C4AF81E">
      <w:numFmt w:val="bullet"/>
      <w:lvlText w:val="•"/>
      <w:lvlJc w:val="left"/>
      <w:pPr>
        <w:ind w:left="4008" w:hanging="219"/>
      </w:pPr>
      <w:rPr>
        <w:rFonts w:hint="default"/>
        <w:lang w:val="pt-PT" w:eastAsia="en-US" w:bidi="ar-SA"/>
      </w:rPr>
    </w:lvl>
    <w:lvl w:ilvl="5" w:tplc="60FE5782">
      <w:numFmt w:val="bullet"/>
      <w:lvlText w:val="•"/>
      <w:lvlJc w:val="left"/>
      <w:pPr>
        <w:ind w:left="4985" w:hanging="219"/>
      </w:pPr>
      <w:rPr>
        <w:rFonts w:hint="default"/>
        <w:lang w:val="pt-PT" w:eastAsia="en-US" w:bidi="ar-SA"/>
      </w:rPr>
    </w:lvl>
    <w:lvl w:ilvl="6" w:tplc="AA924902">
      <w:numFmt w:val="bullet"/>
      <w:lvlText w:val="•"/>
      <w:lvlJc w:val="left"/>
      <w:pPr>
        <w:ind w:left="5962" w:hanging="219"/>
      </w:pPr>
      <w:rPr>
        <w:rFonts w:hint="default"/>
        <w:lang w:val="pt-PT" w:eastAsia="en-US" w:bidi="ar-SA"/>
      </w:rPr>
    </w:lvl>
    <w:lvl w:ilvl="7" w:tplc="446A2A6E">
      <w:numFmt w:val="bullet"/>
      <w:lvlText w:val="•"/>
      <w:lvlJc w:val="left"/>
      <w:pPr>
        <w:ind w:left="6939" w:hanging="219"/>
      </w:pPr>
      <w:rPr>
        <w:rFonts w:hint="default"/>
        <w:lang w:val="pt-PT" w:eastAsia="en-US" w:bidi="ar-SA"/>
      </w:rPr>
    </w:lvl>
    <w:lvl w:ilvl="8" w:tplc="1D00E2B4">
      <w:numFmt w:val="bullet"/>
      <w:lvlText w:val="•"/>
      <w:lvlJc w:val="left"/>
      <w:pPr>
        <w:ind w:left="7916" w:hanging="21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D"/>
    <w:rsid w:val="000224CB"/>
    <w:rsid w:val="00036E89"/>
    <w:rsid w:val="000A714C"/>
    <w:rsid w:val="000C27E6"/>
    <w:rsid w:val="000D4D49"/>
    <w:rsid w:val="000E10F3"/>
    <w:rsid w:val="00107F4C"/>
    <w:rsid w:val="00187A8F"/>
    <w:rsid w:val="00200EFC"/>
    <w:rsid w:val="00273667"/>
    <w:rsid w:val="003D2D9E"/>
    <w:rsid w:val="004245F3"/>
    <w:rsid w:val="00446FB5"/>
    <w:rsid w:val="004A1166"/>
    <w:rsid w:val="005B679A"/>
    <w:rsid w:val="0061070E"/>
    <w:rsid w:val="00611E70"/>
    <w:rsid w:val="006818F7"/>
    <w:rsid w:val="006B01B5"/>
    <w:rsid w:val="007116EC"/>
    <w:rsid w:val="00732C33"/>
    <w:rsid w:val="0073592A"/>
    <w:rsid w:val="007A4BA2"/>
    <w:rsid w:val="007B1A06"/>
    <w:rsid w:val="007E7D78"/>
    <w:rsid w:val="008D725C"/>
    <w:rsid w:val="008E4AAB"/>
    <w:rsid w:val="009719E6"/>
    <w:rsid w:val="009D6991"/>
    <w:rsid w:val="00A07CC7"/>
    <w:rsid w:val="00AE6B83"/>
    <w:rsid w:val="00B06D77"/>
    <w:rsid w:val="00BD6E72"/>
    <w:rsid w:val="00D240B4"/>
    <w:rsid w:val="00DB3498"/>
    <w:rsid w:val="00DD6988"/>
    <w:rsid w:val="00EC26AF"/>
    <w:rsid w:val="00ED5094"/>
    <w:rsid w:val="00EF62C7"/>
    <w:rsid w:val="00EF6442"/>
    <w:rsid w:val="00F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BB9629-3163-443F-9F22-9C72672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9"/>
      <w:ind w:left="119" w:right="2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Luiz Albuquerque de Barros</dc:creator>
  <cp:lastModifiedBy>Dayanne Rousei de Oliveira Amaral</cp:lastModifiedBy>
  <cp:revision>2</cp:revision>
  <cp:lastPrinted>2022-02-10T20:47:00Z</cp:lastPrinted>
  <dcterms:created xsi:type="dcterms:W3CDTF">2022-11-03T18:51:00Z</dcterms:created>
  <dcterms:modified xsi:type="dcterms:W3CDTF">2022-11-03T18:51:00Z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