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138430</wp:posOffset>
            </wp:positionH>
            <wp:positionV relativeFrom="paragraph">
              <wp:posOffset>55245</wp:posOffset>
            </wp:positionV>
            <wp:extent cx="1703070" cy="4102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410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FORMULÁRIO DE ACOMPANHAMENTO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do(a)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__________________________________________________________________________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Matrícula: _________________________ Curso/Turno: __________________________________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_______________________ E-mail: __________________________________________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do(a) responsável 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Grau de parentesco: ____________ RG: __________________ CPF: ________________________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_______________________ E-mail: __________________________________________</w:t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O(A) estudante tem algum problema de saúde? Se sim, qual? Existe laudo médico? ____________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O(A) estudante faz uso de alguma medicação regularmente? Se sim, especifique qual e os horários em que deve ser administrada. 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Existe alguma medicação que não possa ser recebida pelo(a) estudante? Se sim, qual? _________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Alguma observação a detalhar? ______________________________________________________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TERMO DE CIÊNCIA 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Comprometo-me a informar 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Coordenação de Apoio ao Ensino e ao Estudante (CAEE)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qualquer alteração das informações acima relatadas, por meio do preenchimento de novo formulário.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Autorizo, desde já, o acompanhamento do(a) estudante pelos profissionais que compõem a equipe de apoio ao ensino e ao estudante do IFPE –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Campus Garanhuns (CAEE, Psicologia, Serviço Social, Pedagogia)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Garanhuns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____ de ____________________ de 20____.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responsável legal pelo(a) estudante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