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-55797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ROTEIRO DE ENTREVISTA/ANAMNESE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IDENTIFICAÇÃO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[Identificação do nome completo ou nome social completo do/da discente]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Curso: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DESCRIÇÃO DA QUEIXA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Solicitante: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Livre demanda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Encaminhado/a por: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[identificação de quem encaminhou o/a estudante]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Queixa principal: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[descrição da razão ou motivo do atendimento]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DADOS ESCOLARES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[Descrever hábitos de estudo, áreas de dificuldade, áreas de identificação, reprovações, eventos significativos]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HISTÓRIA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[Descrever composição familiar, dinâmica, eventos significativos, rede de apoio]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HISTÓRIA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[Descrever vida social, hábitos de lazer, inserção em grupos, eventos significativos, rede de apoio]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HISTÓRIA CLÍNICA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[Descrever doenças crônicas/psicopatologias, sintomas, uso de medicamentos, acompanhamento psicológico/psiquiátrico, recursos utilizados no enfrentamento de dificuldades emocionais]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ENCAMINHAMENTOS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[Registrar encaminhamentos, orientações e sugestão de continuidade do atendimento ou acolhimento]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NÚMERO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NÚMERO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